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F827DD" w:rsidRPr="00F827DD">
        <w:trPr>
          <w:jc w:val="center"/>
        </w:trPr>
        <w:tc>
          <w:tcPr>
            <w:tcW w:w="0" w:type="auto"/>
            <w:tcMar>
              <w:top w:w="0" w:type="dxa"/>
              <w:left w:w="0" w:type="dxa"/>
              <w:bottom w:w="0" w:type="dxa"/>
              <w:right w:w="0" w:type="dxa"/>
            </w:tcMar>
            <w:hideMark/>
          </w:tcPr>
          <w:p w:rsidR="0037226B" w:rsidRPr="00F827DD" w:rsidRDefault="00F827DD">
            <w:pPr>
              <w:pStyle w:val="rvps7"/>
              <w:spacing w:before="150" w:after="150"/>
              <w:ind w:left="450" w:right="450"/>
              <w:rPr>
                <w:rStyle w:val="spanrvts0"/>
                <w:lang w:val="uk" w:eastAsia="uk"/>
              </w:rPr>
            </w:pPr>
            <w:bookmarkStart w:id="0" w:name="n2"/>
            <w:bookmarkEnd w:id="0"/>
            <w:r w:rsidRPr="00F827DD">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F827DD" w:rsidRPr="00F827DD">
        <w:trPr>
          <w:jc w:val="center"/>
        </w:trPr>
        <w:tc>
          <w:tcPr>
            <w:tcW w:w="0" w:type="auto"/>
            <w:tcMar>
              <w:top w:w="0" w:type="dxa"/>
              <w:left w:w="0" w:type="dxa"/>
              <w:bottom w:w="0" w:type="dxa"/>
              <w:right w:w="0" w:type="dxa"/>
            </w:tcMar>
            <w:hideMark/>
          </w:tcPr>
          <w:p w:rsidR="0037226B" w:rsidRPr="00F827DD" w:rsidRDefault="00F827DD">
            <w:pPr>
              <w:pStyle w:val="rvps17"/>
              <w:spacing w:before="300"/>
              <w:ind w:left="450" w:right="450"/>
              <w:rPr>
                <w:rStyle w:val="spanrvts0"/>
                <w:lang w:val="uk" w:eastAsia="uk"/>
              </w:rPr>
            </w:pPr>
            <w:r w:rsidRPr="00F827DD">
              <w:rPr>
                <w:rStyle w:val="spanrvts78"/>
                <w:lang w:val="uk" w:eastAsia="uk"/>
              </w:rPr>
              <w:t>ЗАКОН УКРАЇНИ</w:t>
            </w:r>
          </w:p>
        </w:tc>
      </w:tr>
    </w:tbl>
    <w:p w:rsidR="0037226B" w:rsidRPr="00F827DD" w:rsidRDefault="00F827DD">
      <w:pPr>
        <w:pStyle w:val="rvps6"/>
        <w:spacing w:before="300" w:after="450"/>
        <w:ind w:left="450" w:right="450"/>
        <w:rPr>
          <w:rStyle w:val="spanrvts0"/>
          <w:lang w:val="uk" w:eastAsia="uk"/>
        </w:rPr>
      </w:pPr>
      <w:bookmarkStart w:id="1" w:name="n3"/>
      <w:bookmarkEnd w:id="1"/>
      <w:r w:rsidRPr="00F827DD">
        <w:rPr>
          <w:rStyle w:val="spanrvts23"/>
          <w:lang w:val="uk" w:eastAsia="uk"/>
        </w:rPr>
        <w:t>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w:t>
      </w:r>
    </w:p>
    <w:p w:rsidR="0037226B" w:rsidRPr="00F827DD" w:rsidRDefault="00F827DD">
      <w:pPr>
        <w:pStyle w:val="rvps2"/>
        <w:spacing w:after="150"/>
        <w:rPr>
          <w:rStyle w:val="spanrvts0"/>
          <w:lang w:val="uk" w:eastAsia="uk"/>
        </w:rPr>
      </w:pPr>
      <w:bookmarkStart w:id="2" w:name="n4"/>
      <w:bookmarkEnd w:id="2"/>
      <w:r w:rsidRPr="00F827DD">
        <w:rPr>
          <w:rStyle w:val="spanrvts0"/>
          <w:lang w:val="uk" w:eastAsia="uk"/>
        </w:rPr>
        <w:t xml:space="preserve">Верховна Рада України </w:t>
      </w:r>
      <w:r w:rsidRPr="00F827DD">
        <w:rPr>
          <w:rStyle w:val="spanrvts52"/>
          <w:lang w:val="uk" w:eastAsia="uk"/>
        </w:rPr>
        <w:t>постановляє</w:t>
      </w:r>
      <w:r w:rsidRPr="00F827DD">
        <w:rPr>
          <w:rStyle w:val="spanrvts0"/>
          <w:lang w:val="uk" w:eastAsia="uk"/>
        </w:rPr>
        <w:t>:</w:t>
      </w:r>
    </w:p>
    <w:p w:rsidR="0037226B" w:rsidRPr="00F827DD" w:rsidRDefault="00F827DD">
      <w:pPr>
        <w:pStyle w:val="rvps2"/>
        <w:spacing w:after="150"/>
        <w:rPr>
          <w:rStyle w:val="spanrvts0"/>
          <w:lang w:val="uk" w:eastAsia="uk"/>
        </w:rPr>
      </w:pPr>
      <w:bookmarkStart w:id="3" w:name="n5"/>
      <w:bookmarkEnd w:id="3"/>
      <w:r w:rsidRPr="00F827DD">
        <w:rPr>
          <w:rStyle w:val="spanrvts0"/>
          <w:lang w:val="uk" w:eastAsia="uk"/>
        </w:rPr>
        <w:t xml:space="preserve">I. </w:t>
      </w:r>
      <w:proofErr w:type="spellStart"/>
      <w:r w:rsidRPr="00F827DD">
        <w:rPr>
          <w:rStyle w:val="spanrvts0"/>
          <w:lang w:val="uk" w:eastAsia="uk"/>
        </w:rPr>
        <w:t>Внести</w:t>
      </w:r>
      <w:proofErr w:type="spellEnd"/>
      <w:r w:rsidRPr="00F827DD">
        <w:rPr>
          <w:rStyle w:val="spanrvts0"/>
          <w:lang w:val="uk" w:eastAsia="uk"/>
        </w:rPr>
        <w:t xml:space="preserve"> до </w:t>
      </w:r>
      <w:r w:rsidRPr="00F827DD">
        <w:rPr>
          <w:rStyle w:val="arvts96"/>
          <w:color w:val="auto"/>
          <w:lang w:val="uk" w:eastAsia="uk"/>
        </w:rPr>
        <w:t>Податкового кодексу України</w:t>
      </w:r>
      <w:r w:rsidRPr="00F827DD">
        <w:rPr>
          <w:rStyle w:val="spanrvts0"/>
          <w:lang w:val="uk" w:eastAsia="uk"/>
        </w:rPr>
        <w:t xml:space="preserve"> (Відомості Верховної Ради України, 2011 р., №№ 13-17, ст. 112) такі зміни:</w:t>
      </w:r>
    </w:p>
    <w:p w:rsidR="0037226B" w:rsidRPr="00F827DD" w:rsidRDefault="00F827DD">
      <w:pPr>
        <w:pStyle w:val="rvps2"/>
        <w:spacing w:after="150"/>
        <w:rPr>
          <w:rStyle w:val="spanrvts0"/>
          <w:lang w:val="uk" w:eastAsia="uk"/>
        </w:rPr>
      </w:pPr>
      <w:bookmarkStart w:id="4" w:name="n6"/>
      <w:bookmarkEnd w:id="4"/>
      <w:r w:rsidRPr="00F827DD">
        <w:rPr>
          <w:rStyle w:val="spanrvts0"/>
          <w:lang w:val="uk" w:eastAsia="uk"/>
        </w:rPr>
        <w:t xml:space="preserve">1. </w:t>
      </w:r>
      <w:proofErr w:type="spellStart"/>
      <w:r w:rsidRPr="00F827DD">
        <w:rPr>
          <w:rStyle w:val="spanrvts0"/>
          <w:lang w:val="uk" w:eastAsia="uk"/>
        </w:rPr>
        <w:t>У</w:t>
      </w:r>
      <w:r w:rsidRPr="00F827DD">
        <w:rPr>
          <w:rStyle w:val="arvts96"/>
          <w:color w:val="auto"/>
          <w:lang w:val="uk" w:eastAsia="uk"/>
        </w:rPr>
        <w:t>підпунктах</w:t>
      </w:r>
      <w:proofErr w:type="spellEnd"/>
      <w:r w:rsidRPr="00F827DD">
        <w:rPr>
          <w:rStyle w:val="arvts96"/>
          <w:color w:val="auto"/>
          <w:lang w:val="uk" w:eastAsia="uk"/>
        </w:rPr>
        <w:t xml:space="preserve"> 14.1.135</w:t>
      </w:r>
      <w:r w:rsidRPr="00F827DD">
        <w:rPr>
          <w:rStyle w:val="spanrvts0"/>
          <w:lang w:val="uk" w:eastAsia="uk"/>
        </w:rPr>
        <w:t xml:space="preserve">, </w:t>
      </w:r>
      <w:r w:rsidRPr="00F827DD">
        <w:rPr>
          <w:rStyle w:val="arvts96"/>
          <w:color w:val="auto"/>
          <w:lang w:val="uk" w:eastAsia="uk"/>
        </w:rPr>
        <w:t>14.1.149</w:t>
      </w:r>
      <w:r w:rsidRPr="00F827DD">
        <w:rPr>
          <w:rStyle w:val="spanrvts0"/>
          <w:lang w:val="uk" w:eastAsia="uk"/>
        </w:rPr>
        <w:t xml:space="preserve"> та </w:t>
      </w:r>
      <w:r w:rsidRPr="00F827DD">
        <w:rPr>
          <w:rStyle w:val="arvts96"/>
          <w:color w:val="auto"/>
          <w:lang w:val="uk" w:eastAsia="uk"/>
        </w:rPr>
        <w:t>14.1.217</w:t>
      </w:r>
      <w:r w:rsidRPr="00F827DD">
        <w:rPr>
          <w:rStyle w:val="spanrvts0"/>
          <w:lang w:val="uk" w:eastAsia="uk"/>
        </w:rPr>
        <w:t xml:space="preserve"> пункту 14.1 статті 14 слова "радіочастотним р</w:t>
      </w:r>
      <w:r w:rsidRPr="00F827DD">
        <w:rPr>
          <w:rStyle w:val="spanrvts0"/>
          <w:lang w:val="uk" w:eastAsia="uk"/>
        </w:rPr>
        <w:t>есурсом" замінити словами "радіочастотним спектром (радіочастотним ресурсом)".</w:t>
      </w:r>
    </w:p>
    <w:p w:rsidR="0037226B" w:rsidRPr="00F827DD" w:rsidRDefault="00F827DD">
      <w:pPr>
        <w:pStyle w:val="rvps2"/>
        <w:spacing w:after="150"/>
        <w:rPr>
          <w:rStyle w:val="spanrvts0"/>
          <w:lang w:val="uk" w:eastAsia="uk"/>
        </w:rPr>
      </w:pPr>
      <w:bookmarkStart w:id="5" w:name="n7"/>
      <w:bookmarkEnd w:id="5"/>
      <w:r w:rsidRPr="00F827DD">
        <w:rPr>
          <w:rStyle w:val="spanrvts0"/>
          <w:lang w:val="uk" w:eastAsia="uk"/>
        </w:rPr>
        <w:t xml:space="preserve">2. У </w:t>
      </w:r>
      <w:r w:rsidRPr="00F827DD">
        <w:rPr>
          <w:rStyle w:val="arvts96"/>
          <w:color w:val="auto"/>
          <w:lang w:val="uk" w:eastAsia="uk"/>
        </w:rPr>
        <w:t>підпункті 44.3.1</w:t>
      </w:r>
      <w:r w:rsidRPr="00F827DD">
        <w:rPr>
          <w:rStyle w:val="spanrvts0"/>
          <w:lang w:val="uk" w:eastAsia="uk"/>
        </w:rPr>
        <w:t xml:space="preserve"> та в </w:t>
      </w:r>
      <w:r w:rsidRPr="00F827DD">
        <w:rPr>
          <w:rStyle w:val="arvts96"/>
          <w:color w:val="auto"/>
          <w:lang w:val="uk" w:eastAsia="uk"/>
        </w:rPr>
        <w:t>абзаці третьому</w:t>
      </w:r>
      <w:r w:rsidRPr="00F827DD">
        <w:rPr>
          <w:rStyle w:val="spanrvts0"/>
          <w:lang w:val="uk" w:eastAsia="uk"/>
        </w:rPr>
        <w:t xml:space="preserve"> підпункту 44.3.4 пункту 44.3 статті 44 слова і цифри "контролю відповідно до статей 39 і 39</w:t>
      </w:r>
      <w:r w:rsidRPr="00F827DD">
        <w:rPr>
          <w:rStyle w:val="spanrvts37"/>
          <w:sz w:val="0"/>
          <w:szCs w:val="0"/>
          <w:lang w:val="uk" w:eastAsia="uk"/>
        </w:rPr>
        <w:t>-</w:t>
      </w:r>
      <w:r w:rsidRPr="00F827DD">
        <w:rPr>
          <w:rStyle w:val="spanrvts37"/>
          <w:lang w:val="uk" w:eastAsia="uk"/>
        </w:rPr>
        <w:t>2</w:t>
      </w:r>
      <w:r w:rsidRPr="00F827DD">
        <w:rPr>
          <w:rStyle w:val="spanrvts0"/>
          <w:lang w:val="uk" w:eastAsia="uk"/>
        </w:rPr>
        <w:t xml:space="preserve"> цього Кодексу" замінити словами і цифрами "контролю, відповідно до статей 39 і 39</w:t>
      </w:r>
      <w:r w:rsidRPr="00F827DD">
        <w:rPr>
          <w:rStyle w:val="spanrvts37"/>
          <w:sz w:val="0"/>
          <w:szCs w:val="0"/>
          <w:lang w:val="uk" w:eastAsia="uk"/>
        </w:rPr>
        <w:t>-</w:t>
      </w:r>
      <w:r w:rsidRPr="00F827DD">
        <w:rPr>
          <w:rStyle w:val="spanrvts37"/>
          <w:lang w:val="uk" w:eastAsia="uk"/>
        </w:rPr>
        <w:t>2</w:t>
      </w:r>
      <w:r w:rsidRPr="00F827DD">
        <w:rPr>
          <w:rStyle w:val="spanrvts0"/>
          <w:lang w:val="uk" w:eastAsia="uk"/>
        </w:rPr>
        <w:t>, пункту 141.4 статті 141 цього Кодексу".</w:t>
      </w:r>
    </w:p>
    <w:p w:rsidR="0037226B" w:rsidRPr="00F827DD" w:rsidRDefault="00F827DD">
      <w:pPr>
        <w:pStyle w:val="rvps2"/>
        <w:spacing w:after="150"/>
        <w:rPr>
          <w:rStyle w:val="spanrvts0"/>
          <w:lang w:val="uk" w:eastAsia="uk"/>
        </w:rPr>
      </w:pPr>
      <w:bookmarkStart w:id="6" w:name="n8"/>
      <w:bookmarkEnd w:id="6"/>
      <w:r w:rsidRPr="00F827DD">
        <w:rPr>
          <w:rStyle w:val="spanrvts0"/>
          <w:lang w:val="uk" w:eastAsia="uk"/>
        </w:rPr>
        <w:t xml:space="preserve">3. У </w:t>
      </w:r>
      <w:r w:rsidRPr="00F827DD">
        <w:rPr>
          <w:rStyle w:val="arvts96"/>
          <w:color w:val="auto"/>
          <w:lang w:val="uk" w:eastAsia="uk"/>
        </w:rPr>
        <w:t>пункті 102.1</w:t>
      </w:r>
      <w:r w:rsidRPr="00F827DD">
        <w:rPr>
          <w:rStyle w:val="spanrvts0"/>
          <w:lang w:val="uk" w:eastAsia="uk"/>
        </w:rPr>
        <w:t xml:space="preserve"> статті 102:</w:t>
      </w:r>
    </w:p>
    <w:p w:rsidR="0037226B" w:rsidRPr="00F827DD" w:rsidRDefault="00F827DD">
      <w:pPr>
        <w:pStyle w:val="rvps2"/>
        <w:spacing w:after="150"/>
        <w:rPr>
          <w:rStyle w:val="spanrvts0"/>
          <w:lang w:val="uk" w:eastAsia="uk"/>
        </w:rPr>
      </w:pPr>
      <w:bookmarkStart w:id="7" w:name="n9"/>
      <w:bookmarkEnd w:id="7"/>
      <w:r w:rsidRPr="00F827DD">
        <w:rPr>
          <w:rStyle w:val="spanrvts0"/>
          <w:lang w:val="uk" w:eastAsia="uk"/>
        </w:rPr>
        <w:t>в абзаці першому слова і цифри "операції відповідно до статей 39 і 39</w:t>
      </w:r>
      <w:r w:rsidRPr="00F827DD">
        <w:rPr>
          <w:rStyle w:val="spanrvts37"/>
          <w:sz w:val="0"/>
          <w:szCs w:val="0"/>
          <w:lang w:val="uk" w:eastAsia="uk"/>
        </w:rPr>
        <w:t>-</w:t>
      </w:r>
      <w:r w:rsidRPr="00F827DD">
        <w:rPr>
          <w:rStyle w:val="spanrvts37"/>
          <w:lang w:val="uk" w:eastAsia="uk"/>
        </w:rPr>
        <w:t>2</w:t>
      </w:r>
      <w:r w:rsidRPr="00F827DD">
        <w:rPr>
          <w:rStyle w:val="spanrvts0"/>
          <w:lang w:val="uk" w:eastAsia="uk"/>
        </w:rPr>
        <w:t xml:space="preserve"> цього Кодексу" замінити словами і цифрами "відповідно до статей 39 і 39</w:t>
      </w:r>
      <w:r w:rsidRPr="00F827DD">
        <w:rPr>
          <w:rStyle w:val="spanrvts37"/>
          <w:sz w:val="0"/>
          <w:szCs w:val="0"/>
          <w:lang w:val="uk" w:eastAsia="uk"/>
        </w:rPr>
        <w:t>-</w:t>
      </w:r>
      <w:r w:rsidRPr="00F827DD">
        <w:rPr>
          <w:rStyle w:val="spanrvts37"/>
          <w:lang w:val="uk" w:eastAsia="uk"/>
        </w:rPr>
        <w:t>2</w:t>
      </w:r>
      <w:r w:rsidRPr="00F827DD">
        <w:rPr>
          <w:rStyle w:val="spanrvts0"/>
          <w:lang w:val="uk" w:eastAsia="uk"/>
        </w:rPr>
        <w:t>, застосування вимог пункту 141.4 статті 141 цього Кодексу";</w:t>
      </w:r>
    </w:p>
    <w:p w:rsidR="0037226B" w:rsidRPr="00F827DD" w:rsidRDefault="00F827DD">
      <w:pPr>
        <w:pStyle w:val="rvps2"/>
        <w:spacing w:after="150"/>
        <w:rPr>
          <w:rStyle w:val="spanrvts0"/>
          <w:lang w:val="uk" w:eastAsia="uk"/>
        </w:rPr>
      </w:pPr>
      <w:bookmarkStart w:id="8" w:name="n10"/>
      <w:bookmarkEnd w:id="8"/>
      <w:r w:rsidRPr="00F827DD">
        <w:rPr>
          <w:rStyle w:val="spanrvts0"/>
          <w:lang w:val="uk" w:eastAsia="uk"/>
        </w:rPr>
        <w:t>в абзаці другому слова і цифри "відповідно до статей 39 і 39</w:t>
      </w:r>
      <w:r w:rsidRPr="00F827DD">
        <w:rPr>
          <w:rStyle w:val="spanrvts37"/>
          <w:sz w:val="0"/>
          <w:szCs w:val="0"/>
          <w:lang w:val="uk" w:eastAsia="uk"/>
        </w:rPr>
        <w:t>-</w:t>
      </w:r>
      <w:r w:rsidRPr="00F827DD">
        <w:rPr>
          <w:rStyle w:val="spanrvts37"/>
          <w:lang w:val="uk" w:eastAsia="uk"/>
        </w:rPr>
        <w:t>2</w:t>
      </w:r>
      <w:r w:rsidRPr="00F827DD">
        <w:rPr>
          <w:rStyle w:val="spanrvts0"/>
          <w:lang w:val="uk" w:eastAsia="uk"/>
        </w:rPr>
        <w:t xml:space="preserve"> цього Кодексу" замінити словами і цифрами "відповідно до статей 39 і 39</w:t>
      </w:r>
      <w:r w:rsidRPr="00F827DD">
        <w:rPr>
          <w:rStyle w:val="spanrvts37"/>
          <w:sz w:val="0"/>
          <w:szCs w:val="0"/>
          <w:lang w:val="uk" w:eastAsia="uk"/>
        </w:rPr>
        <w:t>-</w:t>
      </w:r>
      <w:r w:rsidRPr="00F827DD">
        <w:rPr>
          <w:rStyle w:val="spanrvts37"/>
          <w:lang w:val="uk" w:eastAsia="uk"/>
        </w:rPr>
        <w:t>2</w:t>
      </w:r>
      <w:r w:rsidRPr="00F827DD">
        <w:rPr>
          <w:rStyle w:val="spanrvts0"/>
          <w:lang w:val="uk" w:eastAsia="uk"/>
        </w:rPr>
        <w:t>, застосування вимог пункту 141.4 статті 141 цього Кодекс</w:t>
      </w:r>
      <w:r w:rsidRPr="00F827DD">
        <w:rPr>
          <w:rStyle w:val="spanrvts0"/>
          <w:lang w:val="uk" w:eastAsia="uk"/>
        </w:rPr>
        <w:t>у".</w:t>
      </w:r>
    </w:p>
    <w:p w:rsidR="0037226B" w:rsidRPr="00F827DD" w:rsidRDefault="00F827DD">
      <w:pPr>
        <w:pStyle w:val="rvps2"/>
        <w:spacing w:after="150"/>
        <w:rPr>
          <w:rStyle w:val="spanrvts0"/>
          <w:lang w:val="uk" w:eastAsia="uk"/>
        </w:rPr>
      </w:pPr>
      <w:bookmarkStart w:id="9" w:name="n11"/>
      <w:bookmarkEnd w:id="9"/>
      <w:r w:rsidRPr="00F827DD">
        <w:rPr>
          <w:rStyle w:val="spanrvts0"/>
          <w:lang w:val="uk" w:eastAsia="uk"/>
        </w:rPr>
        <w:t xml:space="preserve">4. У </w:t>
      </w:r>
      <w:r w:rsidRPr="00F827DD">
        <w:rPr>
          <w:rStyle w:val="arvts96"/>
          <w:color w:val="auto"/>
          <w:lang w:val="uk" w:eastAsia="uk"/>
        </w:rPr>
        <w:t>підпункті 165.1.54</w:t>
      </w:r>
      <w:r w:rsidRPr="00F827DD">
        <w:rPr>
          <w:rStyle w:val="spanrvts0"/>
          <w:lang w:val="uk" w:eastAsia="uk"/>
        </w:rPr>
        <w:t xml:space="preserve"> пункту 165.1 статті 165:</w:t>
      </w:r>
    </w:p>
    <w:p w:rsidR="0037226B" w:rsidRPr="00F827DD" w:rsidRDefault="00F827DD">
      <w:pPr>
        <w:pStyle w:val="rvps2"/>
        <w:spacing w:after="150"/>
        <w:rPr>
          <w:rStyle w:val="spanrvts0"/>
          <w:lang w:val="uk" w:eastAsia="uk"/>
        </w:rPr>
      </w:pPr>
      <w:bookmarkStart w:id="10" w:name="n12"/>
      <w:bookmarkEnd w:id="10"/>
      <w:r w:rsidRPr="00F827DD">
        <w:rPr>
          <w:rStyle w:val="spanrvts0"/>
          <w:lang w:val="uk" w:eastAsia="uk"/>
        </w:rPr>
        <w:t>1) в абзаці другому підпункту "а" слова "учасників бойових дій - військовослужбовців" замінити словами "учасників бойов</w:t>
      </w:r>
      <w:r w:rsidRPr="00F827DD">
        <w:rPr>
          <w:rStyle w:val="spanrvts0"/>
          <w:lang w:val="uk" w:eastAsia="uk"/>
        </w:rPr>
        <w:t xml:space="preserve">их дій, військовослужбовців"; </w:t>
      </w:r>
    </w:p>
    <w:p w:rsidR="0037226B" w:rsidRPr="00F827DD" w:rsidRDefault="00F827DD">
      <w:pPr>
        <w:pStyle w:val="rvps2"/>
        <w:spacing w:after="150"/>
        <w:rPr>
          <w:rStyle w:val="spanrvts0"/>
          <w:lang w:val="uk" w:eastAsia="uk"/>
        </w:rPr>
      </w:pPr>
      <w:bookmarkStart w:id="11" w:name="n13"/>
      <w:bookmarkEnd w:id="11"/>
      <w:r w:rsidRPr="00F827DD">
        <w:rPr>
          <w:rStyle w:val="spanrvts0"/>
          <w:lang w:val="uk" w:eastAsia="uk"/>
        </w:rPr>
        <w:t>2) в абзаці другому підпункту "в" слова "учасників бойових дій - військовослужбовців" замінити словами "учасників бойових дій, військовослужбовців".</w:t>
      </w:r>
    </w:p>
    <w:p w:rsidR="0037226B" w:rsidRPr="00F827DD" w:rsidRDefault="00F827DD">
      <w:pPr>
        <w:pStyle w:val="rvps2"/>
        <w:spacing w:after="150"/>
        <w:rPr>
          <w:rStyle w:val="spanrvts0"/>
          <w:lang w:val="uk" w:eastAsia="uk"/>
        </w:rPr>
      </w:pPr>
      <w:bookmarkStart w:id="12" w:name="n14"/>
      <w:bookmarkEnd w:id="12"/>
      <w:r w:rsidRPr="00F827DD">
        <w:rPr>
          <w:rStyle w:val="spanrvts0"/>
          <w:lang w:val="uk" w:eastAsia="uk"/>
        </w:rPr>
        <w:t xml:space="preserve">5. У </w:t>
      </w:r>
      <w:r w:rsidRPr="00F827DD">
        <w:rPr>
          <w:rStyle w:val="arvts96"/>
          <w:color w:val="auto"/>
          <w:lang w:val="uk" w:eastAsia="uk"/>
        </w:rPr>
        <w:t>підпункті 196.1.19</w:t>
      </w:r>
      <w:r w:rsidRPr="00F827DD">
        <w:rPr>
          <w:rStyle w:val="spanrvts0"/>
          <w:lang w:val="uk" w:eastAsia="uk"/>
        </w:rPr>
        <w:t xml:space="preserve"> пункту 196.1 статті 196 слова "радіочастотного ресурсу" замінити словами "радіочастотного спектра (радіочастотного ресурсу)".</w:t>
      </w:r>
    </w:p>
    <w:p w:rsidR="0037226B" w:rsidRPr="00F827DD" w:rsidRDefault="00F827DD">
      <w:pPr>
        <w:pStyle w:val="rvps2"/>
        <w:spacing w:after="150"/>
        <w:rPr>
          <w:rStyle w:val="spanrvts0"/>
          <w:lang w:val="uk" w:eastAsia="uk"/>
        </w:rPr>
      </w:pPr>
      <w:bookmarkStart w:id="13" w:name="n15"/>
      <w:bookmarkEnd w:id="13"/>
      <w:r w:rsidRPr="00F827DD">
        <w:rPr>
          <w:rStyle w:val="spanrvts0"/>
          <w:lang w:val="uk" w:eastAsia="uk"/>
        </w:rPr>
        <w:t xml:space="preserve">6. У </w:t>
      </w:r>
      <w:r w:rsidRPr="00F827DD">
        <w:rPr>
          <w:rStyle w:val="arvts96"/>
          <w:color w:val="auto"/>
          <w:lang w:val="uk" w:eastAsia="uk"/>
        </w:rPr>
        <w:t>підпункті</w:t>
      </w:r>
      <w:r w:rsidRPr="00F827DD">
        <w:rPr>
          <w:rStyle w:val="arvts96"/>
          <w:color w:val="auto"/>
          <w:lang w:val="uk" w:eastAsia="uk"/>
        </w:rPr>
        <w:t xml:space="preserve"> 251.1.3</w:t>
      </w:r>
      <w:r w:rsidRPr="00F827DD">
        <w:rPr>
          <w:rStyle w:val="spanrvts0"/>
          <w:lang w:val="uk" w:eastAsia="uk"/>
        </w:rPr>
        <w:t xml:space="preserve"> пункту 251.1 статті 251 слова "радіочастотним ресурсом" замінити словами "радіочастотним спектром (радіочастотним ресурсом)".</w:t>
      </w:r>
    </w:p>
    <w:p w:rsidR="0037226B" w:rsidRPr="00F827DD" w:rsidRDefault="00F827DD">
      <w:pPr>
        <w:pStyle w:val="rvps2"/>
        <w:spacing w:after="150"/>
        <w:rPr>
          <w:rStyle w:val="spanrvts0"/>
          <w:lang w:val="uk" w:eastAsia="uk"/>
        </w:rPr>
      </w:pPr>
      <w:bookmarkStart w:id="14" w:name="n16"/>
      <w:bookmarkEnd w:id="14"/>
      <w:r w:rsidRPr="00F827DD">
        <w:rPr>
          <w:rStyle w:val="spanrvts0"/>
          <w:lang w:val="uk" w:eastAsia="uk"/>
        </w:rPr>
        <w:t xml:space="preserve">7. У </w:t>
      </w:r>
      <w:r w:rsidRPr="00F827DD">
        <w:rPr>
          <w:rStyle w:val="arvts96"/>
          <w:color w:val="auto"/>
          <w:lang w:val="uk" w:eastAsia="uk"/>
        </w:rPr>
        <w:t>статті 254</w:t>
      </w:r>
      <w:r w:rsidRPr="00F827DD">
        <w:rPr>
          <w:rStyle w:val="spanrvts0"/>
          <w:lang w:val="uk" w:eastAsia="uk"/>
        </w:rPr>
        <w:t>:</w:t>
      </w:r>
    </w:p>
    <w:p w:rsidR="0037226B" w:rsidRPr="00F827DD" w:rsidRDefault="00F827DD">
      <w:pPr>
        <w:pStyle w:val="rvps2"/>
        <w:spacing w:after="150"/>
        <w:rPr>
          <w:rStyle w:val="spanrvts0"/>
          <w:lang w:val="uk" w:eastAsia="uk"/>
        </w:rPr>
      </w:pPr>
      <w:bookmarkStart w:id="15" w:name="n17"/>
      <w:bookmarkEnd w:id="15"/>
      <w:r w:rsidRPr="00F827DD">
        <w:rPr>
          <w:rStyle w:val="spanrvts0"/>
          <w:lang w:val="uk" w:eastAsia="uk"/>
        </w:rPr>
        <w:t xml:space="preserve">1) у </w:t>
      </w:r>
      <w:r w:rsidRPr="00F827DD">
        <w:rPr>
          <w:rStyle w:val="arvts96"/>
          <w:color w:val="auto"/>
          <w:lang w:val="uk" w:eastAsia="uk"/>
        </w:rPr>
        <w:t>назві</w:t>
      </w:r>
      <w:r w:rsidRPr="00F827DD">
        <w:rPr>
          <w:rStyle w:val="spanrvts0"/>
          <w:lang w:val="uk" w:eastAsia="uk"/>
        </w:rPr>
        <w:t xml:space="preserve"> слова "радіочастотним ресурсом" замінити словами "радіочастотним спектром (радіочастотним ресурсом)";</w:t>
      </w:r>
    </w:p>
    <w:p w:rsidR="0037226B" w:rsidRPr="00F827DD" w:rsidRDefault="00F827DD">
      <w:pPr>
        <w:pStyle w:val="rvps2"/>
        <w:spacing w:after="150"/>
        <w:rPr>
          <w:rStyle w:val="spanrvts0"/>
          <w:lang w:val="uk" w:eastAsia="uk"/>
        </w:rPr>
      </w:pPr>
      <w:bookmarkStart w:id="16" w:name="n18"/>
      <w:bookmarkEnd w:id="16"/>
      <w:r w:rsidRPr="00F827DD">
        <w:rPr>
          <w:rStyle w:val="spanrvts0"/>
          <w:lang w:val="uk" w:eastAsia="uk"/>
        </w:rPr>
        <w:lastRenderedPageBreak/>
        <w:t xml:space="preserve">2) </w:t>
      </w:r>
      <w:r w:rsidRPr="00F827DD">
        <w:rPr>
          <w:rStyle w:val="arvts96"/>
          <w:color w:val="auto"/>
          <w:lang w:val="uk" w:eastAsia="uk"/>
        </w:rPr>
        <w:t>пункти 254.1</w:t>
      </w:r>
      <w:r w:rsidRPr="00F827DD">
        <w:rPr>
          <w:rStyle w:val="spanrvts0"/>
          <w:lang w:val="uk" w:eastAsia="uk"/>
        </w:rPr>
        <w:t xml:space="preserve"> і </w:t>
      </w:r>
      <w:r w:rsidRPr="00F827DD">
        <w:rPr>
          <w:rStyle w:val="arvts96"/>
          <w:color w:val="auto"/>
          <w:lang w:val="uk" w:eastAsia="uk"/>
        </w:rPr>
        <w:t>254.2</w:t>
      </w:r>
      <w:r w:rsidRPr="00F827DD">
        <w:rPr>
          <w:rStyle w:val="spanrvts0"/>
          <w:lang w:val="uk" w:eastAsia="uk"/>
        </w:rPr>
        <w:t xml:space="preserve"> викласти в такій редакції:</w:t>
      </w:r>
    </w:p>
    <w:p w:rsidR="0037226B" w:rsidRPr="00F827DD" w:rsidRDefault="00F827DD">
      <w:pPr>
        <w:pStyle w:val="rvps2"/>
        <w:spacing w:after="150"/>
        <w:rPr>
          <w:rStyle w:val="spanrvts0"/>
          <w:lang w:val="uk" w:eastAsia="uk"/>
        </w:rPr>
      </w:pPr>
      <w:bookmarkStart w:id="17" w:name="n19"/>
      <w:bookmarkEnd w:id="17"/>
      <w:r w:rsidRPr="00F827DD">
        <w:rPr>
          <w:rStyle w:val="spanrvts0"/>
          <w:lang w:val="uk" w:eastAsia="uk"/>
        </w:rPr>
        <w:t xml:space="preserve">"254.1. Платниками рентної плати за користування радіочастотним спектром (радіочастотним ресурсом) </w:t>
      </w:r>
      <w:r w:rsidRPr="00F827DD">
        <w:rPr>
          <w:rStyle w:val="spanrvts0"/>
          <w:lang w:val="uk" w:eastAsia="uk"/>
        </w:rPr>
        <w:t>України є загальні користувачі радіочастотного спектра України, визначені законодавством про електронні комунікації та радіочастотний спектр, яким надано право користуватися радіочастотним спектром України в межах виділеної частини смуг радіочастот загальн</w:t>
      </w:r>
      <w:r w:rsidRPr="00F827DD">
        <w:rPr>
          <w:rStyle w:val="spanrvts0"/>
          <w:lang w:val="uk" w:eastAsia="uk"/>
        </w:rPr>
        <w:t>ого користування на підставі:</w:t>
      </w:r>
    </w:p>
    <w:p w:rsidR="0037226B" w:rsidRPr="00F827DD" w:rsidRDefault="00F827DD">
      <w:pPr>
        <w:pStyle w:val="rvps2"/>
        <w:spacing w:after="150"/>
        <w:rPr>
          <w:rStyle w:val="spanrvts0"/>
          <w:lang w:val="uk" w:eastAsia="uk"/>
        </w:rPr>
      </w:pPr>
      <w:bookmarkStart w:id="18" w:name="n20"/>
      <w:bookmarkEnd w:id="18"/>
      <w:r w:rsidRPr="00F827DD">
        <w:rPr>
          <w:rStyle w:val="spanrvts0"/>
          <w:lang w:val="uk" w:eastAsia="uk"/>
        </w:rPr>
        <w:t>254.1.1. ліцензії на користування радіочастотним спектром (радіочастотним ресурсом) України;</w:t>
      </w:r>
    </w:p>
    <w:p w:rsidR="0037226B" w:rsidRPr="00F827DD" w:rsidRDefault="00F827DD">
      <w:pPr>
        <w:pStyle w:val="rvps2"/>
        <w:spacing w:after="150"/>
        <w:rPr>
          <w:rStyle w:val="spanrvts0"/>
          <w:lang w:val="uk" w:eastAsia="uk"/>
        </w:rPr>
      </w:pPr>
      <w:bookmarkStart w:id="19" w:name="n21"/>
      <w:bookmarkEnd w:id="19"/>
      <w:r w:rsidRPr="00F827DD">
        <w:rPr>
          <w:rStyle w:val="spanrvts0"/>
          <w:lang w:val="uk" w:eastAsia="uk"/>
        </w:rPr>
        <w:t xml:space="preserve">254.1.2. ліцензії на мовлення з присвоєнням радіочастоти загальних користувачів у смугах радіочастот, виділених для потреб мовлення; </w:t>
      </w:r>
    </w:p>
    <w:p w:rsidR="0037226B" w:rsidRPr="00F827DD" w:rsidRDefault="00F827DD">
      <w:pPr>
        <w:pStyle w:val="rvps2"/>
        <w:spacing w:after="150"/>
        <w:rPr>
          <w:rStyle w:val="spanrvts0"/>
          <w:lang w:val="uk" w:eastAsia="uk"/>
        </w:rPr>
      </w:pPr>
      <w:bookmarkStart w:id="20" w:name="n22"/>
      <w:bookmarkEnd w:id="20"/>
      <w:r w:rsidRPr="00F827DD">
        <w:rPr>
          <w:rStyle w:val="spanrvts0"/>
          <w:lang w:val="uk" w:eastAsia="uk"/>
        </w:rPr>
        <w:t xml:space="preserve">254.1.3. ліцензії на постачання послуг для потреб мовлення з присвоєнням радіочастоти загальних користувачів у смугах радіочастот, виділених для потреб мовлення; </w:t>
      </w:r>
    </w:p>
    <w:p w:rsidR="0037226B" w:rsidRPr="00F827DD" w:rsidRDefault="00F827DD">
      <w:pPr>
        <w:pStyle w:val="rvps2"/>
        <w:spacing w:after="150"/>
        <w:rPr>
          <w:rStyle w:val="spanrvts0"/>
          <w:lang w:val="uk" w:eastAsia="uk"/>
        </w:rPr>
      </w:pPr>
      <w:bookmarkStart w:id="21" w:name="n23"/>
      <w:bookmarkEnd w:id="21"/>
      <w:r w:rsidRPr="00F827DD">
        <w:rPr>
          <w:rStyle w:val="spanrvts0"/>
          <w:lang w:val="uk" w:eastAsia="uk"/>
        </w:rPr>
        <w:t>254.1.4. дозволу на тимчасове мовлення з присвоєнням радіочастоти загальних користувачів у с</w:t>
      </w:r>
      <w:r w:rsidRPr="00F827DD">
        <w:rPr>
          <w:rStyle w:val="spanrvts0"/>
          <w:lang w:val="uk" w:eastAsia="uk"/>
        </w:rPr>
        <w:t xml:space="preserve">мугах радіочастот, виділених для потреб мовлення; </w:t>
      </w:r>
    </w:p>
    <w:p w:rsidR="0037226B" w:rsidRPr="00F827DD" w:rsidRDefault="00F827DD">
      <w:pPr>
        <w:pStyle w:val="rvps2"/>
        <w:spacing w:after="150"/>
        <w:rPr>
          <w:rStyle w:val="spanrvts0"/>
          <w:lang w:val="uk" w:eastAsia="uk"/>
        </w:rPr>
      </w:pPr>
      <w:bookmarkStart w:id="22" w:name="n24"/>
      <w:bookmarkEnd w:id="22"/>
      <w:r w:rsidRPr="00F827DD">
        <w:rPr>
          <w:rStyle w:val="spanrvts0"/>
          <w:lang w:val="uk" w:eastAsia="uk"/>
        </w:rPr>
        <w:t>254.1.5. присвоєння радіочастоти (згідно з витягами з реєстру присвоєнь) для потреб мовлення, отриманого постачальником електронних комунікаційних мереж та/або послуг для надання послуг власнику ліцензії н</w:t>
      </w:r>
      <w:r w:rsidRPr="00F827DD">
        <w:rPr>
          <w:rStyle w:val="spanrvts0"/>
          <w:lang w:val="uk" w:eastAsia="uk"/>
        </w:rPr>
        <w:t xml:space="preserve">а мовлення; </w:t>
      </w:r>
    </w:p>
    <w:p w:rsidR="0037226B" w:rsidRPr="00F827DD" w:rsidRDefault="00F827DD">
      <w:pPr>
        <w:pStyle w:val="rvps2"/>
        <w:spacing w:after="150"/>
        <w:rPr>
          <w:rStyle w:val="spanrvts0"/>
          <w:lang w:val="uk" w:eastAsia="uk"/>
        </w:rPr>
      </w:pPr>
      <w:bookmarkStart w:id="23" w:name="n25"/>
      <w:bookmarkEnd w:id="23"/>
      <w:r w:rsidRPr="00F827DD">
        <w:rPr>
          <w:rStyle w:val="spanrvts0"/>
          <w:lang w:val="uk" w:eastAsia="uk"/>
        </w:rPr>
        <w:t>254.1.6. присвоєння радіочастоти (згідно з витягами з реєстру присвоєнь) для загальних користувачів.</w:t>
      </w:r>
    </w:p>
    <w:p w:rsidR="0037226B" w:rsidRPr="00F827DD" w:rsidRDefault="00F827DD">
      <w:pPr>
        <w:pStyle w:val="rvps2"/>
        <w:spacing w:after="150"/>
        <w:rPr>
          <w:rStyle w:val="spanrvts0"/>
          <w:lang w:val="uk" w:eastAsia="uk"/>
        </w:rPr>
      </w:pPr>
      <w:bookmarkStart w:id="24" w:name="n26"/>
      <w:bookmarkEnd w:id="24"/>
      <w:r w:rsidRPr="00F827DD">
        <w:rPr>
          <w:rStyle w:val="spanrvts0"/>
          <w:lang w:val="uk" w:eastAsia="uk"/>
        </w:rPr>
        <w:t xml:space="preserve">254.2. Не є платниками рентної плати спеціальні користувачі, перелік яких визначено </w:t>
      </w:r>
      <w:r w:rsidRPr="00F827DD">
        <w:rPr>
          <w:rStyle w:val="arvts96"/>
          <w:color w:val="auto"/>
          <w:lang w:val="uk" w:eastAsia="uk"/>
        </w:rPr>
        <w:t>Законом України</w:t>
      </w:r>
      <w:r w:rsidRPr="00F827DD">
        <w:rPr>
          <w:rStyle w:val="spanrvts0"/>
          <w:lang w:val="uk" w:eastAsia="uk"/>
        </w:rPr>
        <w:t xml:space="preserve"> "Про електронні комунікації", радіоаматори та користувачі суднових станцій, що встановлені на борту судна";</w:t>
      </w:r>
    </w:p>
    <w:p w:rsidR="0037226B" w:rsidRPr="00F827DD" w:rsidRDefault="00F827DD">
      <w:pPr>
        <w:pStyle w:val="rvps2"/>
        <w:spacing w:after="150"/>
        <w:rPr>
          <w:rStyle w:val="spanrvts0"/>
          <w:lang w:val="uk" w:eastAsia="uk"/>
        </w:rPr>
      </w:pPr>
      <w:bookmarkStart w:id="25" w:name="n27"/>
      <w:bookmarkEnd w:id="25"/>
      <w:r w:rsidRPr="00F827DD">
        <w:rPr>
          <w:rStyle w:val="spanrvts0"/>
          <w:lang w:val="uk" w:eastAsia="uk"/>
        </w:rPr>
        <w:t>3) доповнити пунктом 254.2</w:t>
      </w:r>
      <w:r w:rsidRPr="00F827DD">
        <w:rPr>
          <w:rStyle w:val="spanrvts37"/>
          <w:sz w:val="0"/>
          <w:szCs w:val="0"/>
          <w:lang w:val="uk" w:eastAsia="uk"/>
        </w:rPr>
        <w:t>-</w:t>
      </w:r>
      <w:r w:rsidRPr="00F827DD">
        <w:rPr>
          <w:rStyle w:val="spanrvts37"/>
          <w:lang w:val="uk" w:eastAsia="uk"/>
        </w:rPr>
        <w:t xml:space="preserve">1 </w:t>
      </w:r>
      <w:r w:rsidRPr="00F827DD">
        <w:rPr>
          <w:rStyle w:val="spanrvts0"/>
          <w:lang w:val="uk" w:eastAsia="uk"/>
        </w:rPr>
        <w:t>такого змісту:</w:t>
      </w:r>
    </w:p>
    <w:p w:rsidR="0037226B" w:rsidRPr="00F827DD" w:rsidRDefault="00F827DD">
      <w:pPr>
        <w:pStyle w:val="rvps2"/>
        <w:spacing w:after="150"/>
        <w:rPr>
          <w:rStyle w:val="spanrvts0"/>
          <w:lang w:val="uk" w:eastAsia="uk"/>
        </w:rPr>
      </w:pPr>
      <w:bookmarkStart w:id="26" w:name="n28"/>
      <w:bookmarkEnd w:id="26"/>
      <w:r w:rsidRPr="00F827DD">
        <w:rPr>
          <w:rStyle w:val="spanrvts0"/>
          <w:lang w:val="uk" w:eastAsia="uk"/>
        </w:rPr>
        <w:t>"254.2</w:t>
      </w:r>
      <w:r w:rsidRPr="00F827DD">
        <w:rPr>
          <w:rStyle w:val="spanrvts37"/>
          <w:sz w:val="0"/>
          <w:szCs w:val="0"/>
          <w:lang w:val="uk" w:eastAsia="uk"/>
        </w:rPr>
        <w:t>-</w:t>
      </w:r>
      <w:r w:rsidRPr="00F827DD">
        <w:rPr>
          <w:rStyle w:val="spanrvts37"/>
          <w:lang w:val="uk" w:eastAsia="uk"/>
        </w:rPr>
        <w:t>1</w:t>
      </w:r>
      <w:r w:rsidRPr="00F827DD">
        <w:rPr>
          <w:rStyle w:val="spanrvts0"/>
          <w:lang w:val="uk" w:eastAsia="uk"/>
        </w:rPr>
        <w:t>. Дипломатичні представництва, консульські установи іноземних держ</w:t>
      </w:r>
      <w:r w:rsidRPr="00F827DD">
        <w:rPr>
          <w:rStyle w:val="spanrvts0"/>
          <w:lang w:val="uk" w:eastAsia="uk"/>
        </w:rPr>
        <w:t>ав, представництва міжнародних організацій в Україні та військові формування іноземних держав, що тимчасово перебувають на території України, які відповідають вимогам, встановленим пунктом 254.1 цієї статті, не є платниками рентної плати за користування ра</w:t>
      </w:r>
      <w:r w:rsidRPr="00F827DD">
        <w:rPr>
          <w:rStyle w:val="spanrvts0"/>
          <w:lang w:val="uk" w:eastAsia="uk"/>
        </w:rPr>
        <w:t>діочастотним спектром (радіочастотним ресурсом) України у разі, якщо такий вид платежу не застосовується до аналогічного представництва України у відповідній державі, що підтверджується відомостями центрального органу виконавчої влади, що забезпечує формув</w:t>
      </w:r>
      <w:r w:rsidRPr="00F827DD">
        <w:rPr>
          <w:rStyle w:val="spanrvts0"/>
          <w:lang w:val="uk" w:eastAsia="uk"/>
        </w:rPr>
        <w:t xml:space="preserve">ання та реалізує державну політику у сфері зовнішніх зносин. </w:t>
      </w:r>
    </w:p>
    <w:p w:rsidR="0037226B" w:rsidRPr="00F827DD" w:rsidRDefault="00F827DD">
      <w:pPr>
        <w:pStyle w:val="rvps2"/>
        <w:spacing w:after="150"/>
        <w:rPr>
          <w:rStyle w:val="spanrvts0"/>
          <w:lang w:val="uk" w:eastAsia="uk"/>
        </w:rPr>
      </w:pPr>
      <w:bookmarkStart w:id="27" w:name="n29"/>
      <w:bookmarkEnd w:id="27"/>
      <w:r w:rsidRPr="00F827DD">
        <w:rPr>
          <w:rStyle w:val="spanrvts0"/>
          <w:lang w:val="uk" w:eastAsia="uk"/>
        </w:rPr>
        <w:t>Такі відомості надаються центральним органом виконавчої влади, що забезпечує формування та реалізує державну політику у сфері зовнішніх зносин, на запит контролюючого органу";</w:t>
      </w:r>
    </w:p>
    <w:p w:rsidR="0037226B" w:rsidRPr="00F827DD" w:rsidRDefault="00F827DD">
      <w:pPr>
        <w:pStyle w:val="rvps2"/>
        <w:spacing w:after="150"/>
        <w:rPr>
          <w:rStyle w:val="spanrvts0"/>
          <w:lang w:val="uk" w:eastAsia="uk"/>
        </w:rPr>
      </w:pPr>
      <w:bookmarkStart w:id="28" w:name="n30"/>
      <w:bookmarkEnd w:id="28"/>
      <w:r w:rsidRPr="00F827DD">
        <w:rPr>
          <w:rStyle w:val="spanrvts0"/>
          <w:lang w:val="uk" w:eastAsia="uk"/>
        </w:rPr>
        <w:t xml:space="preserve">4) </w:t>
      </w:r>
      <w:r w:rsidRPr="00F827DD">
        <w:rPr>
          <w:rStyle w:val="arvts96"/>
          <w:color w:val="auto"/>
          <w:lang w:val="uk" w:eastAsia="uk"/>
        </w:rPr>
        <w:t>пункти 254.3</w:t>
      </w:r>
      <w:r w:rsidRPr="00F827DD">
        <w:rPr>
          <w:rStyle w:val="spanrvts0"/>
          <w:lang w:val="uk" w:eastAsia="uk"/>
        </w:rPr>
        <w:t xml:space="preserve"> і </w:t>
      </w:r>
      <w:r w:rsidRPr="00F827DD">
        <w:rPr>
          <w:rStyle w:val="arvts96"/>
          <w:color w:val="auto"/>
          <w:lang w:val="uk" w:eastAsia="uk"/>
        </w:rPr>
        <w:t>254.4</w:t>
      </w:r>
      <w:r w:rsidRPr="00F827DD">
        <w:rPr>
          <w:rStyle w:val="spanrvts0"/>
          <w:lang w:val="uk" w:eastAsia="uk"/>
        </w:rPr>
        <w:t xml:space="preserve"> викласти в такій редакції:</w:t>
      </w:r>
    </w:p>
    <w:p w:rsidR="0037226B" w:rsidRPr="00F827DD" w:rsidRDefault="00F827DD">
      <w:pPr>
        <w:pStyle w:val="rvps2"/>
        <w:spacing w:after="150"/>
        <w:rPr>
          <w:rStyle w:val="spanrvts0"/>
          <w:lang w:val="uk" w:eastAsia="uk"/>
        </w:rPr>
      </w:pPr>
      <w:bookmarkStart w:id="29" w:name="n31"/>
      <w:bookmarkEnd w:id="29"/>
      <w:r w:rsidRPr="00F827DD">
        <w:rPr>
          <w:rStyle w:val="spanrvts0"/>
          <w:lang w:val="uk" w:eastAsia="uk"/>
        </w:rPr>
        <w:t>"254.3. Об’єктом оподаткування рентною платою за корист</w:t>
      </w:r>
      <w:r w:rsidRPr="00F827DD">
        <w:rPr>
          <w:rStyle w:val="spanrvts0"/>
          <w:lang w:val="uk" w:eastAsia="uk"/>
        </w:rPr>
        <w:t>ування радіочастотним спектром (радіочастотним ресурсом) України є ширина смуги радіочастот, що визначається як частина смуги радіочастот загального користування у відповідному регіоні та зазначена у відповідних ліцензіях, дозволах та присвоєннях, визначен</w:t>
      </w:r>
      <w:r w:rsidRPr="00F827DD">
        <w:rPr>
          <w:rStyle w:val="spanrvts0"/>
          <w:lang w:val="uk" w:eastAsia="uk"/>
        </w:rPr>
        <w:t>их у пункті 254.1 цієї статті.</w:t>
      </w:r>
    </w:p>
    <w:p w:rsidR="0037226B" w:rsidRPr="00F827DD" w:rsidRDefault="00F827DD">
      <w:pPr>
        <w:pStyle w:val="rvps2"/>
        <w:spacing w:after="150"/>
        <w:rPr>
          <w:rStyle w:val="spanrvts0"/>
          <w:lang w:val="uk" w:eastAsia="uk"/>
        </w:rPr>
      </w:pPr>
      <w:bookmarkStart w:id="30" w:name="n32"/>
      <w:bookmarkEnd w:id="30"/>
      <w:r w:rsidRPr="00F827DD">
        <w:rPr>
          <w:rStyle w:val="spanrvts0"/>
          <w:lang w:val="uk" w:eastAsia="uk"/>
        </w:rPr>
        <w:t>254.4. Ставки рентної плати за користування радіочастотним спектром (радіочастотним ресурсом) України встановлюються в таких розмірах:</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712"/>
        <w:gridCol w:w="4472"/>
        <w:gridCol w:w="2336"/>
        <w:gridCol w:w="2437"/>
      </w:tblGrid>
      <w:tr w:rsidR="00F827DD" w:rsidRPr="00F827DD">
        <w:trPr>
          <w:jc w:val="center"/>
        </w:trPr>
        <w:tc>
          <w:tcPr>
            <w:tcW w:w="2550" w:type="pct"/>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bookmarkStart w:id="31" w:name="n33"/>
            <w:bookmarkEnd w:id="31"/>
            <w:r w:rsidRPr="00F827DD">
              <w:rPr>
                <w:rStyle w:val="spanrvts0"/>
                <w:lang w:val="uk" w:eastAsia="uk"/>
              </w:rPr>
              <w:t>Вид радіозв’язку</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Діапазон радіочастот</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Ставка рентної плати за 1 МГц смуги </w:t>
            </w:r>
            <w:r w:rsidRPr="00F827DD">
              <w:rPr>
                <w:rStyle w:val="spanrvts0"/>
                <w:lang w:val="uk" w:eastAsia="uk"/>
              </w:rPr>
              <w:lastRenderedPageBreak/>
              <w:t>радіочастот на м</w:t>
            </w:r>
            <w:r w:rsidRPr="00F827DD">
              <w:rPr>
                <w:rStyle w:val="spanrvts0"/>
                <w:lang w:val="uk" w:eastAsia="uk"/>
              </w:rPr>
              <w:t>ісяць, гривень</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lastRenderedPageBreak/>
              <w:t>1.</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Радіорелейний зв’язок фіксованої радіослужби</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0,03-300 </w:t>
            </w:r>
            <w:proofErr w:type="spellStart"/>
            <w:r w:rsidRPr="00F827DD">
              <w:rPr>
                <w:rStyle w:val="spanrvts0"/>
                <w:lang w:val="uk" w:eastAsia="uk"/>
              </w:rPr>
              <w:t>ГГц</w:t>
            </w:r>
            <w:proofErr w:type="spellEnd"/>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1,30</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Радіозв’язок:</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фіксованої, рухомої сухопутної </w:t>
            </w:r>
            <w:proofErr w:type="spellStart"/>
            <w:r w:rsidRPr="00F827DD">
              <w:rPr>
                <w:rStyle w:val="spanrvts0"/>
                <w:lang w:val="uk" w:eastAsia="uk"/>
              </w:rPr>
              <w:t>радіослужб</w:t>
            </w:r>
            <w:proofErr w:type="spellEnd"/>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0,03-470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1274,57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морської радіослужби</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0,03-470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637,29</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у системі охоронної та </w:t>
            </w:r>
            <w:r w:rsidRPr="00F827DD">
              <w:rPr>
                <w:rStyle w:val="spanrvts0"/>
                <w:lang w:val="uk" w:eastAsia="uk"/>
              </w:rPr>
              <w:t>охоронно-пожежної сигналізації</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30-470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1274,57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4.</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з використанням </w:t>
            </w:r>
            <w:proofErr w:type="spellStart"/>
            <w:r w:rsidRPr="00F827DD">
              <w:rPr>
                <w:rStyle w:val="spanrvts0"/>
                <w:lang w:val="uk" w:eastAsia="uk"/>
              </w:rPr>
              <w:t>радіоподовжувачів</w:t>
            </w:r>
            <w:proofErr w:type="spellEnd"/>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30-470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639,28</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у системі передавання даних з використанням </w:t>
            </w:r>
            <w:proofErr w:type="spellStart"/>
            <w:r w:rsidRPr="00F827DD">
              <w:rPr>
                <w:rStyle w:val="spanrvts0"/>
                <w:lang w:val="uk" w:eastAsia="uk"/>
              </w:rPr>
              <w:t>шумоподібних</w:t>
            </w:r>
            <w:proofErr w:type="spellEnd"/>
            <w:r w:rsidRPr="00F827DD">
              <w:rPr>
                <w:rStyle w:val="spanrvts0"/>
                <w:lang w:val="uk" w:eastAsia="uk"/>
              </w:rPr>
              <w:t xml:space="preserve"> сигналів</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1427-2400 МГц </w:t>
            </w:r>
            <w:r w:rsidRPr="00F827DD">
              <w:rPr>
                <w:rStyle w:val="spanrvts0"/>
                <w:lang w:val="uk" w:eastAsia="uk"/>
              </w:rPr>
              <w:br/>
              <w:t xml:space="preserve">2400-2483,5 МГц </w:t>
            </w:r>
            <w:r w:rsidRPr="00F827DD">
              <w:rPr>
                <w:rStyle w:val="spanrvts0"/>
                <w:lang w:val="uk" w:eastAsia="uk"/>
              </w:rPr>
              <w:br/>
              <w:t>5150-5850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32,20</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у системі з фіксованим абонентським </w:t>
            </w:r>
            <w:proofErr w:type="spellStart"/>
            <w:r w:rsidRPr="00F827DD">
              <w:rPr>
                <w:rStyle w:val="spanrvts0"/>
                <w:lang w:val="uk" w:eastAsia="uk"/>
              </w:rPr>
              <w:t>радіодоступом</w:t>
            </w:r>
            <w:proofErr w:type="spellEnd"/>
            <w:r w:rsidRPr="00F827DD">
              <w:rPr>
                <w:rStyle w:val="spanrvts0"/>
                <w:lang w:val="uk" w:eastAsia="uk"/>
              </w:rPr>
              <w:t xml:space="preserve"> стандарту DECT</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30-3000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64,33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7.</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proofErr w:type="spellStart"/>
            <w:r w:rsidRPr="00F827DD">
              <w:rPr>
                <w:rStyle w:val="spanrvts0"/>
                <w:lang w:val="uk" w:eastAsia="uk"/>
              </w:rPr>
              <w:t>Транкінговий</w:t>
            </w:r>
            <w:proofErr w:type="spellEnd"/>
            <w:r w:rsidRPr="00F827DD">
              <w:rPr>
                <w:rStyle w:val="spanrvts0"/>
                <w:lang w:val="uk" w:eastAsia="uk"/>
              </w:rPr>
              <w:t xml:space="preserve"> радіозв’язок</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30-470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3952,32</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8.</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Пошуковий радіозв’язок</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30-960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50982,39</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Радіолокаційна та радіонавігаційна радіослужби</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30-3000 МГц </w:t>
            </w:r>
            <w:r w:rsidRPr="00F827DD">
              <w:rPr>
                <w:rStyle w:val="spanrvts0"/>
                <w:lang w:val="uk" w:eastAsia="uk"/>
              </w:rPr>
              <w:br/>
              <w:t xml:space="preserve">3-30 </w:t>
            </w:r>
            <w:proofErr w:type="spellStart"/>
            <w:r w:rsidRPr="00F827DD">
              <w:rPr>
                <w:rStyle w:val="spanrvts0"/>
                <w:lang w:val="uk" w:eastAsia="uk"/>
              </w:rPr>
              <w:t>ГГц</w:t>
            </w:r>
            <w:proofErr w:type="spellEnd"/>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128,64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10.</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супутникової рухомої та фіксованої </w:t>
            </w:r>
            <w:proofErr w:type="spellStart"/>
            <w:r w:rsidRPr="00F827DD">
              <w:rPr>
                <w:rStyle w:val="spanrvts0"/>
                <w:lang w:val="uk" w:eastAsia="uk"/>
              </w:rPr>
              <w:t>радіослужб</w:t>
            </w:r>
            <w:proofErr w:type="spellEnd"/>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30-3000 МГц </w:t>
            </w:r>
            <w:r w:rsidRPr="00F827DD">
              <w:rPr>
                <w:rStyle w:val="spanrvts0"/>
                <w:lang w:val="uk" w:eastAsia="uk"/>
              </w:rPr>
              <w:br/>
              <w:t xml:space="preserve">3-30 </w:t>
            </w:r>
            <w:proofErr w:type="spellStart"/>
            <w:r w:rsidRPr="00F827DD">
              <w:rPr>
                <w:rStyle w:val="spanrvts0"/>
                <w:lang w:val="uk" w:eastAsia="uk"/>
              </w:rPr>
              <w:t>ГГц</w:t>
            </w:r>
            <w:proofErr w:type="spellEnd"/>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84,44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11.</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Стільниковий радіозв’язок</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300-791 МГц </w:t>
            </w:r>
            <w:r w:rsidRPr="00F827DD">
              <w:rPr>
                <w:rStyle w:val="spanrvts0"/>
                <w:lang w:val="uk" w:eastAsia="uk"/>
              </w:rPr>
              <w:br/>
              <w:t xml:space="preserve">821-832 МГц </w:t>
            </w:r>
            <w:r w:rsidRPr="00F827DD">
              <w:rPr>
                <w:rStyle w:val="spanrvts0"/>
                <w:lang w:val="uk" w:eastAsia="uk"/>
              </w:rPr>
              <w:br/>
              <w:t xml:space="preserve">862-880 МГц </w:t>
            </w:r>
            <w:r w:rsidRPr="00F827DD">
              <w:rPr>
                <w:rStyle w:val="spanrvts0"/>
                <w:lang w:val="uk" w:eastAsia="uk"/>
              </w:rPr>
              <w:br/>
              <w:t xml:space="preserve">915-925 МГц </w:t>
            </w:r>
            <w:r w:rsidRPr="00F827DD">
              <w:rPr>
                <w:rStyle w:val="spanrvts0"/>
                <w:lang w:val="uk" w:eastAsia="uk"/>
              </w:rPr>
              <w:br/>
              <w:t xml:space="preserve">960-1710 МГц </w:t>
            </w:r>
            <w:r w:rsidRPr="00F827DD">
              <w:rPr>
                <w:rStyle w:val="spanrvts0"/>
                <w:lang w:val="uk" w:eastAsia="uk"/>
              </w:rPr>
              <w:br/>
              <w:t xml:space="preserve">1785-1805 МГц </w:t>
            </w:r>
            <w:r w:rsidRPr="00F827DD">
              <w:rPr>
                <w:rStyle w:val="spanrvts0"/>
                <w:lang w:val="uk" w:eastAsia="uk"/>
              </w:rPr>
              <w:br/>
              <w:t xml:space="preserve">1880-1920 МГц </w:t>
            </w:r>
            <w:r w:rsidRPr="00F827DD">
              <w:rPr>
                <w:rStyle w:val="spanrvts0"/>
                <w:lang w:val="uk" w:eastAsia="uk"/>
              </w:rPr>
              <w:br/>
            </w:r>
            <w:r w:rsidRPr="00F827DD">
              <w:rPr>
                <w:rStyle w:val="spanrvts0"/>
                <w:lang w:val="uk" w:eastAsia="uk"/>
              </w:rPr>
              <w:t xml:space="preserve">1980-2110 МГц </w:t>
            </w:r>
            <w:r w:rsidRPr="00F827DD">
              <w:rPr>
                <w:rStyle w:val="spanrvts0"/>
                <w:lang w:val="uk" w:eastAsia="uk"/>
              </w:rPr>
              <w:br/>
              <w:t>2170-2200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28360,23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791-821 МГц </w:t>
            </w:r>
            <w:r w:rsidRPr="00F827DD">
              <w:rPr>
                <w:rStyle w:val="spanrvts0"/>
                <w:lang w:val="uk" w:eastAsia="uk"/>
              </w:rPr>
              <w:br/>
              <w:t xml:space="preserve">832-862 МГц </w:t>
            </w:r>
            <w:r w:rsidRPr="00F827DD">
              <w:rPr>
                <w:rStyle w:val="spanrvts0"/>
                <w:lang w:val="uk" w:eastAsia="uk"/>
              </w:rPr>
              <w:br/>
              <w:t xml:space="preserve">880-915 МГц </w:t>
            </w:r>
            <w:r w:rsidRPr="00F827DD">
              <w:rPr>
                <w:rStyle w:val="spanrvts0"/>
                <w:lang w:val="uk" w:eastAsia="uk"/>
              </w:rPr>
              <w:br/>
              <w:t>925-960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28360,23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1710-1785 МГц </w:t>
            </w:r>
            <w:r w:rsidRPr="00F827DD">
              <w:rPr>
                <w:rStyle w:val="spanrvts0"/>
                <w:lang w:val="uk" w:eastAsia="uk"/>
              </w:rPr>
              <w:br/>
              <w:t xml:space="preserve">1805-1880 МГц </w:t>
            </w:r>
            <w:r w:rsidRPr="00F827DD">
              <w:rPr>
                <w:rStyle w:val="spanrvts0"/>
                <w:lang w:val="uk" w:eastAsia="uk"/>
              </w:rPr>
              <w:br/>
              <w:t xml:space="preserve">1920-1980 МГц </w:t>
            </w:r>
            <w:r w:rsidRPr="00F827DD">
              <w:rPr>
                <w:rStyle w:val="spanrvts0"/>
                <w:lang w:val="uk" w:eastAsia="uk"/>
              </w:rPr>
              <w:br/>
              <w:t>2110-2170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28360,23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2510-2545 МГц </w:t>
            </w:r>
            <w:r w:rsidRPr="00F827DD">
              <w:rPr>
                <w:rStyle w:val="spanrvts0"/>
                <w:lang w:val="uk" w:eastAsia="uk"/>
              </w:rPr>
              <w:br/>
              <w:t xml:space="preserve">2565-2570 МГц </w:t>
            </w:r>
            <w:r w:rsidRPr="00F827DD">
              <w:rPr>
                <w:rStyle w:val="spanrvts0"/>
                <w:lang w:val="uk" w:eastAsia="uk"/>
              </w:rPr>
              <w:br/>
              <w:t xml:space="preserve">2630-2665 МГц </w:t>
            </w:r>
            <w:r w:rsidRPr="00F827DD">
              <w:rPr>
                <w:rStyle w:val="spanrvts0"/>
                <w:lang w:val="uk" w:eastAsia="uk"/>
              </w:rPr>
              <w:br/>
              <w:t>2685-2690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3685,50</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Радіозв’язок у багатоканальних розподільчих системах для передавання та ретрансляції телевізійного зображення, передавання звуку, цифрової інформації</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2000-2300 МГц </w:t>
            </w:r>
            <w:r w:rsidRPr="00F827DD">
              <w:rPr>
                <w:rStyle w:val="spanrvts0"/>
                <w:lang w:val="uk" w:eastAsia="uk"/>
              </w:rPr>
              <w:br/>
              <w:t xml:space="preserve">2400-2510 МГц </w:t>
            </w:r>
            <w:r w:rsidRPr="00F827DD">
              <w:rPr>
                <w:rStyle w:val="spanrvts0"/>
                <w:lang w:val="uk" w:eastAsia="uk"/>
              </w:rPr>
              <w:br/>
              <w:t xml:space="preserve">2545-2565 МГц </w:t>
            </w:r>
            <w:r w:rsidRPr="00F827DD">
              <w:rPr>
                <w:rStyle w:val="spanrvts0"/>
                <w:lang w:val="uk" w:eastAsia="uk"/>
              </w:rPr>
              <w:br/>
              <w:t xml:space="preserve">2570-2575 МГц </w:t>
            </w:r>
            <w:r w:rsidRPr="00F827DD">
              <w:rPr>
                <w:rStyle w:val="spanrvts0"/>
                <w:lang w:val="uk" w:eastAsia="uk"/>
              </w:rPr>
              <w:br/>
              <w:t xml:space="preserve">2610-2630 МГц </w:t>
            </w:r>
            <w:r w:rsidRPr="00F827DD">
              <w:rPr>
                <w:rStyle w:val="spanrvts0"/>
                <w:lang w:val="uk" w:eastAsia="uk"/>
              </w:rPr>
              <w:br/>
              <w:t xml:space="preserve">2665-2685 МГц </w:t>
            </w:r>
            <w:r w:rsidRPr="00F827DD">
              <w:rPr>
                <w:rStyle w:val="spanrvts0"/>
                <w:lang w:val="uk" w:eastAsia="uk"/>
              </w:rPr>
              <w:br/>
              <w:t xml:space="preserve">2690-3400 МГц </w:t>
            </w:r>
            <w:r w:rsidRPr="00F827DD">
              <w:rPr>
                <w:rStyle w:val="spanrvts0"/>
                <w:lang w:val="uk" w:eastAsia="uk"/>
              </w:rPr>
              <w:br/>
              <w:t>3</w:t>
            </w:r>
            <w:r w:rsidRPr="00F827DD">
              <w:rPr>
                <w:rStyle w:val="spanrvts0"/>
                <w:lang w:val="uk" w:eastAsia="uk"/>
              </w:rPr>
              <w:t>800-7000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56,30</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10-42,5 </w:t>
            </w:r>
            <w:proofErr w:type="spellStart"/>
            <w:r w:rsidRPr="00F827DD">
              <w:rPr>
                <w:rStyle w:val="spanrvts0"/>
                <w:lang w:val="uk" w:eastAsia="uk"/>
              </w:rPr>
              <w:t>ГГц</w:t>
            </w:r>
            <w:proofErr w:type="spellEnd"/>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20,11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13.</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Передавання звуку залежно від потужності:</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 кГц-30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до 1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1527,84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10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2295,83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100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3248,75</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500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3823,68</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від 501 </w:t>
            </w:r>
            <w:r w:rsidRPr="00F827DD">
              <w:rPr>
                <w:rStyle w:val="spanrvts0"/>
                <w:lang w:val="uk" w:eastAsia="uk"/>
              </w:rPr>
              <w:t>кВт і вище</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6352,67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14.</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Передавання та ретрансляція телевізійного зображення залежно від потужності:</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30-300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 до 10 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64,33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100 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193,01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Вт до 1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317,63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5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510,65</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5,1 до 20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956,94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20,1 кВт і вище</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1274,57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15.</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Передавання звуку залежно від потужності:</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66-74 МГц </w:t>
            </w:r>
            <w:r w:rsidRPr="00F827DD">
              <w:rPr>
                <w:rStyle w:val="spanrvts0"/>
                <w:lang w:val="uk" w:eastAsia="uk"/>
              </w:rPr>
              <w:br/>
              <w:t>87,5-108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до 100 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478,46</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Вт до 1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956,94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10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1527,84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кВт</w:t>
            </w:r>
            <w:r w:rsidRPr="00F827DD">
              <w:rPr>
                <w:rStyle w:val="spanrvts0"/>
                <w:lang w:val="uk" w:eastAsia="uk"/>
              </w:rPr>
              <w:t xml:space="preserve"> і вище</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1913,82</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16.</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Передавання та ретрансляція телевізійного зображення залежно від потужності:</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300-880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до 10 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44,24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100 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88,45</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Вт до 1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193,01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5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382,02</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5,1</w:t>
            </w:r>
            <w:r w:rsidRPr="00F827DD">
              <w:rPr>
                <w:rStyle w:val="spanrvts0"/>
                <w:lang w:val="uk" w:eastAsia="uk"/>
              </w:rPr>
              <w:t xml:space="preserve"> до 20 кВт включно</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763,93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20,1 кВт і вище</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956,94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16</w:t>
            </w:r>
            <w:r w:rsidRPr="00F827DD">
              <w:rPr>
                <w:rStyle w:val="spanrvts37"/>
                <w:sz w:val="0"/>
                <w:szCs w:val="0"/>
                <w:lang w:val="uk" w:eastAsia="uk"/>
              </w:rPr>
              <w:t>-</w:t>
            </w:r>
            <w:r w:rsidRPr="00F827DD">
              <w:rPr>
                <w:rStyle w:val="spanrvts37"/>
                <w:lang w:val="uk" w:eastAsia="uk"/>
              </w:rPr>
              <w:t>1</w:t>
            </w:r>
            <w:r w:rsidRPr="00F827DD">
              <w:rPr>
                <w:rStyle w:val="spanrvts0"/>
                <w:lang w:val="uk" w:eastAsia="uk"/>
              </w:rPr>
              <w:t>.</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Види радіозв’язку (незалежно від служби, системи, </w:t>
            </w:r>
            <w:proofErr w:type="spellStart"/>
            <w:r w:rsidRPr="00F827DD">
              <w:rPr>
                <w:rStyle w:val="spanrvts0"/>
                <w:lang w:val="uk" w:eastAsia="uk"/>
              </w:rPr>
              <w:t>радіотехнології</w:t>
            </w:r>
            <w:proofErr w:type="spellEnd"/>
            <w:r w:rsidRPr="00F827DD">
              <w:rPr>
                <w:rStyle w:val="spanrvts0"/>
                <w:lang w:val="uk" w:eastAsia="uk"/>
              </w:rPr>
              <w:t>, радіоелектронних засобів, випромінювальних пристроїв)</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2300-2400 МГц </w:t>
            </w:r>
            <w:r w:rsidRPr="00F827DD">
              <w:rPr>
                <w:rStyle w:val="spanrvts0"/>
                <w:lang w:val="uk" w:eastAsia="uk"/>
              </w:rPr>
              <w:br/>
              <w:t xml:space="preserve">2575-2610 МГц </w:t>
            </w:r>
            <w:r w:rsidRPr="00F827DD">
              <w:rPr>
                <w:rStyle w:val="spanrvts0"/>
                <w:lang w:val="uk" w:eastAsia="uk"/>
              </w:rPr>
              <w:br/>
              <w:t>3400-3800 МГц</w:t>
            </w:r>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3685,50</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17.</w:t>
            </w:r>
          </w:p>
        </w:tc>
        <w:tc>
          <w:tcPr>
            <w:tcW w:w="2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Види </w:t>
            </w:r>
            <w:r w:rsidRPr="00F827DD">
              <w:rPr>
                <w:rStyle w:val="spanrvts0"/>
                <w:lang w:val="uk" w:eastAsia="uk"/>
              </w:rPr>
              <w:t xml:space="preserve">радіозв’язку (служби, системи, </w:t>
            </w:r>
            <w:proofErr w:type="spellStart"/>
            <w:r w:rsidRPr="00F827DD">
              <w:rPr>
                <w:rStyle w:val="spanrvts0"/>
                <w:lang w:val="uk" w:eastAsia="uk"/>
              </w:rPr>
              <w:t>радіотехнології</w:t>
            </w:r>
            <w:proofErr w:type="spellEnd"/>
            <w:r w:rsidRPr="00F827DD">
              <w:rPr>
                <w:rStyle w:val="spanrvts0"/>
                <w:lang w:val="uk" w:eastAsia="uk"/>
              </w:rPr>
              <w:t>, радіоелектронні засоби, випромінювальні пристрої), що не зазначені у пунктах 1-16</w:t>
            </w:r>
            <w:r w:rsidRPr="00F827DD">
              <w:rPr>
                <w:rStyle w:val="spanrvts37"/>
                <w:sz w:val="0"/>
                <w:szCs w:val="0"/>
                <w:lang w:val="uk" w:eastAsia="uk"/>
              </w:rPr>
              <w:t>-</w:t>
            </w:r>
            <w:r w:rsidRPr="00F827DD">
              <w:rPr>
                <w:rStyle w:val="spanrvts37"/>
                <w:lang w:val="uk" w:eastAsia="uk"/>
              </w:rPr>
              <w:t>1</w:t>
            </w:r>
            <w:r w:rsidRPr="00F827DD">
              <w:rPr>
                <w:rStyle w:val="spanrvts0"/>
                <w:lang w:val="uk" w:eastAsia="uk"/>
              </w:rPr>
              <w:t xml:space="preserve"> пункту 254.4 цієї статті</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9 кГц-400 </w:t>
            </w:r>
            <w:proofErr w:type="spellStart"/>
            <w:r w:rsidRPr="00F827DD">
              <w:rPr>
                <w:rStyle w:val="spanrvts0"/>
                <w:lang w:val="uk" w:eastAsia="uk"/>
              </w:rPr>
              <w:t>ГГц</w:t>
            </w:r>
            <w:proofErr w:type="spellEnd"/>
          </w:p>
        </w:tc>
        <w:tc>
          <w:tcPr>
            <w:tcW w:w="12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1913,82";</w:t>
            </w:r>
          </w:p>
        </w:tc>
      </w:tr>
    </w:tbl>
    <w:p w:rsidR="0037226B" w:rsidRPr="00F827DD" w:rsidRDefault="00F827DD">
      <w:pPr>
        <w:pStyle w:val="rvps2"/>
        <w:spacing w:after="150"/>
        <w:rPr>
          <w:rStyle w:val="spanrvts0"/>
          <w:lang w:val="uk" w:eastAsia="uk"/>
        </w:rPr>
      </w:pPr>
      <w:bookmarkStart w:id="32" w:name="n34"/>
      <w:bookmarkEnd w:id="32"/>
      <w:r w:rsidRPr="00F827DD">
        <w:rPr>
          <w:rStyle w:val="spanrvts0"/>
          <w:lang w:val="uk" w:eastAsia="uk"/>
        </w:rPr>
        <w:lastRenderedPageBreak/>
        <w:t xml:space="preserve">5) у </w:t>
      </w:r>
      <w:r w:rsidRPr="00F827DD">
        <w:rPr>
          <w:rStyle w:val="arvts96"/>
          <w:color w:val="auto"/>
          <w:lang w:val="uk" w:eastAsia="uk"/>
        </w:rPr>
        <w:t>пункті 254.5</w:t>
      </w:r>
      <w:r w:rsidRPr="00F827DD">
        <w:rPr>
          <w:rStyle w:val="spanrvts0"/>
          <w:lang w:val="uk" w:eastAsia="uk"/>
        </w:rPr>
        <w:t xml:space="preserve">: </w:t>
      </w:r>
    </w:p>
    <w:p w:rsidR="0037226B" w:rsidRPr="00F827DD" w:rsidRDefault="00F827DD">
      <w:pPr>
        <w:pStyle w:val="rvps2"/>
        <w:spacing w:after="150"/>
        <w:rPr>
          <w:rStyle w:val="spanrvts0"/>
          <w:lang w:val="uk" w:eastAsia="uk"/>
        </w:rPr>
      </w:pPr>
      <w:bookmarkStart w:id="33" w:name="n35"/>
      <w:bookmarkEnd w:id="33"/>
      <w:r w:rsidRPr="00F827DD">
        <w:rPr>
          <w:rStyle w:val="spanrvts0"/>
          <w:lang w:val="uk" w:eastAsia="uk"/>
        </w:rPr>
        <w:t>слова "радіочастотним ресурсом" замінити словами "радіочастотним спектром (радіочастотним ресурсом)";</w:t>
      </w:r>
    </w:p>
    <w:p w:rsidR="0037226B" w:rsidRPr="00F827DD" w:rsidRDefault="00F827DD">
      <w:pPr>
        <w:pStyle w:val="rvps2"/>
        <w:spacing w:after="150"/>
        <w:rPr>
          <w:rStyle w:val="spanrvts0"/>
          <w:lang w:val="uk" w:eastAsia="uk"/>
        </w:rPr>
      </w:pPr>
      <w:bookmarkStart w:id="34" w:name="n36"/>
      <w:bookmarkEnd w:id="34"/>
      <w:r w:rsidRPr="00F827DD">
        <w:rPr>
          <w:rStyle w:val="spanrvts0"/>
          <w:lang w:val="uk" w:eastAsia="uk"/>
        </w:rPr>
        <w:t>підпункти 254.5.1-254.5.4 викласти в такій редакції:</w:t>
      </w:r>
    </w:p>
    <w:p w:rsidR="0037226B" w:rsidRPr="00F827DD" w:rsidRDefault="00F827DD">
      <w:pPr>
        <w:pStyle w:val="rvps2"/>
        <w:spacing w:after="150"/>
        <w:rPr>
          <w:rStyle w:val="spanrvts0"/>
          <w:lang w:val="uk" w:eastAsia="uk"/>
        </w:rPr>
      </w:pPr>
      <w:bookmarkStart w:id="35" w:name="n37"/>
      <w:bookmarkEnd w:id="35"/>
      <w:r w:rsidRPr="00F827DD">
        <w:rPr>
          <w:rStyle w:val="spanrvts0"/>
          <w:lang w:val="uk" w:eastAsia="uk"/>
        </w:rPr>
        <w:t>"254.5.1. Національна комісія, що здійснює державне регулювання у сфера</w:t>
      </w:r>
      <w:r w:rsidRPr="00F827DD">
        <w:rPr>
          <w:rStyle w:val="spanrvts0"/>
          <w:lang w:val="uk" w:eastAsia="uk"/>
        </w:rPr>
        <w:t xml:space="preserve">х електронних комунікацій, радіочастотного спектра та надання послуг поштового зв’язку, подає в порядку обміну інформацією центральному органу виконавчої влади, що реалізує державну податкову політику: </w:t>
      </w:r>
    </w:p>
    <w:p w:rsidR="0037226B" w:rsidRPr="00F827DD" w:rsidRDefault="00F827DD">
      <w:pPr>
        <w:pStyle w:val="rvps2"/>
        <w:spacing w:after="150"/>
        <w:rPr>
          <w:rStyle w:val="spanrvts0"/>
          <w:lang w:val="uk" w:eastAsia="uk"/>
        </w:rPr>
      </w:pPr>
      <w:bookmarkStart w:id="36" w:name="n38"/>
      <w:bookmarkEnd w:id="36"/>
      <w:r w:rsidRPr="00F827DD">
        <w:rPr>
          <w:rStyle w:val="spanrvts0"/>
          <w:lang w:val="uk" w:eastAsia="uk"/>
        </w:rPr>
        <w:t xml:space="preserve">щомісяця, до 10 числа місяця, наступного за звітним, </w:t>
      </w:r>
      <w:r w:rsidRPr="00F827DD">
        <w:rPr>
          <w:rStyle w:val="spanrvts0"/>
          <w:lang w:val="uk" w:eastAsia="uk"/>
        </w:rPr>
        <w:t xml:space="preserve">інформацію про видані ліцензії на користування радіочастотним спектром (радіочастотним ресурсом) України із зазначенням смуг радіочастот щодо кожного платника рентної плати, який обчислює суму рентної плати відповідно до позиції 11 пункту 254.4 статті 254 </w:t>
      </w:r>
      <w:r w:rsidRPr="00F827DD">
        <w:rPr>
          <w:rStyle w:val="spanrvts0"/>
          <w:lang w:val="uk" w:eastAsia="uk"/>
        </w:rPr>
        <w:t>цього Кодексу;</w:t>
      </w:r>
    </w:p>
    <w:p w:rsidR="0037226B" w:rsidRPr="00F827DD" w:rsidRDefault="00F827DD">
      <w:pPr>
        <w:pStyle w:val="rvps2"/>
        <w:spacing w:after="150"/>
        <w:rPr>
          <w:rStyle w:val="spanrvts0"/>
          <w:lang w:val="uk" w:eastAsia="uk"/>
        </w:rPr>
      </w:pPr>
      <w:bookmarkStart w:id="37" w:name="n39"/>
      <w:bookmarkEnd w:id="37"/>
      <w:r w:rsidRPr="00F827DD">
        <w:rPr>
          <w:rStyle w:val="spanrvts0"/>
          <w:lang w:val="uk" w:eastAsia="uk"/>
        </w:rPr>
        <w:t>двічі на рік до 1 березня та до 1 вересня поточного року станом на 1 січня та 1 липня перелік користувачів радіочастотного спектра (радіочастотного ресурсу) України - платників рентної плати та/або зміни до нього із зазначенням виду зв’язку,</w:t>
      </w:r>
      <w:r w:rsidRPr="00F827DD">
        <w:rPr>
          <w:rStyle w:val="spanrvts0"/>
          <w:lang w:val="uk" w:eastAsia="uk"/>
        </w:rPr>
        <w:t xml:space="preserve"> смуги радіочастот та регіонів користування радіочастотним спектром (радіочастотним ресурсом) України.</w:t>
      </w:r>
    </w:p>
    <w:p w:rsidR="0037226B" w:rsidRPr="00F827DD" w:rsidRDefault="00F827DD">
      <w:pPr>
        <w:pStyle w:val="rvps2"/>
        <w:spacing w:after="150"/>
        <w:rPr>
          <w:rStyle w:val="spanrvts0"/>
          <w:lang w:val="uk" w:eastAsia="uk"/>
        </w:rPr>
      </w:pPr>
      <w:bookmarkStart w:id="38" w:name="n40"/>
      <w:bookmarkEnd w:id="38"/>
      <w:r w:rsidRPr="00F827DD">
        <w:rPr>
          <w:rStyle w:val="spanrvts0"/>
          <w:lang w:val="uk" w:eastAsia="uk"/>
        </w:rPr>
        <w:t>254.5.2. Платники рентної плати обчислюють суму рентної плати виходячи з виду радіозв’язку, розміру встановлених ставок та ширини смуги радіочастот по ко</w:t>
      </w:r>
      <w:r w:rsidRPr="00F827DD">
        <w:rPr>
          <w:rStyle w:val="spanrvts0"/>
          <w:lang w:val="uk" w:eastAsia="uk"/>
        </w:rPr>
        <w:t>жному регіону окремо, в частині фактичної тривалості (календарних днів) дії дозвільного документа у звітному періоді.</w:t>
      </w:r>
    </w:p>
    <w:p w:rsidR="0037226B" w:rsidRPr="00F827DD" w:rsidRDefault="00F827DD">
      <w:pPr>
        <w:pStyle w:val="rvps2"/>
        <w:spacing w:after="150"/>
        <w:rPr>
          <w:rStyle w:val="spanrvts0"/>
          <w:lang w:val="uk" w:eastAsia="uk"/>
        </w:rPr>
      </w:pPr>
      <w:bookmarkStart w:id="39" w:name="n41"/>
      <w:bookmarkEnd w:id="39"/>
      <w:r w:rsidRPr="00F827DD">
        <w:rPr>
          <w:rStyle w:val="spanrvts0"/>
          <w:lang w:val="uk" w:eastAsia="uk"/>
        </w:rPr>
        <w:t>254.5.3. Платники рентної плати, яким надано право користуватися радіочастотним спектром (радіочастотним ресурсом) України на підставі ліц</w:t>
      </w:r>
      <w:r w:rsidRPr="00F827DD">
        <w:rPr>
          <w:rStyle w:val="spanrvts0"/>
          <w:lang w:val="uk" w:eastAsia="uk"/>
        </w:rPr>
        <w:t>ензії на користування радіочастотним спектром (радіочастотним ресурсом) України, сплачують рентну плату починаючи з дати видачі ліцензії.</w:t>
      </w:r>
    </w:p>
    <w:p w:rsidR="0037226B" w:rsidRPr="00F827DD" w:rsidRDefault="00F827DD">
      <w:pPr>
        <w:pStyle w:val="rvps2"/>
        <w:spacing w:after="150"/>
        <w:rPr>
          <w:rStyle w:val="spanrvts0"/>
          <w:lang w:val="uk" w:eastAsia="uk"/>
        </w:rPr>
      </w:pPr>
      <w:bookmarkStart w:id="40" w:name="n42"/>
      <w:bookmarkEnd w:id="40"/>
      <w:r w:rsidRPr="00F827DD">
        <w:rPr>
          <w:rStyle w:val="spanrvts0"/>
          <w:lang w:val="uk" w:eastAsia="uk"/>
        </w:rPr>
        <w:t>У разі продовження строку дії ліцензії на користування радіочастотним спектром (радіочастотним ресурсом) України рентн</w:t>
      </w:r>
      <w:r w:rsidRPr="00F827DD">
        <w:rPr>
          <w:rStyle w:val="spanrvts0"/>
          <w:lang w:val="uk" w:eastAsia="uk"/>
        </w:rPr>
        <w:t>а плата сплачується з початку строку дії продовженої ліцензії.</w:t>
      </w:r>
    </w:p>
    <w:p w:rsidR="0037226B" w:rsidRPr="00F827DD" w:rsidRDefault="00F827DD">
      <w:pPr>
        <w:pStyle w:val="rvps2"/>
        <w:spacing w:after="150"/>
        <w:rPr>
          <w:rStyle w:val="spanrvts0"/>
          <w:lang w:val="uk" w:eastAsia="uk"/>
        </w:rPr>
      </w:pPr>
      <w:bookmarkStart w:id="41" w:name="n43"/>
      <w:bookmarkEnd w:id="41"/>
      <w:r w:rsidRPr="00F827DD">
        <w:rPr>
          <w:rStyle w:val="spanrvts0"/>
          <w:lang w:val="uk" w:eastAsia="uk"/>
        </w:rPr>
        <w:t>Інші платники рентної плати сплачують рентну плату починаючи з дати внесення присвоєння радіочастоти до реєстру присвоєнь радіочастот загальних користувачів із статусом "задіяне". Сплата рентно</w:t>
      </w:r>
      <w:r w:rsidRPr="00F827DD">
        <w:rPr>
          <w:rStyle w:val="spanrvts0"/>
          <w:lang w:val="uk" w:eastAsia="uk"/>
        </w:rPr>
        <w:t>ї плати здійснюється платниками рентної плати з дати отримання першого присвоєння радіочастоти для радіообладнання в даній смузі радіочастот у відповідному регіоні незалежно від загальної кількості присвоєнь, здійснених платнику рентної плати в такій смузі</w:t>
      </w:r>
      <w:r w:rsidRPr="00F827DD">
        <w:rPr>
          <w:rStyle w:val="spanrvts0"/>
          <w:lang w:val="uk" w:eastAsia="uk"/>
        </w:rPr>
        <w:t xml:space="preserve"> радіочастот у певному регіоні, крім випадків, коли наступні присвоєння радіочастоти здійснені для радіообладнання, потужність якого передбачає застосування іншої, ніж для попередніх присвоєнь, ставки рентної плати.</w:t>
      </w:r>
    </w:p>
    <w:p w:rsidR="0037226B" w:rsidRPr="00F827DD" w:rsidRDefault="00F827DD">
      <w:pPr>
        <w:pStyle w:val="rvps2"/>
        <w:spacing w:after="150"/>
        <w:rPr>
          <w:rStyle w:val="spanrvts0"/>
          <w:lang w:val="uk" w:eastAsia="uk"/>
        </w:rPr>
      </w:pPr>
      <w:bookmarkStart w:id="42" w:name="n44"/>
      <w:bookmarkEnd w:id="42"/>
      <w:r w:rsidRPr="00F827DD">
        <w:rPr>
          <w:rStyle w:val="spanrvts0"/>
          <w:lang w:val="uk" w:eastAsia="uk"/>
        </w:rPr>
        <w:t xml:space="preserve">254.5.4. Платники рентної плати подають </w:t>
      </w:r>
      <w:r w:rsidRPr="00F827DD">
        <w:rPr>
          <w:rStyle w:val="spanrvts0"/>
          <w:lang w:val="uk" w:eastAsia="uk"/>
        </w:rPr>
        <w:t>до контролюючих органів копії зазначених у пункті 254.1 цієї статті відповідних ліцензій, дозволів у місячний строк після їх видачі та витяги з реєстру присвоєнь радіочастот загальних користувачів у місячний строк після присвоєння".</w:t>
      </w:r>
    </w:p>
    <w:p w:rsidR="0037226B" w:rsidRPr="00F827DD" w:rsidRDefault="00F827DD">
      <w:pPr>
        <w:pStyle w:val="rvps2"/>
        <w:spacing w:after="150"/>
        <w:rPr>
          <w:rStyle w:val="spanrvts0"/>
          <w:lang w:val="uk" w:eastAsia="uk"/>
        </w:rPr>
      </w:pPr>
      <w:bookmarkStart w:id="43" w:name="n45"/>
      <w:bookmarkEnd w:id="43"/>
      <w:r w:rsidRPr="00F827DD">
        <w:rPr>
          <w:rStyle w:val="spanrvts0"/>
          <w:lang w:val="uk" w:eastAsia="uk"/>
        </w:rPr>
        <w:t xml:space="preserve">8. У </w:t>
      </w:r>
      <w:r w:rsidRPr="00F827DD">
        <w:rPr>
          <w:rStyle w:val="arvts96"/>
          <w:color w:val="auto"/>
          <w:lang w:val="uk" w:eastAsia="uk"/>
        </w:rPr>
        <w:t>пункті 257.1</w:t>
      </w:r>
      <w:r w:rsidRPr="00F827DD">
        <w:rPr>
          <w:rStyle w:val="spanrvts0"/>
          <w:lang w:val="uk" w:eastAsia="uk"/>
        </w:rPr>
        <w:t xml:space="preserve"> та </w:t>
      </w:r>
      <w:r w:rsidRPr="00F827DD">
        <w:rPr>
          <w:rStyle w:val="arvts96"/>
          <w:color w:val="auto"/>
          <w:lang w:val="uk" w:eastAsia="uk"/>
        </w:rPr>
        <w:t>підпункті 257.3.3</w:t>
      </w:r>
      <w:r w:rsidRPr="00F827DD">
        <w:rPr>
          <w:rStyle w:val="spanrvts0"/>
          <w:lang w:val="uk" w:eastAsia="uk"/>
        </w:rPr>
        <w:t xml:space="preserve"> пункту 257.3 статті 257 слова "радіочастотним ресурсом" </w:t>
      </w:r>
      <w:r w:rsidRPr="00F827DD">
        <w:rPr>
          <w:rStyle w:val="spanrvts0"/>
          <w:lang w:val="uk" w:eastAsia="uk"/>
        </w:rPr>
        <w:t>замінити словами "радіочастотним спектром (радіочастотним ресурсом)".</w:t>
      </w:r>
    </w:p>
    <w:p w:rsidR="0037226B" w:rsidRPr="00F827DD" w:rsidRDefault="00F827DD">
      <w:pPr>
        <w:pStyle w:val="rvps2"/>
        <w:spacing w:after="150"/>
        <w:rPr>
          <w:rStyle w:val="spanrvts0"/>
          <w:lang w:val="uk" w:eastAsia="uk"/>
        </w:rPr>
      </w:pPr>
      <w:bookmarkStart w:id="44" w:name="n46"/>
      <w:bookmarkEnd w:id="44"/>
      <w:r w:rsidRPr="00F827DD">
        <w:rPr>
          <w:rStyle w:val="spanrvts0"/>
          <w:lang w:val="uk" w:eastAsia="uk"/>
        </w:rPr>
        <w:t xml:space="preserve">9. </w:t>
      </w:r>
      <w:r w:rsidRPr="00F827DD">
        <w:rPr>
          <w:rStyle w:val="arvts96"/>
          <w:color w:val="auto"/>
          <w:lang w:val="uk" w:eastAsia="uk"/>
        </w:rPr>
        <w:t>Підпункт 258.2.4</w:t>
      </w:r>
      <w:r w:rsidRPr="00F827DD">
        <w:rPr>
          <w:rStyle w:val="spanrvts0"/>
          <w:lang w:val="uk" w:eastAsia="uk"/>
        </w:rPr>
        <w:t xml:space="preserve"> пункту 258.2 статті 258 викласти в такій редакції:</w:t>
      </w:r>
    </w:p>
    <w:p w:rsidR="0037226B" w:rsidRPr="00F827DD" w:rsidRDefault="00F827DD">
      <w:pPr>
        <w:pStyle w:val="rvps2"/>
        <w:spacing w:after="150"/>
        <w:rPr>
          <w:rStyle w:val="spanrvts0"/>
          <w:lang w:val="uk" w:eastAsia="uk"/>
        </w:rPr>
      </w:pPr>
      <w:bookmarkStart w:id="45" w:name="n47"/>
      <w:bookmarkEnd w:id="45"/>
      <w:r w:rsidRPr="00F827DD">
        <w:rPr>
          <w:rStyle w:val="spanrvts0"/>
          <w:lang w:val="uk" w:eastAsia="uk"/>
        </w:rPr>
        <w:t xml:space="preserve">"258.2.4. У разі несплати </w:t>
      </w:r>
      <w:r w:rsidRPr="00F827DD">
        <w:rPr>
          <w:rStyle w:val="spanrvts0"/>
          <w:lang w:val="uk" w:eastAsia="uk"/>
        </w:rPr>
        <w:t xml:space="preserve">рентної плати за користування радіочастотним спектром (радіочастотним ресурсом) України або сплати її в неповному обсязі платниками рентної плати протягом трьох місяців контролюючі органи подають інформацію про таких платників до </w:t>
      </w:r>
      <w:r w:rsidRPr="00F827DD">
        <w:rPr>
          <w:rStyle w:val="spanrvts0"/>
          <w:lang w:val="uk" w:eastAsia="uk"/>
        </w:rPr>
        <w:lastRenderedPageBreak/>
        <w:t>Національної комісії, що з</w:t>
      </w:r>
      <w:r w:rsidRPr="00F827DD">
        <w:rPr>
          <w:rStyle w:val="spanrvts0"/>
          <w:lang w:val="uk" w:eastAsia="uk"/>
        </w:rPr>
        <w:t>дійснює державне регулювання у сферах електронних комунікацій, радіочастотного спектра та надання послуг поштового зв’язку, для вжиття до них заходів згідно із законодавством.</w:t>
      </w:r>
    </w:p>
    <w:p w:rsidR="0037226B" w:rsidRPr="00F827DD" w:rsidRDefault="00F827DD">
      <w:pPr>
        <w:pStyle w:val="rvps2"/>
        <w:spacing w:after="150"/>
        <w:rPr>
          <w:rStyle w:val="spanrvts0"/>
          <w:lang w:val="uk" w:eastAsia="uk"/>
        </w:rPr>
      </w:pPr>
      <w:bookmarkStart w:id="46" w:name="n48"/>
      <w:bookmarkEnd w:id="46"/>
      <w:r w:rsidRPr="00F827DD">
        <w:rPr>
          <w:rStyle w:val="spanrvts0"/>
          <w:lang w:val="uk" w:eastAsia="uk"/>
        </w:rPr>
        <w:t>Контролюючі органи подають до Національної ради України з питань телебачення і р</w:t>
      </w:r>
      <w:r w:rsidRPr="00F827DD">
        <w:rPr>
          <w:rStyle w:val="spanrvts0"/>
          <w:lang w:val="uk" w:eastAsia="uk"/>
        </w:rPr>
        <w:t>адіомовлення інформацію про платників рентної плати, які користуються радіочастотним спектром (радіочастотним ресурсом) України для постачання електронних комунікаційних послуг для потреб мовлення і протягом трьох місяців не сплатили рентну плату або сплат</w:t>
      </w:r>
      <w:r w:rsidRPr="00F827DD">
        <w:rPr>
          <w:rStyle w:val="spanrvts0"/>
          <w:lang w:val="uk" w:eastAsia="uk"/>
        </w:rPr>
        <w:t>или її не в повному обсязі, для вжиття до них заходів згідно із законодавством".</w:t>
      </w:r>
    </w:p>
    <w:p w:rsidR="0037226B" w:rsidRPr="00F827DD" w:rsidRDefault="00F827DD">
      <w:pPr>
        <w:pStyle w:val="rvps2"/>
        <w:spacing w:after="150"/>
        <w:rPr>
          <w:rStyle w:val="spanrvts0"/>
          <w:lang w:val="uk" w:eastAsia="uk"/>
        </w:rPr>
      </w:pPr>
      <w:bookmarkStart w:id="47" w:name="n49"/>
      <w:bookmarkEnd w:id="47"/>
      <w:r w:rsidRPr="00F827DD">
        <w:rPr>
          <w:rStyle w:val="spanrvts0"/>
          <w:lang w:val="uk" w:eastAsia="uk"/>
        </w:rPr>
        <w:t xml:space="preserve">10. У </w:t>
      </w:r>
      <w:r w:rsidRPr="00F827DD">
        <w:rPr>
          <w:rStyle w:val="arvts96"/>
          <w:color w:val="auto"/>
          <w:lang w:val="uk" w:eastAsia="uk"/>
        </w:rPr>
        <w:t>розділі XX</w:t>
      </w:r>
      <w:r w:rsidRPr="00F827DD">
        <w:rPr>
          <w:rStyle w:val="spanrvts0"/>
          <w:lang w:val="uk" w:eastAsia="uk"/>
        </w:rPr>
        <w:t xml:space="preserve"> "Перехідні положення":</w:t>
      </w:r>
    </w:p>
    <w:p w:rsidR="0037226B" w:rsidRPr="00F827DD" w:rsidRDefault="00F827DD">
      <w:pPr>
        <w:pStyle w:val="rvps2"/>
        <w:spacing w:after="150"/>
        <w:rPr>
          <w:rStyle w:val="spanrvts0"/>
          <w:lang w:val="uk" w:eastAsia="uk"/>
        </w:rPr>
      </w:pPr>
      <w:bookmarkStart w:id="48" w:name="n50"/>
      <w:bookmarkEnd w:id="48"/>
      <w:r w:rsidRPr="00F827DD">
        <w:rPr>
          <w:rStyle w:val="spanrvts0"/>
          <w:lang w:val="uk" w:eastAsia="uk"/>
        </w:rPr>
        <w:t xml:space="preserve">1) </w:t>
      </w:r>
      <w:r w:rsidRPr="00F827DD">
        <w:rPr>
          <w:rStyle w:val="arvts96"/>
          <w:color w:val="auto"/>
          <w:lang w:val="uk" w:eastAsia="uk"/>
        </w:rPr>
        <w:t>підрозділ 9</w:t>
      </w:r>
      <w:r w:rsidRPr="00F827DD">
        <w:rPr>
          <w:rStyle w:val="spanrvts0"/>
          <w:b/>
          <w:bCs/>
          <w:sz w:val="0"/>
          <w:szCs w:val="0"/>
          <w:vertAlign w:val="superscript"/>
          <w:lang w:val="uk" w:eastAsia="uk"/>
        </w:rPr>
        <w:t>-</w:t>
      </w:r>
      <w:r w:rsidRPr="00F827DD">
        <w:rPr>
          <w:rStyle w:val="arvts117"/>
          <w:color w:val="auto"/>
          <w:lang w:val="uk" w:eastAsia="uk"/>
        </w:rPr>
        <w:t>3</w:t>
      </w:r>
      <w:r w:rsidRPr="00F827DD">
        <w:rPr>
          <w:rStyle w:val="spanrvts0"/>
          <w:lang w:val="uk" w:eastAsia="uk"/>
        </w:rPr>
        <w:t xml:space="preserve"> доповнити пунктами 3 і 4 такого змісту: </w:t>
      </w:r>
    </w:p>
    <w:p w:rsidR="0037226B" w:rsidRPr="00F827DD" w:rsidRDefault="00F827DD">
      <w:pPr>
        <w:pStyle w:val="rvps2"/>
        <w:spacing w:after="150"/>
        <w:rPr>
          <w:rStyle w:val="spanrvts0"/>
          <w:lang w:val="uk" w:eastAsia="uk"/>
        </w:rPr>
      </w:pPr>
      <w:bookmarkStart w:id="49" w:name="n51"/>
      <w:bookmarkEnd w:id="49"/>
      <w:r w:rsidRPr="00F827DD">
        <w:rPr>
          <w:rStyle w:val="spanrvts0"/>
          <w:lang w:val="uk" w:eastAsia="uk"/>
        </w:rPr>
        <w:t>"3. До припинення або скасування воєнного стану в Україні, введеного Указом Презид</w:t>
      </w:r>
      <w:r w:rsidRPr="00F827DD">
        <w:rPr>
          <w:rStyle w:val="spanrvts0"/>
          <w:lang w:val="uk" w:eastAsia="uk"/>
        </w:rPr>
        <w:t xml:space="preserve">ента України "Про введення воєнного стану в Україні" від 24 лютого 2022 року </w:t>
      </w:r>
      <w:r w:rsidRPr="00F827DD">
        <w:rPr>
          <w:rStyle w:val="arvts96"/>
          <w:color w:val="auto"/>
          <w:lang w:val="uk" w:eastAsia="uk"/>
        </w:rPr>
        <w:t>№ 64/2022</w:t>
      </w:r>
      <w:r w:rsidRPr="00F827DD">
        <w:rPr>
          <w:rStyle w:val="spanrvts0"/>
          <w:lang w:val="uk" w:eastAsia="uk"/>
        </w:rPr>
        <w:t>, затвердженим Законом України "Про затвердження Указу Президента України "Про введення воєнного с</w:t>
      </w:r>
      <w:r w:rsidRPr="00F827DD">
        <w:rPr>
          <w:rStyle w:val="spanrvts0"/>
          <w:lang w:val="uk" w:eastAsia="uk"/>
        </w:rPr>
        <w:t xml:space="preserve">тану в Україні" від 24 лютого 2022 року </w:t>
      </w:r>
      <w:r w:rsidRPr="00F827DD">
        <w:rPr>
          <w:rStyle w:val="arvts96"/>
          <w:color w:val="auto"/>
          <w:lang w:val="uk" w:eastAsia="uk"/>
        </w:rPr>
        <w:t>№ 2102-IX</w:t>
      </w:r>
      <w:r w:rsidRPr="00F827DD">
        <w:rPr>
          <w:rStyle w:val="spanrvts0"/>
          <w:lang w:val="uk" w:eastAsia="uk"/>
        </w:rPr>
        <w:t xml:space="preserve">, ставки рентної плати за користування радіочастотним спектром (радіочастотним ресурсом) України встановлюються в таких розмірах (крім </w:t>
      </w:r>
      <w:r w:rsidRPr="00F827DD">
        <w:rPr>
          <w:rStyle w:val="spanrvts0"/>
          <w:lang w:val="uk" w:eastAsia="uk"/>
        </w:rPr>
        <w:t>понижувальних коефіцієнтів, визначених цим пунктом, які застосовуються до 1 вересня 2024 року):</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597"/>
        <w:gridCol w:w="4580"/>
        <w:gridCol w:w="2191"/>
        <w:gridCol w:w="2589"/>
      </w:tblGrid>
      <w:tr w:rsidR="00F827DD" w:rsidRPr="00F827DD">
        <w:trPr>
          <w:jc w:val="center"/>
        </w:trPr>
        <w:tc>
          <w:tcPr>
            <w:tcW w:w="2600" w:type="pct"/>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bookmarkStart w:id="50" w:name="n52"/>
            <w:bookmarkEnd w:id="50"/>
            <w:r w:rsidRPr="00F827DD">
              <w:rPr>
                <w:rStyle w:val="spanrvts0"/>
                <w:lang w:val="uk" w:eastAsia="uk"/>
              </w:rPr>
              <w:t>Вид радіозв’язку</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Діапазон радіочастот</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Ставка рентної плати за 1 МГц смуги радіочастот на місяць, гривень</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Радіорелейний зв’язок фіксованої радіослужби</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0,03-3</w:t>
            </w:r>
            <w:r w:rsidRPr="00F827DD">
              <w:rPr>
                <w:rStyle w:val="spanrvts0"/>
                <w:lang w:val="uk" w:eastAsia="uk"/>
              </w:rPr>
              <w:t xml:space="preserve">00 </w:t>
            </w:r>
            <w:proofErr w:type="spellStart"/>
            <w:r w:rsidRPr="00F827DD">
              <w:rPr>
                <w:rStyle w:val="spanrvts0"/>
                <w:lang w:val="uk" w:eastAsia="uk"/>
              </w:rPr>
              <w:t>ГГц</w:t>
            </w:r>
            <w:proofErr w:type="spell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1,30</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Радіозв’язок:</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фіксованої, рухомої сухопутної </w:t>
            </w:r>
            <w:proofErr w:type="spellStart"/>
            <w:r w:rsidRPr="00F827DD">
              <w:rPr>
                <w:rStyle w:val="spanrvts0"/>
                <w:lang w:val="uk" w:eastAsia="uk"/>
              </w:rPr>
              <w:t>радіослужб</w:t>
            </w:r>
            <w:proofErr w:type="spellEnd"/>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0,03-470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1274,57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морської радіослужби</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0,03-470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637,29</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Радіозв’язок у системі охоронної та охоронно-пожежної сигналізації</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30-470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1274,57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4.</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з </w:t>
            </w:r>
            <w:r w:rsidRPr="00F827DD">
              <w:rPr>
                <w:rStyle w:val="spanrvts0"/>
                <w:lang w:val="uk" w:eastAsia="uk"/>
              </w:rPr>
              <w:t xml:space="preserve">використанням </w:t>
            </w:r>
            <w:proofErr w:type="spellStart"/>
            <w:r w:rsidRPr="00F827DD">
              <w:rPr>
                <w:rStyle w:val="spanrvts0"/>
                <w:lang w:val="uk" w:eastAsia="uk"/>
              </w:rPr>
              <w:t>радіоподовжувачів</w:t>
            </w:r>
            <w:proofErr w:type="spellEnd"/>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30-470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639,28</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у системі передавання даних з використанням </w:t>
            </w:r>
            <w:proofErr w:type="spellStart"/>
            <w:r w:rsidRPr="00F827DD">
              <w:rPr>
                <w:rStyle w:val="spanrvts0"/>
                <w:lang w:val="uk" w:eastAsia="uk"/>
              </w:rPr>
              <w:t>шумоподібних</w:t>
            </w:r>
            <w:proofErr w:type="spellEnd"/>
            <w:r w:rsidRPr="00F827DD">
              <w:rPr>
                <w:rStyle w:val="spanrvts0"/>
                <w:lang w:val="uk" w:eastAsia="uk"/>
              </w:rPr>
              <w:t xml:space="preserve"> сигналів</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1427-2400 МГц </w:t>
            </w:r>
            <w:r w:rsidRPr="00F827DD">
              <w:rPr>
                <w:rStyle w:val="spanrvts0"/>
                <w:lang w:val="uk" w:eastAsia="uk"/>
              </w:rPr>
              <w:br/>
              <w:t xml:space="preserve">2400-2483,5 МГц </w:t>
            </w:r>
            <w:r w:rsidRPr="00F827DD">
              <w:rPr>
                <w:rStyle w:val="spanrvts0"/>
                <w:lang w:val="uk" w:eastAsia="uk"/>
              </w:rPr>
              <w:br/>
              <w:t>5150-5850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32,20</w:t>
            </w:r>
            <w:r w:rsidRPr="00F827DD">
              <w:rPr>
                <w:rStyle w:val="spanrvts37"/>
                <w:sz w:val="0"/>
                <w:szCs w:val="0"/>
                <w:lang w:val="uk" w:eastAsia="uk"/>
              </w:rPr>
              <w:t>-</w:t>
            </w:r>
            <w:r w:rsidRPr="00F827DD">
              <w:rPr>
                <w:rStyle w:val="spanrvts37"/>
                <w:lang w:val="uk" w:eastAsia="uk"/>
              </w:rPr>
              <w:t>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у системі з фіксованим абонентським </w:t>
            </w:r>
            <w:proofErr w:type="spellStart"/>
            <w:r w:rsidRPr="00F827DD">
              <w:rPr>
                <w:rStyle w:val="spanrvts0"/>
                <w:lang w:val="uk" w:eastAsia="uk"/>
              </w:rPr>
              <w:t>радіодоступом</w:t>
            </w:r>
            <w:proofErr w:type="spellEnd"/>
            <w:r w:rsidRPr="00F827DD">
              <w:rPr>
                <w:rStyle w:val="spanrvts0"/>
                <w:lang w:val="uk" w:eastAsia="uk"/>
              </w:rPr>
              <w:t xml:space="preserve"> ст</w:t>
            </w:r>
            <w:r w:rsidRPr="00F827DD">
              <w:rPr>
                <w:rStyle w:val="spanrvts0"/>
                <w:lang w:val="uk" w:eastAsia="uk"/>
              </w:rPr>
              <w:t>андарту DECT</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30-3000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64,33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lastRenderedPageBreak/>
              <w:t>7.</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proofErr w:type="spellStart"/>
            <w:r w:rsidRPr="00F827DD">
              <w:rPr>
                <w:rStyle w:val="spanrvts0"/>
                <w:lang w:val="uk" w:eastAsia="uk"/>
              </w:rPr>
              <w:t>Транкінговий</w:t>
            </w:r>
            <w:proofErr w:type="spellEnd"/>
            <w:r w:rsidRPr="00F827DD">
              <w:rPr>
                <w:rStyle w:val="spanrvts0"/>
                <w:lang w:val="uk" w:eastAsia="uk"/>
              </w:rPr>
              <w:t xml:space="preserve"> радіозв’язок</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30-470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3952,32</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8.</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Пошуковий радіозв’язок</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30-960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50982,39</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Радіолокаційна та радіонавігаційна радіослужби</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30-3000 МГц </w:t>
            </w:r>
            <w:r w:rsidRPr="00F827DD">
              <w:rPr>
                <w:rStyle w:val="spanrvts0"/>
                <w:lang w:val="uk" w:eastAsia="uk"/>
              </w:rPr>
              <w:br/>
              <w:t xml:space="preserve">3-30 </w:t>
            </w:r>
            <w:proofErr w:type="spellStart"/>
            <w:r w:rsidRPr="00F827DD">
              <w:rPr>
                <w:rStyle w:val="spanrvts0"/>
                <w:lang w:val="uk" w:eastAsia="uk"/>
              </w:rPr>
              <w:t>ГГц</w:t>
            </w:r>
            <w:proofErr w:type="spell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128,64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10.</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супутникової рухомої та </w:t>
            </w:r>
            <w:r w:rsidRPr="00F827DD">
              <w:rPr>
                <w:rStyle w:val="spanrvts0"/>
                <w:lang w:val="uk" w:eastAsia="uk"/>
              </w:rPr>
              <w:t xml:space="preserve">фіксованої </w:t>
            </w:r>
            <w:proofErr w:type="spellStart"/>
            <w:r w:rsidRPr="00F827DD">
              <w:rPr>
                <w:rStyle w:val="spanrvts0"/>
                <w:lang w:val="uk" w:eastAsia="uk"/>
              </w:rPr>
              <w:t>радіослужб</w:t>
            </w:r>
            <w:proofErr w:type="spellEnd"/>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30-3000 МГц </w:t>
            </w:r>
            <w:r w:rsidRPr="00F827DD">
              <w:rPr>
                <w:rStyle w:val="spanrvts0"/>
                <w:lang w:val="uk" w:eastAsia="uk"/>
              </w:rPr>
              <w:br/>
              <w:t xml:space="preserve">3-30 </w:t>
            </w:r>
            <w:proofErr w:type="spellStart"/>
            <w:r w:rsidRPr="00F827DD">
              <w:rPr>
                <w:rStyle w:val="spanrvts0"/>
                <w:lang w:val="uk" w:eastAsia="uk"/>
              </w:rPr>
              <w:t>ГГц</w:t>
            </w:r>
            <w:proofErr w:type="spell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84,44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11.</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Стільниковий радіозв’язок</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300-791 МГц </w:t>
            </w:r>
            <w:r w:rsidRPr="00F827DD">
              <w:rPr>
                <w:rStyle w:val="spanrvts0"/>
                <w:lang w:val="uk" w:eastAsia="uk"/>
              </w:rPr>
              <w:br/>
              <w:t xml:space="preserve">821-832 МГц </w:t>
            </w:r>
            <w:r w:rsidRPr="00F827DD">
              <w:rPr>
                <w:rStyle w:val="spanrvts0"/>
                <w:lang w:val="uk" w:eastAsia="uk"/>
              </w:rPr>
              <w:br/>
              <w:t xml:space="preserve">862-880 МГц </w:t>
            </w:r>
            <w:r w:rsidRPr="00F827DD">
              <w:rPr>
                <w:rStyle w:val="spanrvts0"/>
                <w:lang w:val="uk" w:eastAsia="uk"/>
              </w:rPr>
              <w:br/>
              <w:t xml:space="preserve">915-925 МГц </w:t>
            </w:r>
            <w:r w:rsidRPr="00F827DD">
              <w:rPr>
                <w:rStyle w:val="spanrvts0"/>
                <w:lang w:val="uk" w:eastAsia="uk"/>
              </w:rPr>
              <w:br/>
              <w:t xml:space="preserve">960-1710 МГц </w:t>
            </w:r>
            <w:r w:rsidRPr="00F827DD">
              <w:rPr>
                <w:rStyle w:val="spanrvts0"/>
                <w:lang w:val="uk" w:eastAsia="uk"/>
              </w:rPr>
              <w:br/>
              <w:t xml:space="preserve">1785-1805 МГц </w:t>
            </w:r>
            <w:r w:rsidRPr="00F827DD">
              <w:rPr>
                <w:rStyle w:val="spanrvts0"/>
                <w:lang w:val="uk" w:eastAsia="uk"/>
              </w:rPr>
              <w:br/>
              <w:t xml:space="preserve">1880-1920 МГц </w:t>
            </w:r>
            <w:r w:rsidRPr="00F827DD">
              <w:rPr>
                <w:rStyle w:val="spanrvts0"/>
                <w:lang w:val="uk" w:eastAsia="uk"/>
              </w:rPr>
              <w:br/>
              <w:t xml:space="preserve">1980-2110 МГц </w:t>
            </w:r>
            <w:r w:rsidRPr="00F827DD">
              <w:rPr>
                <w:rStyle w:val="spanrvts0"/>
                <w:lang w:val="uk" w:eastAsia="uk"/>
              </w:rPr>
              <w:br/>
              <w:t>2170-2200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28360,23</w:t>
            </w:r>
            <w:r w:rsidRPr="00F827DD">
              <w:rPr>
                <w:rStyle w:val="spanrvts37"/>
                <w:sz w:val="0"/>
                <w:szCs w:val="0"/>
                <w:lang w:val="uk" w:eastAsia="uk"/>
              </w:rPr>
              <w:t>-</w:t>
            </w:r>
            <w:r w:rsidRPr="00F827DD">
              <w:rPr>
                <w:rStyle w:val="spanrvts37"/>
                <w:lang w:val="uk" w:eastAsia="uk"/>
              </w:rPr>
              <w:t>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791-821 МГц </w:t>
            </w:r>
            <w:r w:rsidRPr="00F827DD">
              <w:rPr>
                <w:rStyle w:val="spanrvts0"/>
                <w:lang w:val="uk" w:eastAsia="uk"/>
              </w:rPr>
              <w:br/>
              <w:t xml:space="preserve">832-862 МГц </w:t>
            </w:r>
            <w:r w:rsidRPr="00F827DD">
              <w:rPr>
                <w:rStyle w:val="spanrvts0"/>
                <w:lang w:val="uk" w:eastAsia="uk"/>
              </w:rPr>
              <w:br/>
            </w:r>
            <w:r w:rsidRPr="00F827DD">
              <w:rPr>
                <w:rStyle w:val="spanrvts0"/>
                <w:lang w:val="uk" w:eastAsia="uk"/>
              </w:rPr>
              <w:t xml:space="preserve">880-915 МГц </w:t>
            </w:r>
            <w:r w:rsidRPr="00F827DD">
              <w:rPr>
                <w:rStyle w:val="spanrvts0"/>
                <w:lang w:val="uk" w:eastAsia="uk"/>
              </w:rPr>
              <w:br/>
              <w:t>925-960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28360,23</w:t>
            </w:r>
            <w:r w:rsidRPr="00F827DD">
              <w:rPr>
                <w:rStyle w:val="spanrvts37"/>
                <w:sz w:val="0"/>
                <w:szCs w:val="0"/>
                <w:lang w:val="uk" w:eastAsia="uk"/>
              </w:rPr>
              <w:t>-</w:t>
            </w:r>
            <w:r w:rsidRPr="00F827DD">
              <w:rPr>
                <w:rStyle w:val="spanrvts37"/>
                <w:lang w:val="uk" w:eastAsia="uk"/>
              </w:rPr>
              <w:t>2,3,4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1710-1785 МГц </w:t>
            </w:r>
            <w:r w:rsidRPr="00F827DD">
              <w:rPr>
                <w:rStyle w:val="spanrvts0"/>
                <w:lang w:val="uk" w:eastAsia="uk"/>
              </w:rPr>
              <w:br/>
              <w:t xml:space="preserve">1805-1880 МГц </w:t>
            </w:r>
            <w:r w:rsidRPr="00F827DD">
              <w:rPr>
                <w:rStyle w:val="spanrvts0"/>
                <w:lang w:val="uk" w:eastAsia="uk"/>
              </w:rPr>
              <w:br/>
              <w:t xml:space="preserve">1920-1980 МГц </w:t>
            </w:r>
            <w:r w:rsidRPr="00F827DD">
              <w:rPr>
                <w:rStyle w:val="spanrvts0"/>
                <w:lang w:val="uk" w:eastAsia="uk"/>
              </w:rPr>
              <w:br/>
              <w:t>2110-2170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28360,23</w:t>
            </w:r>
            <w:r w:rsidRPr="00F827DD">
              <w:rPr>
                <w:rStyle w:val="spanrvts37"/>
                <w:sz w:val="0"/>
                <w:szCs w:val="0"/>
                <w:lang w:val="uk" w:eastAsia="uk"/>
              </w:rPr>
              <w:t>-</w:t>
            </w:r>
            <w:r w:rsidRPr="00F827DD">
              <w:rPr>
                <w:rStyle w:val="spanrvts37"/>
                <w:lang w:val="uk" w:eastAsia="uk"/>
              </w:rPr>
              <w:t>2,5,6</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2510-2545 МГц </w:t>
            </w:r>
            <w:r w:rsidRPr="00F827DD">
              <w:rPr>
                <w:rStyle w:val="spanrvts0"/>
                <w:lang w:val="uk" w:eastAsia="uk"/>
              </w:rPr>
              <w:br/>
              <w:t xml:space="preserve">2565-2570 МГц </w:t>
            </w:r>
            <w:r w:rsidRPr="00F827DD">
              <w:rPr>
                <w:rStyle w:val="spanrvts0"/>
                <w:lang w:val="uk" w:eastAsia="uk"/>
              </w:rPr>
              <w:br/>
              <w:t xml:space="preserve">2630-2665 МГц </w:t>
            </w:r>
            <w:r w:rsidRPr="00F827DD">
              <w:rPr>
                <w:rStyle w:val="spanrvts0"/>
                <w:lang w:val="uk" w:eastAsia="uk"/>
              </w:rPr>
              <w:br/>
              <w:t>2685-2690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3685,50</w:t>
            </w:r>
            <w:r w:rsidRPr="00F827DD">
              <w:rPr>
                <w:rStyle w:val="spanrvts37"/>
                <w:sz w:val="0"/>
                <w:szCs w:val="0"/>
                <w:lang w:val="uk" w:eastAsia="uk"/>
              </w:rPr>
              <w:t>-</w:t>
            </w:r>
            <w:r w:rsidRPr="00F827DD">
              <w:rPr>
                <w:rStyle w:val="spanrvts37"/>
                <w:lang w:val="uk" w:eastAsia="uk"/>
              </w:rPr>
              <w:t>2,7,8</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Радіозв’язок у багатоканальних розподільчих системах для </w:t>
            </w:r>
            <w:r w:rsidRPr="00F827DD">
              <w:rPr>
                <w:rStyle w:val="spanrvts0"/>
                <w:lang w:val="uk" w:eastAsia="uk"/>
              </w:rPr>
              <w:t>передавання та ретрансляції телевізійного зображення, передавання звуку, цифрової інформації</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2000-2300 МГц </w:t>
            </w:r>
            <w:r w:rsidRPr="00F827DD">
              <w:rPr>
                <w:rStyle w:val="spanrvts0"/>
                <w:lang w:val="uk" w:eastAsia="uk"/>
              </w:rPr>
              <w:br/>
              <w:t xml:space="preserve">2400-2510 МГц </w:t>
            </w:r>
            <w:r w:rsidRPr="00F827DD">
              <w:rPr>
                <w:rStyle w:val="spanrvts0"/>
                <w:lang w:val="uk" w:eastAsia="uk"/>
              </w:rPr>
              <w:br/>
              <w:t xml:space="preserve">2545-2565 МГц </w:t>
            </w:r>
            <w:r w:rsidRPr="00F827DD">
              <w:rPr>
                <w:rStyle w:val="spanrvts0"/>
                <w:lang w:val="uk" w:eastAsia="uk"/>
              </w:rPr>
              <w:br/>
              <w:t xml:space="preserve">2570-2575 МГц </w:t>
            </w:r>
            <w:r w:rsidRPr="00F827DD">
              <w:rPr>
                <w:rStyle w:val="spanrvts0"/>
                <w:lang w:val="uk" w:eastAsia="uk"/>
              </w:rPr>
              <w:br/>
              <w:t xml:space="preserve">2610-2630 МГц </w:t>
            </w:r>
            <w:r w:rsidRPr="00F827DD">
              <w:rPr>
                <w:rStyle w:val="spanrvts0"/>
                <w:lang w:val="uk" w:eastAsia="uk"/>
              </w:rPr>
              <w:br/>
              <w:t xml:space="preserve">2665-2685 МГц </w:t>
            </w:r>
            <w:r w:rsidRPr="00F827DD">
              <w:rPr>
                <w:rStyle w:val="spanrvts0"/>
                <w:lang w:val="uk" w:eastAsia="uk"/>
              </w:rPr>
              <w:br/>
              <w:t xml:space="preserve">2690-3400 МГц </w:t>
            </w:r>
            <w:r w:rsidRPr="00F827DD">
              <w:rPr>
                <w:rStyle w:val="spanrvts0"/>
                <w:lang w:val="uk" w:eastAsia="uk"/>
              </w:rPr>
              <w:br/>
              <w:t>3800-7000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56,30</w:t>
            </w:r>
            <w:r w:rsidRPr="00F827DD">
              <w:rPr>
                <w:rStyle w:val="spanrvts37"/>
                <w:sz w:val="0"/>
                <w:szCs w:val="0"/>
                <w:lang w:val="uk" w:eastAsia="uk"/>
              </w:rPr>
              <w:t>-</w:t>
            </w:r>
            <w:r w:rsidRPr="00F827DD">
              <w:rPr>
                <w:rStyle w:val="spanrvts37"/>
                <w:lang w:val="uk" w:eastAsia="uk"/>
              </w:rPr>
              <w:t>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4"/>
              <w:spacing w:before="150" w:after="150"/>
              <w:rPr>
                <w:rStyle w:val="spanrvts0"/>
                <w:lang w:val="uk" w:eastAsia="uk"/>
              </w:rPr>
            </w:pP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10-42,5 </w:t>
            </w:r>
            <w:proofErr w:type="spellStart"/>
            <w:r w:rsidRPr="00F827DD">
              <w:rPr>
                <w:rStyle w:val="spanrvts0"/>
                <w:lang w:val="uk" w:eastAsia="uk"/>
              </w:rPr>
              <w:t>ГГц</w:t>
            </w:r>
            <w:proofErr w:type="spell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20,11</w:t>
            </w:r>
            <w:r w:rsidRPr="00F827DD">
              <w:rPr>
                <w:rStyle w:val="spanrvts37"/>
                <w:sz w:val="0"/>
                <w:szCs w:val="0"/>
                <w:lang w:val="uk" w:eastAsia="uk"/>
              </w:rPr>
              <w:t>-</w:t>
            </w:r>
            <w:r w:rsidRPr="00F827DD">
              <w:rPr>
                <w:rStyle w:val="spanrvts37"/>
                <w:lang w:val="uk" w:eastAsia="uk"/>
              </w:rPr>
              <w:t>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lastRenderedPageBreak/>
              <w:t>13.</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Передавання звуку залежно від потужності:</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 кГц-30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до 1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1527,84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10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2295,83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100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3248,75</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500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3823,68</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501 кВт і вище</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6352,67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14.</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Передавання та </w:t>
            </w:r>
            <w:r w:rsidRPr="00F827DD">
              <w:rPr>
                <w:rStyle w:val="spanrvts0"/>
                <w:lang w:val="uk" w:eastAsia="uk"/>
              </w:rPr>
              <w:t>ретрансляція телевізійного зображення залежно від потужності:</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30-300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 до 10 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64,33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100 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193,01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Вт до 1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317,63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5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510,65</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5,1 до 20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956,94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20,1 кВт і вище</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1274,57</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15.</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Передавання звуку залежно від потужності:</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66-74 МГц </w:t>
            </w:r>
            <w:r w:rsidRPr="00F827DD">
              <w:rPr>
                <w:rStyle w:val="spanrvts0"/>
                <w:lang w:val="uk" w:eastAsia="uk"/>
              </w:rPr>
              <w:br/>
              <w:t>87,5-108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до 100 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478,46</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Вт до 1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956,94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10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1527,84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кВт і вище</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1913,82</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16.</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Передавання та </w:t>
            </w:r>
            <w:r w:rsidRPr="00F827DD">
              <w:rPr>
                <w:rStyle w:val="spanrvts0"/>
                <w:lang w:val="uk" w:eastAsia="uk"/>
              </w:rPr>
              <w:t>ретрансляція телевізійного зображення залежно від потужності:</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300-880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до 10 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44,24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до 100 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88,45</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101 Вт до 1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193,01</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1,1 до 5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382,02</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5,1 до 20 кВт включно</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763,93</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від 20,1</w:t>
            </w:r>
            <w:r w:rsidRPr="00F827DD">
              <w:rPr>
                <w:rStyle w:val="spanrvts0"/>
                <w:lang w:val="uk" w:eastAsia="uk"/>
              </w:rPr>
              <w:t xml:space="preserve"> кВт і вище</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226B" w:rsidRPr="00F827DD" w:rsidRDefault="0037226B">
            <w:pPr>
              <w:pStyle w:val="rvps12"/>
              <w:spacing w:before="150" w:after="150"/>
              <w:rPr>
                <w:rStyle w:val="spanrvts0"/>
                <w:lang w:val="uk" w:eastAsia="uk"/>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956,94</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16</w:t>
            </w:r>
            <w:r w:rsidRPr="00F827DD">
              <w:rPr>
                <w:rStyle w:val="spanrvts37"/>
                <w:sz w:val="0"/>
                <w:szCs w:val="0"/>
                <w:lang w:val="uk" w:eastAsia="uk"/>
              </w:rPr>
              <w:t>-</w:t>
            </w:r>
            <w:r w:rsidRPr="00F827DD">
              <w:rPr>
                <w:rStyle w:val="spanrvts37"/>
                <w:lang w:val="uk" w:eastAsia="uk"/>
              </w:rPr>
              <w:t>1</w:t>
            </w:r>
            <w:r w:rsidRPr="00F827DD">
              <w:rPr>
                <w:rStyle w:val="spanrvts0"/>
                <w:lang w:val="uk" w:eastAsia="uk"/>
              </w:rPr>
              <w:t>.</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Види радіозв’язку (незалежно від служби, системи, </w:t>
            </w:r>
            <w:proofErr w:type="spellStart"/>
            <w:r w:rsidRPr="00F827DD">
              <w:rPr>
                <w:rStyle w:val="spanrvts0"/>
                <w:lang w:val="uk" w:eastAsia="uk"/>
              </w:rPr>
              <w:t>радіотехнології</w:t>
            </w:r>
            <w:proofErr w:type="spellEnd"/>
            <w:r w:rsidRPr="00F827DD">
              <w:rPr>
                <w:rStyle w:val="spanrvts0"/>
                <w:lang w:val="uk" w:eastAsia="uk"/>
              </w:rPr>
              <w:t>, радіоелектронних засобів, випромінювальних пристроїв)</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2300-2400 МГц </w:t>
            </w:r>
            <w:r w:rsidRPr="00F827DD">
              <w:rPr>
                <w:rStyle w:val="spanrvts0"/>
                <w:lang w:val="uk" w:eastAsia="uk"/>
              </w:rPr>
              <w:br/>
              <w:t xml:space="preserve">2575-2610 МГц </w:t>
            </w:r>
            <w:r w:rsidRPr="00F827DD">
              <w:rPr>
                <w:rStyle w:val="spanrvts0"/>
                <w:lang w:val="uk" w:eastAsia="uk"/>
              </w:rPr>
              <w:br/>
              <w:t>3400-3800 МГц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3685,50</w:t>
            </w:r>
          </w:p>
        </w:tc>
      </w:tr>
      <w:tr w:rsidR="00F827DD" w:rsidRPr="00F827DD">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17.</w:t>
            </w:r>
          </w:p>
        </w:tc>
        <w:tc>
          <w:tcPr>
            <w:tcW w:w="2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4"/>
              <w:spacing w:before="150" w:after="150"/>
              <w:rPr>
                <w:rStyle w:val="spanrvts0"/>
                <w:lang w:val="uk" w:eastAsia="uk"/>
              </w:rPr>
            </w:pPr>
            <w:r w:rsidRPr="00F827DD">
              <w:rPr>
                <w:rStyle w:val="spanrvts0"/>
                <w:lang w:val="uk" w:eastAsia="uk"/>
              </w:rPr>
              <w:t xml:space="preserve">Види радіозв’язку (служби, системи, </w:t>
            </w:r>
            <w:proofErr w:type="spellStart"/>
            <w:r w:rsidRPr="00F827DD">
              <w:rPr>
                <w:rStyle w:val="spanrvts0"/>
                <w:lang w:val="uk" w:eastAsia="uk"/>
              </w:rPr>
              <w:t>радіотехнології</w:t>
            </w:r>
            <w:proofErr w:type="spellEnd"/>
            <w:r w:rsidRPr="00F827DD">
              <w:rPr>
                <w:rStyle w:val="spanrvts0"/>
                <w:lang w:val="uk" w:eastAsia="uk"/>
              </w:rPr>
              <w:t>, радіоелектронні засоби, випромінювальні пристрої), що не зазначені у пунктах 1-16</w:t>
            </w:r>
            <w:r w:rsidRPr="00F827DD">
              <w:rPr>
                <w:rStyle w:val="spanrvts37"/>
                <w:sz w:val="0"/>
                <w:szCs w:val="0"/>
                <w:lang w:val="uk" w:eastAsia="uk"/>
              </w:rPr>
              <w:t>-</w:t>
            </w:r>
            <w:r w:rsidRPr="00F827DD">
              <w:rPr>
                <w:rStyle w:val="spanrvts37"/>
                <w:lang w:val="uk" w:eastAsia="uk"/>
              </w:rPr>
              <w:t>1</w:t>
            </w:r>
            <w:r w:rsidRPr="00F827DD">
              <w:rPr>
                <w:rStyle w:val="spanrvts0"/>
                <w:lang w:val="uk" w:eastAsia="uk"/>
              </w:rPr>
              <w:t xml:space="preserve"> пункту 3 цього підрозділу</w:t>
            </w:r>
          </w:p>
        </w:tc>
        <w:tc>
          <w:tcPr>
            <w:tcW w:w="11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 xml:space="preserve">9 кГц-400 </w:t>
            </w:r>
            <w:proofErr w:type="spellStart"/>
            <w:r w:rsidRPr="00F827DD">
              <w:rPr>
                <w:rStyle w:val="spanrvts0"/>
                <w:lang w:val="uk" w:eastAsia="uk"/>
              </w:rPr>
              <w:t>ГГц</w:t>
            </w:r>
            <w:proofErr w:type="spell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226B" w:rsidRPr="00F827DD" w:rsidRDefault="00F827DD">
            <w:pPr>
              <w:pStyle w:val="rvps12"/>
              <w:spacing w:before="150" w:after="150"/>
              <w:rPr>
                <w:rStyle w:val="spanrvts0"/>
                <w:lang w:val="uk" w:eastAsia="uk"/>
              </w:rPr>
            </w:pPr>
            <w:r w:rsidRPr="00F827DD">
              <w:rPr>
                <w:rStyle w:val="spanrvts0"/>
                <w:lang w:val="uk" w:eastAsia="uk"/>
              </w:rPr>
              <w:t>1913,82</w:t>
            </w:r>
          </w:p>
        </w:tc>
      </w:tr>
    </w:tbl>
    <w:p w:rsidR="0037226B" w:rsidRPr="00F827DD" w:rsidRDefault="00F827DD">
      <w:pPr>
        <w:pStyle w:val="rvps2"/>
        <w:spacing w:after="150"/>
        <w:rPr>
          <w:rStyle w:val="spanrvts0"/>
          <w:lang w:val="uk" w:eastAsia="uk"/>
        </w:rPr>
      </w:pPr>
      <w:bookmarkStart w:id="51" w:name="n53"/>
      <w:bookmarkEnd w:id="51"/>
      <w:r w:rsidRPr="00F827DD">
        <w:rPr>
          <w:rStyle w:val="spanrvts37"/>
          <w:sz w:val="0"/>
          <w:szCs w:val="0"/>
          <w:lang w:val="uk" w:eastAsia="uk"/>
        </w:rPr>
        <w:t>-</w:t>
      </w:r>
      <w:r w:rsidRPr="00F827DD">
        <w:rPr>
          <w:rStyle w:val="spanrvts37"/>
          <w:lang w:val="uk" w:eastAsia="uk"/>
        </w:rPr>
        <w:t>1</w:t>
      </w:r>
      <w:r w:rsidRPr="00F827DD">
        <w:rPr>
          <w:rStyle w:val="spanrvts0"/>
          <w:lang w:val="uk" w:eastAsia="uk"/>
        </w:rPr>
        <w:t xml:space="preserve">Для ширини смуги радіочастот до 30 МГц (15 х 2) у кожному регіоні окремо, що належить окремому платнику </w:t>
      </w:r>
      <w:r w:rsidRPr="00F827DD">
        <w:rPr>
          <w:rStyle w:val="spanrvts0"/>
          <w:lang w:val="uk" w:eastAsia="uk"/>
        </w:rPr>
        <w:t>рентної плати - користувачу радіочастотного спектра (радіочастотного ресурсу) України, застосовується понижувальний коефіцієнт 0,75.</w:t>
      </w:r>
    </w:p>
    <w:p w:rsidR="0037226B" w:rsidRPr="00F827DD" w:rsidRDefault="00F827DD">
      <w:pPr>
        <w:pStyle w:val="rvps2"/>
        <w:spacing w:after="150"/>
        <w:rPr>
          <w:rStyle w:val="spanrvts0"/>
          <w:lang w:val="uk" w:eastAsia="uk"/>
        </w:rPr>
      </w:pPr>
      <w:bookmarkStart w:id="52" w:name="n54"/>
      <w:bookmarkEnd w:id="52"/>
      <w:r w:rsidRPr="00F827DD">
        <w:rPr>
          <w:rStyle w:val="spanrvts37"/>
          <w:sz w:val="0"/>
          <w:szCs w:val="0"/>
          <w:lang w:val="uk" w:eastAsia="uk"/>
        </w:rPr>
        <w:t>-</w:t>
      </w:r>
      <w:r w:rsidRPr="00F827DD">
        <w:rPr>
          <w:rStyle w:val="spanrvts37"/>
          <w:lang w:val="uk" w:eastAsia="uk"/>
        </w:rPr>
        <w:t>2</w:t>
      </w:r>
      <w:r w:rsidRPr="00F827DD">
        <w:rPr>
          <w:rStyle w:val="spanrvts0"/>
          <w:lang w:val="uk" w:eastAsia="uk"/>
        </w:rPr>
        <w:t>Для ширини безперервного інтервалу (суцільної смуги) радіочастот менше 10 МГц (5 х 2) у кожному регіоні окремо та/або в у</w:t>
      </w:r>
      <w:r w:rsidRPr="00F827DD">
        <w:rPr>
          <w:rStyle w:val="spanrvts0"/>
          <w:lang w:val="uk" w:eastAsia="uk"/>
        </w:rPr>
        <w:t>сіх регіонах України, що належать окремому платнику рентної плати - користувачу радіочастотного спектра (радіочастотного ресурсу) України, застосовується підвищувальний коефіцієнт 1,2.</w:t>
      </w:r>
    </w:p>
    <w:p w:rsidR="0037226B" w:rsidRPr="00F827DD" w:rsidRDefault="00F827DD">
      <w:pPr>
        <w:pStyle w:val="rvps2"/>
        <w:spacing w:after="150"/>
        <w:rPr>
          <w:rStyle w:val="spanrvts0"/>
          <w:lang w:val="uk" w:eastAsia="uk"/>
        </w:rPr>
      </w:pPr>
      <w:bookmarkStart w:id="53" w:name="n55"/>
      <w:bookmarkEnd w:id="53"/>
      <w:r w:rsidRPr="00F827DD">
        <w:rPr>
          <w:rStyle w:val="spanrvts37"/>
          <w:sz w:val="0"/>
          <w:szCs w:val="0"/>
          <w:lang w:val="uk" w:eastAsia="uk"/>
        </w:rPr>
        <w:t>-</w:t>
      </w:r>
      <w:r w:rsidRPr="00F827DD">
        <w:rPr>
          <w:rStyle w:val="spanrvts37"/>
          <w:lang w:val="uk" w:eastAsia="uk"/>
        </w:rPr>
        <w:t>3</w:t>
      </w:r>
      <w:r w:rsidRPr="00F827DD">
        <w:rPr>
          <w:rStyle w:val="spanrvts0"/>
          <w:lang w:val="uk" w:eastAsia="uk"/>
        </w:rPr>
        <w:t>Для ширини смуги радіочастот, яка перевищує 20 МГц (10 х 2) у кожному</w:t>
      </w:r>
      <w:r w:rsidRPr="00F827DD">
        <w:rPr>
          <w:rStyle w:val="spanrvts0"/>
          <w:lang w:val="uk" w:eastAsia="uk"/>
        </w:rPr>
        <w:t xml:space="preserve"> регіоні окремо, що належать окремому платнику рентної плати - користувачу радіочастотного спектра (радіочастотного ресурсу) України, застосовується підвищувальний коефіцієнт 1,4.</w:t>
      </w:r>
    </w:p>
    <w:p w:rsidR="0037226B" w:rsidRPr="00F827DD" w:rsidRDefault="00F827DD">
      <w:pPr>
        <w:pStyle w:val="rvps2"/>
        <w:spacing w:after="150"/>
        <w:rPr>
          <w:rStyle w:val="spanrvts0"/>
          <w:lang w:val="uk" w:eastAsia="uk"/>
        </w:rPr>
      </w:pPr>
      <w:bookmarkStart w:id="54" w:name="n56"/>
      <w:bookmarkEnd w:id="54"/>
      <w:r w:rsidRPr="00F827DD">
        <w:rPr>
          <w:rStyle w:val="spanrvts37"/>
          <w:sz w:val="0"/>
          <w:szCs w:val="0"/>
          <w:lang w:val="uk" w:eastAsia="uk"/>
        </w:rPr>
        <w:t>-</w:t>
      </w:r>
      <w:r w:rsidRPr="00F827DD">
        <w:rPr>
          <w:rStyle w:val="spanrvts37"/>
          <w:lang w:val="uk" w:eastAsia="uk"/>
        </w:rPr>
        <w:t>4</w:t>
      </w:r>
      <w:r w:rsidRPr="00F827DD">
        <w:rPr>
          <w:rStyle w:val="spanrvts0"/>
          <w:lang w:val="uk" w:eastAsia="uk"/>
        </w:rPr>
        <w:t>Для ширини безперервного інтервалу (суцільної смуги) радіочастот в усіх ре</w:t>
      </w:r>
      <w:r w:rsidRPr="00F827DD">
        <w:rPr>
          <w:rStyle w:val="spanrvts0"/>
          <w:lang w:val="uk" w:eastAsia="uk"/>
        </w:rPr>
        <w:t>гіонах України, що дорівнює або перевищує 10 МГц (5 х 2) у кожному регіоні, за умови що загальна ширина смуги радіочастот не перевищує 20 МГц (10 х 2) в одному діапазоні радіочастот, що належать окремому платнику рентної плати - користувачу радіочастотного</w:t>
      </w:r>
      <w:r w:rsidRPr="00F827DD">
        <w:rPr>
          <w:rStyle w:val="spanrvts0"/>
          <w:lang w:val="uk" w:eastAsia="uk"/>
        </w:rPr>
        <w:t xml:space="preserve"> спектра (радіочастотного ресурсу) України, застосовується понижувальний коефіцієнт 0,75.</w:t>
      </w:r>
    </w:p>
    <w:p w:rsidR="0037226B" w:rsidRPr="00F827DD" w:rsidRDefault="00F827DD">
      <w:pPr>
        <w:pStyle w:val="rvps2"/>
        <w:spacing w:after="150"/>
        <w:rPr>
          <w:rStyle w:val="spanrvts0"/>
          <w:lang w:val="uk" w:eastAsia="uk"/>
        </w:rPr>
      </w:pPr>
      <w:bookmarkStart w:id="55" w:name="n57"/>
      <w:bookmarkEnd w:id="55"/>
      <w:r w:rsidRPr="00F827DD">
        <w:rPr>
          <w:rStyle w:val="spanrvts37"/>
          <w:sz w:val="0"/>
          <w:szCs w:val="0"/>
          <w:lang w:val="uk" w:eastAsia="uk"/>
        </w:rPr>
        <w:t>-</w:t>
      </w:r>
      <w:r w:rsidRPr="00F827DD">
        <w:rPr>
          <w:rStyle w:val="spanrvts37"/>
          <w:lang w:val="uk" w:eastAsia="uk"/>
        </w:rPr>
        <w:t>5</w:t>
      </w:r>
      <w:r w:rsidRPr="00F827DD">
        <w:rPr>
          <w:rStyle w:val="spanrvts0"/>
          <w:lang w:val="uk" w:eastAsia="uk"/>
        </w:rPr>
        <w:t>Для ширини смуги радіочастот, яка перевищує 30 МГц (15 х 2) у кожному регіоні окремо, що належать окремому платнику рентної плати - користувачу радіочастотного спек</w:t>
      </w:r>
      <w:r w:rsidRPr="00F827DD">
        <w:rPr>
          <w:rStyle w:val="spanrvts0"/>
          <w:lang w:val="uk" w:eastAsia="uk"/>
        </w:rPr>
        <w:t>тра (радіочастотного ресурсу) України, застосовується підвищувальний коефіцієнт 1,4.</w:t>
      </w:r>
    </w:p>
    <w:p w:rsidR="0037226B" w:rsidRPr="00F827DD" w:rsidRDefault="00F827DD">
      <w:pPr>
        <w:pStyle w:val="rvps2"/>
        <w:spacing w:after="150"/>
        <w:rPr>
          <w:rStyle w:val="spanrvts0"/>
          <w:lang w:val="uk" w:eastAsia="uk"/>
        </w:rPr>
      </w:pPr>
      <w:bookmarkStart w:id="56" w:name="n58"/>
      <w:bookmarkEnd w:id="56"/>
      <w:r w:rsidRPr="00F827DD">
        <w:rPr>
          <w:rStyle w:val="spanrvts37"/>
          <w:sz w:val="0"/>
          <w:szCs w:val="0"/>
          <w:lang w:val="uk" w:eastAsia="uk"/>
        </w:rPr>
        <w:t>-</w:t>
      </w:r>
      <w:r w:rsidRPr="00F827DD">
        <w:rPr>
          <w:rStyle w:val="spanrvts37"/>
          <w:lang w:val="uk" w:eastAsia="uk"/>
        </w:rPr>
        <w:t>6</w:t>
      </w:r>
      <w:r w:rsidRPr="00F827DD">
        <w:rPr>
          <w:rStyle w:val="spanrvts0"/>
          <w:lang w:val="uk" w:eastAsia="uk"/>
        </w:rPr>
        <w:t>Для ширини безперервного інтервалу (суцільної смуги) радіочастот в усіх регіонах України, що дорівнює або перевищує 10 МГц (5 х 2) у кожному регіоні, за умови що загальн</w:t>
      </w:r>
      <w:r w:rsidRPr="00F827DD">
        <w:rPr>
          <w:rStyle w:val="spanrvts0"/>
          <w:lang w:val="uk" w:eastAsia="uk"/>
        </w:rPr>
        <w:t>а ширина смуги радіочастот не перевищує 30 МГц (15 х 2) в одному діапазоні радіочастот, що належать окремому платнику рентної плати - користувачу радіочастотного спектра (радіочастотного ресурсу) України, застосовується понижувальний коефіцієнт 0,75.</w:t>
      </w:r>
    </w:p>
    <w:p w:rsidR="0037226B" w:rsidRPr="00F827DD" w:rsidRDefault="00F827DD">
      <w:pPr>
        <w:pStyle w:val="rvps2"/>
        <w:spacing w:after="150"/>
        <w:rPr>
          <w:rStyle w:val="spanrvts0"/>
          <w:lang w:val="uk" w:eastAsia="uk"/>
        </w:rPr>
      </w:pPr>
      <w:bookmarkStart w:id="57" w:name="n59"/>
      <w:bookmarkEnd w:id="57"/>
      <w:r w:rsidRPr="00F827DD">
        <w:rPr>
          <w:rStyle w:val="spanrvts37"/>
          <w:sz w:val="0"/>
          <w:szCs w:val="0"/>
          <w:lang w:val="uk" w:eastAsia="uk"/>
        </w:rPr>
        <w:lastRenderedPageBreak/>
        <w:t>-</w:t>
      </w:r>
      <w:r w:rsidRPr="00F827DD">
        <w:rPr>
          <w:rStyle w:val="spanrvts37"/>
          <w:lang w:val="uk" w:eastAsia="uk"/>
        </w:rPr>
        <w:t>7</w:t>
      </w:r>
      <w:r w:rsidRPr="00F827DD">
        <w:rPr>
          <w:rStyle w:val="spanrvts0"/>
          <w:lang w:val="uk" w:eastAsia="uk"/>
        </w:rPr>
        <w:t>Для</w:t>
      </w:r>
      <w:r w:rsidRPr="00F827DD">
        <w:rPr>
          <w:rStyle w:val="spanrvts0"/>
          <w:lang w:val="uk" w:eastAsia="uk"/>
        </w:rPr>
        <w:t xml:space="preserve"> ширини смуги радіочастот, яка перевищує 40 МГц (20 х 2) у кожному регіоні окремо, що належать окремому платнику рентної плати - користувачу радіочастотного спектра (радіочастотного ресурсу) України, застосовується підвищувальний коефіцієнт 1,4.</w:t>
      </w:r>
    </w:p>
    <w:p w:rsidR="0037226B" w:rsidRPr="00F827DD" w:rsidRDefault="00F827DD">
      <w:pPr>
        <w:pStyle w:val="rvps2"/>
        <w:spacing w:after="150"/>
        <w:rPr>
          <w:rStyle w:val="spanrvts0"/>
          <w:lang w:val="uk" w:eastAsia="uk"/>
        </w:rPr>
      </w:pPr>
      <w:bookmarkStart w:id="58" w:name="n60"/>
      <w:bookmarkEnd w:id="58"/>
      <w:r w:rsidRPr="00F827DD">
        <w:rPr>
          <w:rStyle w:val="spanrvts37"/>
          <w:sz w:val="0"/>
          <w:szCs w:val="0"/>
          <w:lang w:val="uk" w:eastAsia="uk"/>
        </w:rPr>
        <w:t>-</w:t>
      </w:r>
      <w:r w:rsidRPr="00F827DD">
        <w:rPr>
          <w:rStyle w:val="spanrvts37"/>
          <w:lang w:val="uk" w:eastAsia="uk"/>
        </w:rPr>
        <w:t>8</w:t>
      </w:r>
      <w:r w:rsidRPr="00F827DD">
        <w:rPr>
          <w:rStyle w:val="spanrvts0"/>
          <w:lang w:val="uk" w:eastAsia="uk"/>
        </w:rPr>
        <w:t xml:space="preserve">Для </w:t>
      </w:r>
      <w:r w:rsidRPr="00F827DD">
        <w:rPr>
          <w:rStyle w:val="spanrvts0"/>
          <w:lang w:val="uk" w:eastAsia="uk"/>
        </w:rPr>
        <w:t xml:space="preserve">ширини безперервного інтервалу (суцільної смуги) радіочастот в усіх регіонах України, що дорівнює або перевищує 10 МГц (5 х 2) у кожному регіоні, за умови що загальна ширина смуги радіочастот не перевищує 40 МГц (20 х 2) в одному діапазоні радіочастот, що </w:t>
      </w:r>
      <w:r w:rsidRPr="00F827DD">
        <w:rPr>
          <w:rStyle w:val="spanrvts0"/>
          <w:lang w:val="uk" w:eastAsia="uk"/>
        </w:rPr>
        <w:t>належать окремому платнику рентної плати - користувачу радіочастотного спектра (радіочастотного ресурсу) України, застосовується понижувальний коефіцієнт 0,75.</w:t>
      </w:r>
    </w:p>
    <w:p w:rsidR="0037226B" w:rsidRPr="00F827DD" w:rsidRDefault="00F827DD">
      <w:pPr>
        <w:pStyle w:val="rvps2"/>
        <w:spacing w:after="150"/>
        <w:rPr>
          <w:rStyle w:val="spanrvts0"/>
          <w:lang w:val="uk" w:eastAsia="uk"/>
        </w:rPr>
      </w:pPr>
      <w:bookmarkStart w:id="59" w:name="n61"/>
      <w:bookmarkEnd w:id="59"/>
      <w:r w:rsidRPr="00F827DD">
        <w:rPr>
          <w:rStyle w:val="spanrvts0"/>
          <w:lang w:val="uk" w:eastAsia="uk"/>
        </w:rPr>
        <w:t>Передбачені цими примітками підвищувальні та понижувальні коефіцієнти застосовуються окремо до о</w:t>
      </w:r>
      <w:r w:rsidRPr="00F827DD">
        <w:rPr>
          <w:rStyle w:val="spanrvts0"/>
          <w:lang w:val="uk" w:eastAsia="uk"/>
        </w:rPr>
        <w:t>б’єкта оподаткування шляхом додавання/віднімання грошового значення відповідного коефіцієнта до нього. Грошове значення коефіцієнта розраховується шляхом визначення різниці між об’єктом оподаткування, до якого застосовується коефіцієнт, помножений на коефі</w:t>
      </w:r>
      <w:r w:rsidRPr="00F827DD">
        <w:rPr>
          <w:rStyle w:val="spanrvts0"/>
          <w:lang w:val="uk" w:eastAsia="uk"/>
        </w:rPr>
        <w:t>цієнт, та об’єктом оподаткування, до якого застосовується коефіцієнт.</w:t>
      </w:r>
    </w:p>
    <w:p w:rsidR="0037226B" w:rsidRPr="00F827DD" w:rsidRDefault="00F827DD">
      <w:pPr>
        <w:pStyle w:val="rvps2"/>
        <w:spacing w:after="150"/>
        <w:rPr>
          <w:rStyle w:val="spanrvts0"/>
          <w:lang w:val="uk" w:eastAsia="uk"/>
        </w:rPr>
      </w:pPr>
      <w:bookmarkStart w:id="60" w:name="n62"/>
      <w:bookmarkEnd w:id="60"/>
      <w:r w:rsidRPr="00F827DD">
        <w:rPr>
          <w:rStyle w:val="spanrvts0"/>
          <w:lang w:val="uk" w:eastAsia="uk"/>
        </w:rPr>
        <w:t>Щомісяця, до 10 числа місяця, наступного за звітним, національна комісія, що здійснює державне регулювання у сфері зв’язку та інформатизації, на своєму офіційному веб-сайті оприлюднює, а</w:t>
      </w:r>
      <w:r w:rsidRPr="00F827DD">
        <w:rPr>
          <w:rStyle w:val="spanrvts0"/>
          <w:lang w:val="uk" w:eastAsia="uk"/>
        </w:rPr>
        <w:t xml:space="preserve"> також надає центральному органу виконавчої влади, що реалізує державну податкову політику, інформацію про видані ліцензії на користування радіочастотним спектром (радіочастотним ресурсом) України із зазначенням смуг радіочастот та з урахуванням </w:t>
      </w:r>
      <w:proofErr w:type="spellStart"/>
      <w:r w:rsidRPr="00F827DD">
        <w:rPr>
          <w:rStyle w:val="spanrvts0"/>
          <w:lang w:val="uk" w:eastAsia="uk"/>
        </w:rPr>
        <w:t>радіотехно</w:t>
      </w:r>
      <w:r w:rsidRPr="00F827DD">
        <w:rPr>
          <w:rStyle w:val="spanrvts0"/>
          <w:lang w:val="uk" w:eastAsia="uk"/>
        </w:rPr>
        <w:t>логії</w:t>
      </w:r>
      <w:proofErr w:type="spellEnd"/>
      <w:r w:rsidRPr="00F827DD">
        <w:rPr>
          <w:rStyle w:val="spanrvts0"/>
          <w:lang w:val="uk" w:eastAsia="uk"/>
        </w:rPr>
        <w:t xml:space="preserve"> і технологічних особливостей використання таких смуг щодо кожного платника рентної плати за користування радіочастотним спектром (радіочастотним ресурсом) України, який обчислює суму рентної плати відповідно до позиції 11 цього пункту, в обсягах, нео</w:t>
      </w:r>
      <w:r w:rsidRPr="00F827DD">
        <w:rPr>
          <w:rStyle w:val="spanrvts0"/>
          <w:lang w:val="uk" w:eastAsia="uk"/>
        </w:rPr>
        <w:t>бхідних для визначення потреби застосування коефіцієнтів до ставок рентної плати за користування радіочастотним спектром (радіочастотним ресурсом) України, передбачених цими примітками, за формою, затвердженою національною комісією, що здійснює державне ре</w:t>
      </w:r>
      <w:r w:rsidRPr="00F827DD">
        <w:rPr>
          <w:rStyle w:val="spanrvts0"/>
          <w:lang w:val="uk" w:eastAsia="uk"/>
        </w:rPr>
        <w:t>гулювання у сфері зв’язку та інформатизації, та центральним органом виконавчої влади, що забезпечує формування та реалізує державну фінансову політику.</w:t>
      </w:r>
    </w:p>
    <w:p w:rsidR="0037226B" w:rsidRPr="00F827DD" w:rsidRDefault="00F827DD">
      <w:pPr>
        <w:pStyle w:val="rvps2"/>
        <w:spacing w:after="150"/>
        <w:rPr>
          <w:rStyle w:val="spanrvts0"/>
          <w:lang w:val="uk" w:eastAsia="uk"/>
        </w:rPr>
      </w:pPr>
      <w:bookmarkStart w:id="61" w:name="n63"/>
      <w:bookmarkEnd w:id="61"/>
      <w:r w:rsidRPr="00F827DD">
        <w:rPr>
          <w:rStyle w:val="spanrvts0"/>
          <w:lang w:val="uk" w:eastAsia="uk"/>
        </w:rPr>
        <w:t>4. Установити, що до ставок рентної плати за користування радіочастотним спектром (радіочастотним ресурс</w:t>
      </w:r>
      <w:r w:rsidRPr="00F827DD">
        <w:rPr>
          <w:rStyle w:val="spanrvts0"/>
          <w:lang w:val="uk" w:eastAsia="uk"/>
        </w:rPr>
        <w:t>ом) України, передбачених пунктом 3 цього підрозділу для виду радіозв’язку "стільниковий радіозв’язок", для ширини смуги радіочастот, отриманої відповідно до ліцензії на користування радіочастотним спектром (радіочастотним ресурсом) України, виданої з 1 сі</w:t>
      </w:r>
      <w:r w:rsidRPr="00F827DD">
        <w:rPr>
          <w:rStyle w:val="spanrvts0"/>
          <w:lang w:val="uk" w:eastAsia="uk"/>
        </w:rPr>
        <w:t>чня 2022 року на конкурсних або тендерних засадах, не застосовуються коефіцієнти, встановлені пунктом 3 цього підрозділу";</w:t>
      </w:r>
    </w:p>
    <w:p w:rsidR="0037226B" w:rsidRPr="00F827DD" w:rsidRDefault="00F827DD">
      <w:pPr>
        <w:pStyle w:val="rvps2"/>
        <w:spacing w:after="150"/>
        <w:rPr>
          <w:rStyle w:val="spanrvts0"/>
          <w:lang w:val="uk" w:eastAsia="uk"/>
        </w:rPr>
      </w:pPr>
      <w:bookmarkStart w:id="62" w:name="n64"/>
      <w:bookmarkEnd w:id="62"/>
      <w:r w:rsidRPr="00F827DD">
        <w:rPr>
          <w:rStyle w:val="spanrvts0"/>
          <w:lang w:val="uk" w:eastAsia="uk"/>
        </w:rPr>
        <w:t xml:space="preserve">2) </w:t>
      </w:r>
      <w:r w:rsidRPr="00F827DD">
        <w:rPr>
          <w:rStyle w:val="arvts96"/>
          <w:color w:val="auto"/>
          <w:lang w:val="uk" w:eastAsia="uk"/>
        </w:rPr>
        <w:t>підрозділ 10</w:t>
      </w:r>
      <w:r w:rsidRPr="00F827DD">
        <w:rPr>
          <w:rStyle w:val="spanrvts0"/>
          <w:lang w:val="uk" w:eastAsia="uk"/>
        </w:rPr>
        <w:t xml:space="preserve"> доповнити пунктом 73 такого змісту: </w:t>
      </w:r>
    </w:p>
    <w:p w:rsidR="0037226B" w:rsidRPr="00F827DD" w:rsidRDefault="00F827DD">
      <w:pPr>
        <w:pStyle w:val="rvps2"/>
        <w:spacing w:after="150"/>
        <w:rPr>
          <w:rStyle w:val="spanrvts0"/>
          <w:lang w:val="uk" w:eastAsia="uk"/>
        </w:rPr>
      </w:pPr>
      <w:bookmarkStart w:id="63" w:name="n65"/>
      <w:bookmarkEnd w:id="63"/>
      <w:r w:rsidRPr="00F827DD">
        <w:rPr>
          <w:rStyle w:val="spanrvts0"/>
          <w:lang w:val="uk" w:eastAsia="uk"/>
        </w:rPr>
        <w:t>"73. Установити, що до документів та інформації, пов’язаних із застосуванням вимог пункту 141.4 статті 141 цього Кодексу, строк зберігання яких не закінчився на день набрання чинності Законом України "Про внесення змін</w:t>
      </w:r>
      <w:r w:rsidRPr="00F827DD">
        <w:rPr>
          <w:rStyle w:val="spanrvts0"/>
          <w:lang w:val="uk" w:eastAsia="uk"/>
        </w:rPr>
        <w:t xml:space="preserve">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а також до податкового контролю за визначенням грошових зобов’язань платника подат</w:t>
      </w:r>
      <w:r w:rsidRPr="00F827DD">
        <w:rPr>
          <w:rStyle w:val="spanrvts0"/>
          <w:lang w:val="uk" w:eastAsia="uk"/>
        </w:rPr>
        <w:t>ків на підставі таких документів, застосовуються вимоги щодо 2555-денного мінімального строку зберігання платниками податків документів та інформації, передбачені пунктом 44.3 статті 44 цього Кодексу, та права контролюючого органу щодо визначення сум грошо</w:t>
      </w:r>
      <w:r w:rsidRPr="00F827DD">
        <w:rPr>
          <w:rStyle w:val="spanrvts0"/>
          <w:lang w:val="uk" w:eastAsia="uk"/>
        </w:rPr>
        <w:t>вих зобов’язань платника податків протягом 2555-денного строку, передбачені статтею 102 цього Кодексу".</w:t>
      </w:r>
    </w:p>
    <w:p w:rsidR="0037226B" w:rsidRPr="00F827DD" w:rsidRDefault="00F827DD">
      <w:pPr>
        <w:pStyle w:val="rvps2"/>
        <w:spacing w:after="150"/>
        <w:rPr>
          <w:rStyle w:val="spanrvts0"/>
          <w:lang w:val="uk" w:eastAsia="uk"/>
        </w:rPr>
      </w:pPr>
      <w:bookmarkStart w:id="64" w:name="n66"/>
      <w:bookmarkEnd w:id="64"/>
      <w:r w:rsidRPr="00F827DD">
        <w:rPr>
          <w:rStyle w:val="spanrvts0"/>
          <w:lang w:val="uk" w:eastAsia="uk"/>
        </w:rPr>
        <w:t>II. Прикінцеві положення</w:t>
      </w:r>
    </w:p>
    <w:p w:rsidR="0037226B" w:rsidRPr="00F827DD" w:rsidRDefault="00F827DD">
      <w:pPr>
        <w:pStyle w:val="rvps2"/>
        <w:spacing w:after="150"/>
        <w:rPr>
          <w:rStyle w:val="spanrvts0"/>
          <w:lang w:val="uk" w:eastAsia="uk"/>
        </w:rPr>
      </w:pPr>
      <w:bookmarkStart w:id="65" w:name="n67"/>
      <w:bookmarkEnd w:id="65"/>
      <w:r w:rsidRPr="00F827DD">
        <w:rPr>
          <w:rStyle w:val="spanrvts0"/>
          <w:lang w:val="uk" w:eastAsia="uk"/>
        </w:rPr>
        <w:t>1. Цей Закон набирає чинності з першого числа місяця, наступного за місяцем його опублікування.</w:t>
      </w:r>
    </w:p>
    <w:p w:rsidR="0037226B" w:rsidRPr="00F827DD" w:rsidRDefault="00F827DD">
      <w:pPr>
        <w:pStyle w:val="rvps2"/>
        <w:spacing w:after="150"/>
        <w:rPr>
          <w:rStyle w:val="spanrvts0"/>
          <w:lang w:val="uk" w:eastAsia="uk"/>
        </w:rPr>
      </w:pPr>
      <w:bookmarkStart w:id="66" w:name="n68"/>
      <w:bookmarkEnd w:id="66"/>
      <w:r w:rsidRPr="00F827DD">
        <w:rPr>
          <w:rStyle w:val="spanrvts0"/>
          <w:lang w:val="uk" w:eastAsia="uk"/>
        </w:rPr>
        <w:lastRenderedPageBreak/>
        <w:t xml:space="preserve">2. У </w:t>
      </w:r>
      <w:r w:rsidRPr="00F827DD">
        <w:rPr>
          <w:rStyle w:val="arvts96"/>
          <w:color w:val="auto"/>
          <w:lang w:val="uk" w:eastAsia="uk"/>
        </w:rPr>
        <w:t>Законі України</w:t>
      </w:r>
      <w:r w:rsidRPr="00F827DD">
        <w:rPr>
          <w:rStyle w:val="spanrvts0"/>
          <w:lang w:val="uk" w:eastAsia="uk"/>
        </w:rPr>
        <w:t xml:space="preserve"> "Про електронні комунікації" від 16 грудня 2020 року № 1089-IX; із змінами, внесеними Законом України від 13 грудня 2022 року № 2849-IX:</w:t>
      </w:r>
    </w:p>
    <w:p w:rsidR="0037226B" w:rsidRPr="00F827DD" w:rsidRDefault="00F827DD">
      <w:pPr>
        <w:pStyle w:val="rvps2"/>
        <w:spacing w:after="150"/>
        <w:rPr>
          <w:rStyle w:val="spanrvts0"/>
          <w:lang w:val="uk" w:eastAsia="uk"/>
        </w:rPr>
      </w:pPr>
      <w:bookmarkStart w:id="67" w:name="n69"/>
      <w:bookmarkEnd w:id="67"/>
      <w:r w:rsidRPr="00F827DD">
        <w:rPr>
          <w:rStyle w:val="spanrvts0"/>
          <w:lang w:val="uk" w:eastAsia="uk"/>
        </w:rPr>
        <w:t xml:space="preserve">1) </w:t>
      </w:r>
      <w:r w:rsidRPr="00F827DD">
        <w:rPr>
          <w:rStyle w:val="arvts96"/>
          <w:color w:val="auto"/>
          <w:lang w:val="uk" w:eastAsia="uk"/>
        </w:rPr>
        <w:t>пункт 11</w:t>
      </w:r>
      <w:r w:rsidRPr="00F827DD">
        <w:rPr>
          <w:rStyle w:val="spanrvts0"/>
          <w:lang w:val="uk" w:eastAsia="uk"/>
        </w:rPr>
        <w:t xml:space="preserve"> частини першої статті 5 виключити;</w:t>
      </w:r>
    </w:p>
    <w:p w:rsidR="0037226B" w:rsidRPr="00F827DD" w:rsidRDefault="00F827DD">
      <w:pPr>
        <w:pStyle w:val="rvps2"/>
        <w:spacing w:after="150"/>
        <w:rPr>
          <w:rStyle w:val="spanrvts0"/>
          <w:lang w:val="uk" w:eastAsia="uk"/>
        </w:rPr>
      </w:pPr>
      <w:bookmarkStart w:id="68" w:name="n70"/>
      <w:bookmarkEnd w:id="68"/>
      <w:r w:rsidRPr="00F827DD">
        <w:rPr>
          <w:rStyle w:val="spanrvts0"/>
          <w:lang w:val="uk" w:eastAsia="uk"/>
        </w:rPr>
        <w:t xml:space="preserve">2) </w:t>
      </w:r>
      <w:r w:rsidRPr="00F827DD">
        <w:rPr>
          <w:rStyle w:val="arvts96"/>
          <w:color w:val="auto"/>
          <w:lang w:val="uk" w:eastAsia="uk"/>
        </w:rPr>
        <w:t>пункт 10</w:t>
      </w:r>
      <w:r w:rsidRPr="00F827DD">
        <w:rPr>
          <w:rStyle w:val="spanrvts0"/>
          <w:lang w:val="uk" w:eastAsia="uk"/>
        </w:rPr>
        <w:t xml:space="preserve"> частини першої статті 6 виключити; </w:t>
      </w:r>
    </w:p>
    <w:p w:rsidR="0037226B" w:rsidRPr="00F827DD" w:rsidRDefault="00F827DD">
      <w:pPr>
        <w:pStyle w:val="rvps2"/>
        <w:spacing w:after="150"/>
        <w:rPr>
          <w:rStyle w:val="spanrvts0"/>
          <w:lang w:val="uk" w:eastAsia="uk"/>
        </w:rPr>
      </w:pPr>
      <w:bookmarkStart w:id="69" w:name="n71"/>
      <w:bookmarkEnd w:id="69"/>
      <w:r w:rsidRPr="00F827DD">
        <w:rPr>
          <w:rStyle w:val="spanrvts0"/>
          <w:lang w:val="uk" w:eastAsia="uk"/>
        </w:rPr>
        <w:t xml:space="preserve">3) </w:t>
      </w:r>
      <w:r w:rsidRPr="00F827DD">
        <w:rPr>
          <w:rStyle w:val="arvts96"/>
          <w:color w:val="auto"/>
          <w:lang w:val="uk" w:eastAsia="uk"/>
        </w:rPr>
        <w:t>абзац другий</w:t>
      </w:r>
      <w:r w:rsidRPr="00F827DD">
        <w:rPr>
          <w:rStyle w:val="spanrvts0"/>
          <w:lang w:val="uk" w:eastAsia="uk"/>
        </w:rPr>
        <w:t xml:space="preserve"> частини сьомої статті 46 викласти в такій редакції:</w:t>
      </w:r>
    </w:p>
    <w:p w:rsidR="0037226B" w:rsidRPr="00F827DD" w:rsidRDefault="00F827DD">
      <w:pPr>
        <w:pStyle w:val="rvps2"/>
        <w:spacing w:after="150"/>
        <w:rPr>
          <w:rStyle w:val="spanrvts0"/>
          <w:lang w:val="uk" w:eastAsia="uk"/>
        </w:rPr>
      </w:pPr>
      <w:bookmarkStart w:id="70" w:name="n72"/>
      <w:bookmarkEnd w:id="70"/>
      <w:r w:rsidRPr="00F827DD">
        <w:rPr>
          <w:rStyle w:val="spanrvts0"/>
          <w:lang w:val="uk" w:eastAsia="uk"/>
        </w:rPr>
        <w:t xml:space="preserve">"Рентна плата за користування радіочастотним спектром (радіочастотним ресурсом) України встановлюється </w:t>
      </w:r>
      <w:r w:rsidRPr="00F827DD">
        <w:rPr>
          <w:rStyle w:val="arvts96"/>
          <w:color w:val="auto"/>
          <w:lang w:val="uk" w:eastAsia="uk"/>
        </w:rPr>
        <w:t>Податковим кодексом України</w:t>
      </w:r>
      <w:r w:rsidRPr="00F827DD">
        <w:rPr>
          <w:rStyle w:val="spanrvts0"/>
          <w:lang w:val="uk" w:eastAsia="uk"/>
        </w:rPr>
        <w:t>";</w:t>
      </w:r>
    </w:p>
    <w:p w:rsidR="0037226B" w:rsidRPr="00F827DD" w:rsidRDefault="00F827DD">
      <w:pPr>
        <w:pStyle w:val="rvps2"/>
        <w:spacing w:after="150"/>
        <w:rPr>
          <w:rStyle w:val="spanrvts0"/>
          <w:lang w:val="uk" w:eastAsia="uk"/>
        </w:rPr>
      </w:pPr>
      <w:bookmarkStart w:id="71" w:name="n73"/>
      <w:bookmarkEnd w:id="71"/>
      <w:r w:rsidRPr="00F827DD">
        <w:rPr>
          <w:rStyle w:val="spanrvts0"/>
          <w:lang w:val="uk" w:eastAsia="uk"/>
        </w:rPr>
        <w:t xml:space="preserve">4) </w:t>
      </w:r>
      <w:r w:rsidRPr="00F827DD">
        <w:rPr>
          <w:rStyle w:val="arvts96"/>
          <w:color w:val="auto"/>
          <w:lang w:val="uk" w:eastAsia="uk"/>
        </w:rPr>
        <w:t>пункт 7</w:t>
      </w:r>
      <w:r w:rsidRPr="00F827DD">
        <w:rPr>
          <w:rStyle w:val="spanrvts0"/>
          <w:lang w:val="uk" w:eastAsia="uk"/>
        </w:rPr>
        <w:t xml:space="preserve"> частини другої статті 54 викласти в такій редакції:</w:t>
      </w:r>
    </w:p>
    <w:p w:rsidR="0037226B" w:rsidRPr="00F827DD" w:rsidRDefault="00F827DD">
      <w:pPr>
        <w:pStyle w:val="rvps2"/>
        <w:spacing w:after="150"/>
        <w:rPr>
          <w:rStyle w:val="spanrvts0"/>
          <w:lang w:val="uk" w:eastAsia="uk"/>
        </w:rPr>
      </w:pPr>
      <w:bookmarkStart w:id="72" w:name="n74"/>
      <w:bookmarkEnd w:id="72"/>
      <w:r w:rsidRPr="00F827DD">
        <w:rPr>
          <w:rStyle w:val="spanrvts0"/>
          <w:lang w:val="uk" w:eastAsia="uk"/>
        </w:rPr>
        <w:t>"7) несплата або сплата не в повному обсязі рентної плати за корис</w:t>
      </w:r>
      <w:r w:rsidRPr="00F827DD">
        <w:rPr>
          <w:rStyle w:val="spanrvts0"/>
          <w:lang w:val="uk" w:eastAsia="uk"/>
        </w:rPr>
        <w:t>тування радіочастотним спектром (радіочастотним ресурсом) України до Державного бюджету України протягом трьох і більше місяців відповідно до наданої контролюючим органом інформації в порядку, затвердженому регуляторним органом та погодженому центральним о</w:t>
      </w:r>
      <w:r w:rsidRPr="00F827DD">
        <w:rPr>
          <w:rStyle w:val="spanrvts0"/>
          <w:lang w:val="uk" w:eastAsia="uk"/>
        </w:rPr>
        <w:t>рганом виконавчої влади, що забезпечує формування та реалізує державну фінансову політику";</w:t>
      </w:r>
    </w:p>
    <w:p w:rsidR="0037226B" w:rsidRPr="00F827DD" w:rsidRDefault="00F827DD">
      <w:pPr>
        <w:pStyle w:val="rvps2"/>
        <w:spacing w:after="150"/>
        <w:rPr>
          <w:rStyle w:val="spanrvts0"/>
          <w:lang w:val="uk" w:eastAsia="uk"/>
        </w:rPr>
      </w:pPr>
      <w:bookmarkStart w:id="73" w:name="n75"/>
      <w:bookmarkEnd w:id="73"/>
      <w:r w:rsidRPr="00F827DD">
        <w:rPr>
          <w:rStyle w:val="spanrvts0"/>
          <w:lang w:val="uk" w:eastAsia="uk"/>
        </w:rPr>
        <w:t xml:space="preserve">5) </w:t>
      </w:r>
      <w:r w:rsidRPr="00F827DD">
        <w:rPr>
          <w:rStyle w:val="arvts96"/>
          <w:color w:val="auto"/>
          <w:lang w:val="uk" w:eastAsia="uk"/>
        </w:rPr>
        <w:t>частину другу</w:t>
      </w:r>
      <w:r w:rsidRPr="00F827DD">
        <w:rPr>
          <w:rStyle w:val="spanrvts0"/>
          <w:lang w:val="uk" w:eastAsia="uk"/>
        </w:rPr>
        <w:t xml:space="preserve"> статті 70 доповнити пунктом 9 такого змісту:</w:t>
      </w:r>
    </w:p>
    <w:p w:rsidR="0037226B" w:rsidRPr="00F827DD" w:rsidRDefault="00F827DD">
      <w:pPr>
        <w:pStyle w:val="rvps2"/>
        <w:spacing w:after="150"/>
        <w:rPr>
          <w:rStyle w:val="spanrvts0"/>
          <w:lang w:val="uk" w:eastAsia="uk"/>
        </w:rPr>
      </w:pPr>
      <w:bookmarkStart w:id="74" w:name="n76"/>
      <w:bookmarkEnd w:id="74"/>
      <w:r w:rsidRPr="00F827DD">
        <w:rPr>
          <w:rStyle w:val="spanrvts0"/>
          <w:lang w:val="uk" w:eastAsia="uk"/>
        </w:rPr>
        <w:t xml:space="preserve">"9) несплата або </w:t>
      </w:r>
      <w:r w:rsidRPr="00F827DD">
        <w:rPr>
          <w:rStyle w:val="spanrvts0"/>
          <w:lang w:val="uk" w:eastAsia="uk"/>
        </w:rPr>
        <w:t xml:space="preserve">сплата не в повному обсязі рентної плати за користування радіочастотним спектром (радіочастотним ресурсом) України до Державного бюджету України протягом трьох і більше місяців відповідно до наданої контролюючим органом інформації в порядку, затвердженому </w:t>
      </w:r>
      <w:r w:rsidRPr="00F827DD">
        <w:rPr>
          <w:rStyle w:val="spanrvts0"/>
          <w:lang w:val="uk" w:eastAsia="uk"/>
        </w:rPr>
        <w:t>регуляторним органом та погодженому центральним органом виконавчої влади, що забезпечує формування та реалізує державну фінансову політику".</w:t>
      </w:r>
    </w:p>
    <w:p w:rsidR="0037226B" w:rsidRPr="00F827DD" w:rsidRDefault="00F827DD">
      <w:pPr>
        <w:pStyle w:val="rvps2"/>
        <w:spacing w:after="150"/>
        <w:rPr>
          <w:rStyle w:val="spanrvts0"/>
          <w:lang w:val="uk" w:eastAsia="uk"/>
        </w:rPr>
      </w:pPr>
      <w:bookmarkStart w:id="75" w:name="n77"/>
      <w:bookmarkEnd w:id="75"/>
      <w:r w:rsidRPr="00F827DD">
        <w:rPr>
          <w:rStyle w:val="spanrvts0"/>
          <w:lang w:val="uk" w:eastAsia="uk"/>
        </w:rPr>
        <w:t xml:space="preserve">3. Кабінету Міністрів України у тримісячний строк з дня набрання чинності цим Законом: </w:t>
      </w:r>
    </w:p>
    <w:p w:rsidR="0037226B" w:rsidRPr="00F827DD" w:rsidRDefault="00F827DD">
      <w:pPr>
        <w:pStyle w:val="rvps2"/>
        <w:spacing w:after="150"/>
        <w:rPr>
          <w:rStyle w:val="spanrvts0"/>
          <w:lang w:val="uk" w:eastAsia="uk"/>
        </w:rPr>
      </w:pPr>
      <w:bookmarkStart w:id="76" w:name="n78"/>
      <w:bookmarkEnd w:id="76"/>
      <w:r w:rsidRPr="00F827DD">
        <w:rPr>
          <w:rStyle w:val="spanrvts0"/>
          <w:lang w:val="uk" w:eastAsia="uk"/>
        </w:rPr>
        <w:t>привести свої нормативно-пр</w:t>
      </w:r>
      <w:r w:rsidRPr="00F827DD">
        <w:rPr>
          <w:rStyle w:val="spanrvts0"/>
          <w:lang w:val="uk" w:eastAsia="uk"/>
        </w:rPr>
        <w:t xml:space="preserve">авові акти у відповідність із цим Законом; </w:t>
      </w:r>
    </w:p>
    <w:p w:rsidR="0037226B" w:rsidRPr="00F827DD" w:rsidRDefault="00F827DD">
      <w:pPr>
        <w:pStyle w:val="rvps2"/>
        <w:spacing w:after="150"/>
        <w:rPr>
          <w:rStyle w:val="spanrvts0"/>
          <w:lang w:val="uk" w:eastAsia="uk"/>
        </w:rPr>
      </w:pPr>
      <w:bookmarkStart w:id="77" w:name="n79"/>
      <w:bookmarkEnd w:id="77"/>
      <w:r w:rsidRPr="00F827DD">
        <w:rPr>
          <w:rStyle w:val="spanrvts0"/>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F827DD" w:rsidRPr="00F827DD">
        <w:trPr>
          <w:jc w:val="center"/>
        </w:trPr>
        <w:tc>
          <w:tcPr>
            <w:tcW w:w="1500" w:type="pct"/>
            <w:tcMar>
              <w:top w:w="0" w:type="dxa"/>
              <w:left w:w="0" w:type="dxa"/>
              <w:bottom w:w="0" w:type="dxa"/>
              <w:right w:w="0" w:type="dxa"/>
            </w:tcMar>
            <w:hideMark/>
          </w:tcPr>
          <w:p w:rsidR="0037226B" w:rsidRPr="00F827DD" w:rsidRDefault="00F827DD">
            <w:pPr>
              <w:pStyle w:val="rvps4"/>
              <w:spacing w:before="300" w:after="150"/>
              <w:rPr>
                <w:rStyle w:val="spanrvts0"/>
                <w:lang w:val="uk" w:eastAsia="uk"/>
              </w:rPr>
            </w:pPr>
            <w:bookmarkStart w:id="78" w:name="n80"/>
            <w:bookmarkEnd w:id="78"/>
            <w:r w:rsidRPr="00F827DD">
              <w:rPr>
                <w:rStyle w:val="spanrvts44"/>
                <w:lang w:val="uk" w:eastAsia="uk"/>
              </w:rPr>
              <w:t>Президент України</w:t>
            </w:r>
          </w:p>
        </w:tc>
        <w:tc>
          <w:tcPr>
            <w:tcW w:w="3500" w:type="pct"/>
            <w:tcMar>
              <w:top w:w="0" w:type="dxa"/>
              <w:left w:w="0" w:type="dxa"/>
              <w:bottom w:w="0" w:type="dxa"/>
              <w:right w:w="0" w:type="dxa"/>
            </w:tcMar>
            <w:hideMark/>
          </w:tcPr>
          <w:p w:rsidR="0037226B" w:rsidRPr="00F827DD" w:rsidRDefault="00F827DD">
            <w:pPr>
              <w:pStyle w:val="rvps15"/>
              <w:spacing w:before="300"/>
              <w:rPr>
                <w:rStyle w:val="spanrvts0"/>
                <w:lang w:val="uk" w:eastAsia="uk"/>
              </w:rPr>
            </w:pPr>
            <w:r w:rsidRPr="00F827DD">
              <w:rPr>
                <w:rStyle w:val="spanrvts44"/>
                <w:lang w:val="uk" w:eastAsia="uk"/>
              </w:rPr>
              <w:t>В. ЗЕЛЕНСЬКИЙ</w:t>
            </w:r>
          </w:p>
        </w:tc>
      </w:tr>
      <w:tr w:rsidR="00F827DD" w:rsidRPr="00F827DD">
        <w:trPr>
          <w:jc w:val="center"/>
        </w:trPr>
        <w:tc>
          <w:tcPr>
            <w:tcW w:w="0" w:type="auto"/>
            <w:tcMar>
              <w:top w:w="0" w:type="dxa"/>
              <w:left w:w="0" w:type="dxa"/>
              <w:bottom w:w="0" w:type="dxa"/>
              <w:right w:w="0" w:type="dxa"/>
            </w:tcMar>
            <w:hideMark/>
          </w:tcPr>
          <w:p w:rsidR="0037226B" w:rsidRPr="00F827DD" w:rsidRDefault="00F827DD">
            <w:pPr>
              <w:pStyle w:val="rvps4"/>
              <w:spacing w:before="300" w:after="150"/>
              <w:rPr>
                <w:rStyle w:val="spanrvts0"/>
                <w:lang w:val="uk" w:eastAsia="uk"/>
              </w:rPr>
            </w:pPr>
            <w:r w:rsidRPr="00F827DD">
              <w:rPr>
                <w:rStyle w:val="spanrvts44"/>
                <w:lang w:val="uk" w:eastAsia="uk"/>
              </w:rPr>
              <w:t xml:space="preserve">м. Київ </w:t>
            </w:r>
            <w:r w:rsidRPr="00F827DD">
              <w:rPr>
                <w:rStyle w:val="spanrvts44"/>
                <w:lang w:val="uk" w:eastAsia="uk"/>
              </w:rPr>
              <w:br/>
              <w:t xml:space="preserve">21 травня 2024 року </w:t>
            </w:r>
            <w:r w:rsidRPr="00F827DD">
              <w:rPr>
                <w:rStyle w:val="spanrvts44"/>
                <w:lang w:val="uk" w:eastAsia="uk"/>
              </w:rPr>
              <w:br/>
              <w:t>№</w:t>
            </w:r>
            <w:r w:rsidRPr="00F827DD">
              <w:rPr>
                <w:rStyle w:val="spanrvts44"/>
                <w:lang w:val="uk" w:eastAsia="uk"/>
              </w:rPr>
              <w:t xml:space="preserve"> </w:t>
            </w:r>
            <w:bookmarkStart w:id="79" w:name="_GoBack"/>
            <w:r w:rsidRPr="00F827DD">
              <w:rPr>
                <w:rStyle w:val="spanrvts44"/>
                <w:lang w:val="uk" w:eastAsia="uk"/>
              </w:rPr>
              <w:t>3721-IX</w:t>
            </w:r>
            <w:bookmarkEnd w:id="79"/>
          </w:p>
        </w:tc>
        <w:tc>
          <w:tcPr>
            <w:tcW w:w="0" w:type="auto"/>
            <w:tcMar>
              <w:top w:w="0" w:type="dxa"/>
              <w:left w:w="0" w:type="dxa"/>
              <w:bottom w:w="0" w:type="dxa"/>
              <w:right w:w="0" w:type="dxa"/>
            </w:tcMar>
          </w:tcPr>
          <w:p w:rsidR="0037226B" w:rsidRPr="00F827DD" w:rsidRDefault="0037226B">
            <w:pPr>
              <w:pStyle w:val="rvps15"/>
              <w:spacing w:before="300"/>
              <w:rPr>
                <w:rStyle w:val="spanrvts0"/>
                <w:lang w:val="uk" w:eastAsia="uk"/>
              </w:rPr>
            </w:pPr>
          </w:p>
        </w:tc>
      </w:tr>
    </w:tbl>
    <w:p w:rsidR="0037226B" w:rsidRPr="00F827DD" w:rsidRDefault="0037226B" w:rsidP="00F827DD">
      <w:pPr>
        <w:pStyle w:val="stamp"/>
        <w:rPr>
          <w:lang w:val="uk" w:eastAsia="uk"/>
        </w:rPr>
      </w:pPr>
    </w:p>
    <w:sectPr w:rsidR="0037226B" w:rsidRPr="00F827D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550631CC">
      <w:start w:val="1"/>
      <w:numFmt w:val="bullet"/>
      <w:lvlText w:val=""/>
      <w:lvlJc w:val="left"/>
      <w:pPr>
        <w:ind w:left="720" w:hanging="360"/>
      </w:pPr>
      <w:rPr>
        <w:rFonts w:ascii="Symbol" w:hAnsi="Symbol"/>
      </w:rPr>
    </w:lvl>
    <w:lvl w:ilvl="1" w:tplc="DB0603A4">
      <w:start w:val="1"/>
      <w:numFmt w:val="bullet"/>
      <w:lvlText w:val="o"/>
      <w:lvlJc w:val="left"/>
      <w:pPr>
        <w:tabs>
          <w:tab w:val="num" w:pos="1440"/>
        </w:tabs>
        <w:ind w:left="1440" w:hanging="360"/>
      </w:pPr>
      <w:rPr>
        <w:rFonts w:ascii="Courier New" w:hAnsi="Courier New"/>
      </w:rPr>
    </w:lvl>
    <w:lvl w:ilvl="2" w:tplc="2DDA7D0A">
      <w:start w:val="1"/>
      <w:numFmt w:val="bullet"/>
      <w:lvlText w:val=""/>
      <w:lvlJc w:val="left"/>
      <w:pPr>
        <w:tabs>
          <w:tab w:val="num" w:pos="2160"/>
        </w:tabs>
        <w:ind w:left="2160" w:hanging="360"/>
      </w:pPr>
      <w:rPr>
        <w:rFonts w:ascii="Wingdings" w:hAnsi="Wingdings"/>
      </w:rPr>
    </w:lvl>
    <w:lvl w:ilvl="3" w:tplc="7D127A1C">
      <w:start w:val="1"/>
      <w:numFmt w:val="bullet"/>
      <w:lvlText w:val=""/>
      <w:lvlJc w:val="left"/>
      <w:pPr>
        <w:tabs>
          <w:tab w:val="num" w:pos="2880"/>
        </w:tabs>
        <w:ind w:left="2880" w:hanging="360"/>
      </w:pPr>
      <w:rPr>
        <w:rFonts w:ascii="Symbol" w:hAnsi="Symbol"/>
      </w:rPr>
    </w:lvl>
    <w:lvl w:ilvl="4" w:tplc="151A02A8">
      <w:start w:val="1"/>
      <w:numFmt w:val="bullet"/>
      <w:lvlText w:val="o"/>
      <w:lvlJc w:val="left"/>
      <w:pPr>
        <w:tabs>
          <w:tab w:val="num" w:pos="3600"/>
        </w:tabs>
        <w:ind w:left="3600" w:hanging="360"/>
      </w:pPr>
      <w:rPr>
        <w:rFonts w:ascii="Courier New" w:hAnsi="Courier New"/>
      </w:rPr>
    </w:lvl>
    <w:lvl w:ilvl="5" w:tplc="2F7AD406">
      <w:start w:val="1"/>
      <w:numFmt w:val="bullet"/>
      <w:lvlText w:val=""/>
      <w:lvlJc w:val="left"/>
      <w:pPr>
        <w:tabs>
          <w:tab w:val="num" w:pos="4320"/>
        </w:tabs>
        <w:ind w:left="4320" w:hanging="360"/>
      </w:pPr>
      <w:rPr>
        <w:rFonts w:ascii="Wingdings" w:hAnsi="Wingdings"/>
      </w:rPr>
    </w:lvl>
    <w:lvl w:ilvl="6" w:tplc="61B0FF40">
      <w:start w:val="1"/>
      <w:numFmt w:val="bullet"/>
      <w:lvlText w:val=""/>
      <w:lvlJc w:val="left"/>
      <w:pPr>
        <w:tabs>
          <w:tab w:val="num" w:pos="5040"/>
        </w:tabs>
        <w:ind w:left="5040" w:hanging="360"/>
      </w:pPr>
      <w:rPr>
        <w:rFonts w:ascii="Symbol" w:hAnsi="Symbol"/>
      </w:rPr>
    </w:lvl>
    <w:lvl w:ilvl="7" w:tplc="BED0CC90">
      <w:start w:val="1"/>
      <w:numFmt w:val="bullet"/>
      <w:lvlText w:val="o"/>
      <w:lvlJc w:val="left"/>
      <w:pPr>
        <w:tabs>
          <w:tab w:val="num" w:pos="5760"/>
        </w:tabs>
        <w:ind w:left="5760" w:hanging="360"/>
      </w:pPr>
      <w:rPr>
        <w:rFonts w:ascii="Courier New" w:hAnsi="Courier New"/>
      </w:rPr>
    </w:lvl>
    <w:lvl w:ilvl="8" w:tplc="405A34C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6B"/>
    <w:rsid w:val="0037226B"/>
    <w:rsid w:val="00F827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3716"/>
  <w15:docId w15:val="{3FE15046-ECFA-4692-BF50-E88DC4D0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rvps14">
    <w:name w:val="rvps14"/>
    <w:basedOn w:val="a"/>
  </w:style>
  <w:style w:type="paragraph" w:customStyle="1" w:styleId="rvps12">
    <w:name w:val="rvps12"/>
    <w:basedOn w:val="a"/>
    <w:pPr>
      <w:jc w:val="center"/>
    </w:p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14595</Words>
  <Characters>8320</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Про внесення змін до Податкового кодексу України та Закону України "Про електронні комунікації" щодо рентної плати за користування... | від 21.05.2024 № 3721-IX</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Податкового кодексу України та Закону України "Про електронні комунікації" щодо рентної плати за користування... | від 21.05.2024 № 3721-IX</dc:title>
  <dc:creator>ГЛОБА ОЛЕКСІЙ ВОЛОДИМИРОВИЧ</dc:creator>
  <cp:lastModifiedBy>ГЛОБА ОЛЕКСІЙ ВОЛОДИМИРОВИЧ</cp:lastModifiedBy>
  <cp:revision>2</cp:revision>
  <dcterms:created xsi:type="dcterms:W3CDTF">2024-07-11T06:20:00Z</dcterms:created>
  <dcterms:modified xsi:type="dcterms:W3CDTF">2024-07-11T06:20:00Z</dcterms:modified>
</cp:coreProperties>
</file>