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424" w:rsidRPr="00C24AAB" w:rsidRDefault="00462424" w:rsidP="00147944">
      <w:pPr>
        <w:spacing w:after="0" w:line="240" w:lineRule="auto"/>
        <w:jc w:val="center"/>
        <w:rPr>
          <w:rFonts w:ascii="Times New Roman" w:hAnsi="Times New Roman"/>
          <w:b/>
          <w:sz w:val="28"/>
          <w:szCs w:val="28"/>
          <w:lang w:val="ru-RU"/>
        </w:rPr>
      </w:pPr>
      <w:bookmarkStart w:id="0" w:name="_GoBack"/>
      <w:bookmarkEnd w:id="0"/>
      <w:r w:rsidRPr="00C24AAB">
        <w:rPr>
          <w:rFonts w:ascii="Times New Roman" w:hAnsi="Times New Roman"/>
          <w:b/>
          <w:sz w:val="28"/>
          <w:szCs w:val="28"/>
        </w:rPr>
        <w:t>ПОЯСНЮВАЛЬНА ЗАПИСКА</w:t>
      </w:r>
    </w:p>
    <w:p w:rsidR="00462424" w:rsidRPr="00C24AAB" w:rsidRDefault="00462424" w:rsidP="00147944">
      <w:pPr>
        <w:spacing w:after="0" w:line="240" w:lineRule="auto"/>
        <w:jc w:val="center"/>
        <w:rPr>
          <w:rFonts w:ascii="Times New Roman" w:hAnsi="Times New Roman"/>
          <w:b/>
          <w:sz w:val="28"/>
          <w:szCs w:val="28"/>
        </w:rPr>
      </w:pPr>
      <w:r w:rsidRPr="00C24AAB">
        <w:rPr>
          <w:rFonts w:ascii="Times New Roman" w:hAnsi="Times New Roman"/>
          <w:b/>
          <w:sz w:val="28"/>
          <w:szCs w:val="28"/>
        </w:rPr>
        <w:t>до про</w:t>
      </w:r>
      <w:r w:rsidR="006F499D" w:rsidRPr="00C24AAB">
        <w:rPr>
          <w:rFonts w:ascii="Times New Roman" w:hAnsi="Times New Roman"/>
          <w:b/>
          <w:sz w:val="28"/>
          <w:szCs w:val="28"/>
          <w:lang w:val="ru-RU"/>
        </w:rPr>
        <w:t>е</w:t>
      </w:r>
      <w:r w:rsidRPr="00C24AAB">
        <w:rPr>
          <w:rFonts w:ascii="Times New Roman" w:hAnsi="Times New Roman"/>
          <w:b/>
          <w:sz w:val="28"/>
          <w:szCs w:val="28"/>
        </w:rPr>
        <w:t>кту постанови Кабінету Міністрів України</w:t>
      </w:r>
    </w:p>
    <w:p w:rsidR="00462424" w:rsidRPr="00C24AAB" w:rsidRDefault="00462424" w:rsidP="00147944">
      <w:pPr>
        <w:spacing w:after="0" w:line="240" w:lineRule="auto"/>
        <w:jc w:val="center"/>
        <w:rPr>
          <w:rFonts w:ascii="Times New Roman" w:hAnsi="Times New Roman"/>
          <w:b/>
          <w:sz w:val="28"/>
          <w:szCs w:val="28"/>
        </w:rPr>
      </w:pPr>
      <w:r w:rsidRPr="00C24AAB">
        <w:rPr>
          <w:rFonts w:ascii="Times New Roman" w:hAnsi="Times New Roman"/>
          <w:b/>
          <w:sz w:val="28"/>
          <w:szCs w:val="28"/>
        </w:rPr>
        <w:t>«</w:t>
      </w:r>
      <w:r w:rsidR="003C2471" w:rsidRPr="00C24AAB">
        <w:rPr>
          <w:rFonts w:ascii="Times New Roman" w:hAnsi="Times New Roman"/>
          <w:b/>
          <w:sz w:val="28"/>
          <w:szCs w:val="28"/>
        </w:rPr>
        <w:t>Про затвердження</w:t>
      </w:r>
      <w:r w:rsidR="003C2471" w:rsidRPr="00C24AAB">
        <w:rPr>
          <w:rFonts w:ascii="Times New Roman" w:hAnsi="Times New Roman"/>
          <w:b/>
          <w:sz w:val="28"/>
          <w:szCs w:val="28"/>
          <w:lang w:val="ru-RU"/>
        </w:rPr>
        <w:t xml:space="preserve"> </w:t>
      </w:r>
      <w:r w:rsidR="00CE57B0" w:rsidRPr="00C24AAB">
        <w:rPr>
          <w:rFonts w:ascii="Times New Roman" w:hAnsi="Times New Roman"/>
          <w:b/>
          <w:sz w:val="28"/>
          <w:szCs w:val="28"/>
        </w:rPr>
        <w:t>Порядку випуску, обігу та погашення податкових векселів, які видаються до отримання з акцизного складу спирту етилового неденатурованого, призначеного для переробки на алкогольні напої (крім виноматеріалів та вермутів), та до ввезення на митну територію України алкогольних напоїв в ємностях, які не є споживчою тарою, для їх розливу у споживчу тару виробником алкогольних</w:t>
      </w:r>
      <w:r w:rsidR="00966D7F" w:rsidRPr="00C24AAB">
        <w:rPr>
          <w:rFonts w:ascii="Times New Roman" w:hAnsi="Times New Roman"/>
          <w:b/>
          <w:sz w:val="28"/>
          <w:szCs w:val="28"/>
        </w:rPr>
        <w:t xml:space="preserve"> напоїв</w:t>
      </w:r>
      <w:r w:rsidR="00CE57B0" w:rsidRPr="00C24AAB">
        <w:rPr>
          <w:rFonts w:ascii="Times New Roman" w:hAnsi="Times New Roman"/>
          <w:b/>
          <w:sz w:val="28"/>
          <w:szCs w:val="28"/>
        </w:rPr>
        <w:t>»</w:t>
      </w:r>
    </w:p>
    <w:p w:rsidR="00462424" w:rsidRPr="00C24AAB" w:rsidRDefault="00462424" w:rsidP="00147944">
      <w:pPr>
        <w:spacing w:after="0" w:line="240" w:lineRule="auto"/>
        <w:jc w:val="both"/>
        <w:rPr>
          <w:rFonts w:ascii="Times New Roman" w:hAnsi="Times New Roman"/>
          <w:sz w:val="28"/>
          <w:szCs w:val="28"/>
        </w:rPr>
      </w:pPr>
    </w:p>
    <w:p w:rsidR="00462424" w:rsidRPr="00C24AAB" w:rsidRDefault="00462424" w:rsidP="00147944">
      <w:pPr>
        <w:spacing w:after="0" w:line="240" w:lineRule="auto"/>
        <w:ind w:firstLine="567"/>
        <w:contextualSpacing/>
        <w:mirrorIndents/>
        <w:jc w:val="both"/>
        <w:rPr>
          <w:rFonts w:ascii="Times New Roman" w:hAnsi="Times New Roman"/>
          <w:b/>
          <w:sz w:val="28"/>
          <w:szCs w:val="28"/>
        </w:rPr>
      </w:pPr>
      <w:r w:rsidRPr="00C24AAB">
        <w:rPr>
          <w:rFonts w:ascii="Times New Roman" w:hAnsi="Times New Roman"/>
          <w:b/>
          <w:sz w:val="28"/>
          <w:szCs w:val="28"/>
        </w:rPr>
        <w:t>1. Мета</w:t>
      </w:r>
    </w:p>
    <w:p w:rsidR="00462424" w:rsidRPr="00C24AAB" w:rsidRDefault="006F499D" w:rsidP="00147944">
      <w:pPr>
        <w:spacing w:after="0" w:line="240" w:lineRule="auto"/>
        <w:ind w:firstLine="567"/>
        <w:jc w:val="both"/>
        <w:rPr>
          <w:rFonts w:ascii="Times New Roman" w:hAnsi="Times New Roman"/>
          <w:sz w:val="28"/>
          <w:szCs w:val="28"/>
        </w:rPr>
      </w:pPr>
      <w:r w:rsidRPr="00C24AAB">
        <w:rPr>
          <w:rFonts w:ascii="Times New Roman" w:hAnsi="Times New Roman"/>
          <w:sz w:val="28"/>
          <w:szCs w:val="28"/>
        </w:rPr>
        <w:t>Основною метою розробки прое</w:t>
      </w:r>
      <w:r w:rsidR="00462424" w:rsidRPr="00C24AAB">
        <w:rPr>
          <w:rFonts w:ascii="Times New Roman" w:hAnsi="Times New Roman"/>
          <w:sz w:val="28"/>
          <w:szCs w:val="28"/>
        </w:rPr>
        <w:t>кту акта є запровадження порядку визначення механізму випуску, обігу та погашення податкових векселів, які видаються до отримання з акцизного складу спирту етилового неденатурованого, призначеного для переробки на алкогольні напої (крім виноматеріалів та вермутів)</w:t>
      </w:r>
      <w:r w:rsidR="00F71589" w:rsidRPr="00C24AAB">
        <w:rPr>
          <w:rFonts w:ascii="Times New Roman" w:hAnsi="Times New Roman"/>
          <w:sz w:val="28"/>
          <w:szCs w:val="28"/>
          <w:lang w:val="ru-RU"/>
        </w:rPr>
        <w:t>,</w:t>
      </w:r>
      <w:r w:rsidR="00462424" w:rsidRPr="00C24AAB">
        <w:rPr>
          <w:rFonts w:ascii="Times New Roman" w:hAnsi="Times New Roman"/>
          <w:sz w:val="28"/>
          <w:szCs w:val="28"/>
        </w:rPr>
        <w:t xml:space="preserve"> та до ввезення на митну територію України алкогольних напоїв</w:t>
      </w:r>
      <w:r w:rsidR="00C24AAB" w:rsidRPr="00C24AAB">
        <w:rPr>
          <w:rFonts w:ascii="Times New Roman" w:hAnsi="Times New Roman"/>
          <w:sz w:val="28"/>
          <w:szCs w:val="28"/>
        </w:rPr>
        <w:t xml:space="preserve"> </w:t>
      </w:r>
      <w:r w:rsidR="001757CA" w:rsidRPr="00C24AAB">
        <w:rPr>
          <w:rFonts w:ascii="Times New Roman" w:hAnsi="Times New Roman"/>
          <w:sz w:val="28"/>
          <w:szCs w:val="28"/>
        </w:rPr>
        <w:t>в ємностях, які не є споживчою тарою, для їх розливу у споживчу тару</w:t>
      </w:r>
      <w:r w:rsidR="00467537" w:rsidRPr="00C24AAB">
        <w:rPr>
          <w:rFonts w:ascii="Times New Roman" w:hAnsi="Times New Roman"/>
          <w:sz w:val="28"/>
          <w:szCs w:val="28"/>
        </w:rPr>
        <w:t xml:space="preserve"> виробником алкогольних напоїв</w:t>
      </w:r>
      <w:r w:rsidR="001757CA" w:rsidRPr="00C24AAB">
        <w:rPr>
          <w:rFonts w:ascii="Times New Roman" w:hAnsi="Times New Roman"/>
          <w:sz w:val="28"/>
          <w:szCs w:val="28"/>
        </w:rPr>
        <w:t>.</w:t>
      </w:r>
    </w:p>
    <w:p w:rsidR="00462424" w:rsidRPr="00C24AAB" w:rsidRDefault="00462424" w:rsidP="00147944">
      <w:pPr>
        <w:spacing w:after="0" w:line="240" w:lineRule="auto"/>
        <w:ind w:firstLine="567"/>
        <w:contextualSpacing/>
        <w:mirrorIndents/>
        <w:jc w:val="both"/>
        <w:rPr>
          <w:rFonts w:ascii="Times New Roman" w:hAnsi="Times New Roman"/>
          <w:sz w:val="28"/>
          <w:szCs w:val="28"/>
          <w:lang w:val="ru-RU"/>
        </w:rPr>
      </w:pPr>
    </w:p>
    <w:p w:rsidR="00462424" w:rsidRPr="00C24AAB" w:rsidRDefault="00462424" w:rsidP="00147944">
      <w:pPr>
        <w:spacing w:after="0" w:line="240" w:lineRule="auto"/>
        <w:ind w:firstLine="567"/>
        <w:contextualSpacing/>
        <w:mirrorIndents/>
        <w:jc w:val="both"/>
        <w:rPr>
          <w:rFonts w:ascii="Times New Roman" w:hAnsi="Times New Roman"/>
          <w:b/>
          <w:sz w:val="28"/>
          <w:szCs w:val="28"/>
        </w:rPr>
      </w:pPr>
      <w:r w:rsidRPr="00C24AAB">
        <w:rPr>
          <w:rFonts w:ascii="Times New Roman" w:hAnsi="Times New Roman"/>
          <w:b/>
          <w:sz w:val="28"/>
          <w:szCs w:val="28"/>
        </w:rPr>
        <w:t>2. Обґрунтування необхідності прийняття акта</w:t>
      </w:r>
    </w:p>
    <w:p w:rsidR="00462424" w:rsidRPr="00C24AAB" w:rsidRDefault="00462424" w:rsidP="00147944">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C24AAB">
        <w:rPr>
          <w:rFonts w:ascii="Times New Roman" w:hAnsi="Times New Roman"/>
          <w:sz w:val="28"/>
          <w:szCs w:val="28"/>
        </w:rPr>
        <w:t>Про</w:t>
      </w:r>
      <w:r w:rsidR="006F499D" w:rsidRPr="00C24AAB">
        <w:rPr>
          <w:rFonts w:ascii="Times New Roman" w:hAnsi="Times New Roman"/>
          <w:sz w:val="28"/>
          <w:szCs w:val="28"/>
        </w:rPr>
        <w:t>е</w:t>
      </w:r>
      <w:r w:rsidRPr="00C24AAB">
        <w:rPr>
          <w:rFonts w:ascii="Times New Roman" w:hAnsi="Times New Roman"/>
          <w:sz w:val="28"/>
          <w:szCs w:val="28"/>
        </w:rPr>
        <w:t xml:space="preserve">кт постанови Кабінету Міністрів України «Про затвердження </w:t>
      </w:r>
      <w:r w:rsidR="00CE57B0" w:rsidRPr="00C24AAB">
        <w:rPr>
          <w:rFonts w:ascii="Times New Roman" w:hAnsi="Times New Roman"/>
          <w:sz w:val="28"/>
          <w:szCs w:val="28"/>
        </w:rPr>
        <w:t>Порядку випуску, обігу та погашення податкових векселів, які видаються до отримання з акцизного складу спирту етилового неденатурованого, призначеного для переробки на алкогольні напої (крім виноматеріалів та вермутів), та до ввезення на митну територію України алкогольних напоїв в ємностях, які не є споживчою тарою, для їх розливу у споживчу тару</w:t>
      </w:r>
      <w:r w:rsidR="000E5DA4" w:rsidRPr="00C24AAB">
        <w:rPr>
          <w:rFonts w:ascii="Times New Roman" w:hAnsi="Times New Roman"/>
          <w:sz w:val="28"/>
          <w:szCs w:val="28"/>
        </w:rPr>
        <w:t xml:space="preserve"> виробником алкогольних напоїв</w:t>
      </w:r>
      <w:r w:rsidR="00CE57B0" w:rsidRPr="00C24AAB">
        <w:rPr>
          <w:rFonts w:ascii="Times New Roman" w:hAnsi="Times New Roman"/>
          <w:sz w:val="28"/>
          <w:szCs w:val="28"/>
        </w:rPr>
        <w:t xml:space="preserve">» </w:t>
      </w:r>
      <w:r w:rsidRPr="00C24AAB">
        <w:rPr>
          <w:rFonts w:ascii="Times New Roman" w:hAnsi="Times New Roman"/>
          <w:sz w:val="28"/>
          <w:szCs w:val="28"/>
        </w:rPr>
        <w:t>розроблено відповідно до пункту 1.2 плану організації підготовки про</w:t>
      </w:r>
      <w:r w:rsidR="006F499D" w:rsidRPr="00C24AAB">
        <w:rPr>
          <w:rFonts w:ascii="Times New Roman" w:hAnsi="Times New Roman"/>
          <w:sz w:val="28"/>
          <w:szCs w:val="28"/>
        </w:rPr>
        <w:t>е</w:t>
      </w:r>
      <w:r w:rsidRPr="00C24AAB">
        <w:rPr>
          <w:rFonts w:ascii="Times New Roman" w:hAnsi="Times New Roman"/>
          <w:sz w:val="28"/>
          <w:szCs w:val="28"/>
        </w:rPr>
        <w:t>ктів актів та виконання інших завдань, необхідних для забезпечення реалізації За</w:t>
      </w:r>
      <w:r w:rsidR="006F499D" w:rsidRPr="00C24AAB">
        <w:rPr>
          <w:rFonts w:ascii="Times New Roman" w:hAnsi="Times New Roman"/>
          <w:sz w:val="28"/>
          <w:szCs w:val="28"/>
        </w:rPr>
        <w:t>кону України від 29 червня 2023 р</w:t>
      </w:r>
      <w:r w:rsidR="00261D2C" w:rsidRPr="00C24AAB">
        <w:rPr>
          <w:rFonts w:ascii="Times New Roman" w:hAnsi="Times New Roman"/>
          <w:sz w:val="28"/>
          <w:szCs w:val="28"/>
        </w:rPr>
        <w:t>оку</w:t>
      </w:r>
      <w:r w:rsidR="006F499D" w:rsidRPr="00C24AAB">
        <w:rPr>
          <w:rFonts w:ascii="Times New Roman" w:hAnsi="Times New Roman"/>
          <w:sz w:val="28"/>
          <w:szCs w:val="28"/>
        </w:rPr>
        <w:t xml:space="preserve"> № </w:t>
      </w:r>
      <w:r w:rsidRPr="00C24AAB">
        <w:rPr>
          <w:rFonts w:ascii="Times New Roman" w:hAnsi="Times New Roman"/>
          <w:sz w:val="28"/>
          <w:szCs w:val="28"/>
        </w:rPr>
        <w:t xml:space="preserve">3173-ІХ </w:t>
      </w:r>
      <w:r w:rsidR="00CE57B0" w:rsidRPr="00C24AAB">
        <w:rPr>
          <w:rFonts w:ascii="Times New Roman" w:hAnsi="Times New Roman"/>
          <w:sz w:val="28"/>
          <w:szCs w:val="28"/>
        </w:rPr>
        <w:t>«</w:t>
      </w:r>
      <w:r w:rsidRPr="00C24AAB">
        <w:rPr>
          <w:rFonts w:ascii="Times New Roman" w:hAnsi="Times New Roman"/>
          <w:sz w:val="28"/>
          <w:szCs w:val="28"/>
        </w:rPr>
        <w:t>Про внесення змін до Податкового кодексу України у зв’язку із запровадженням електронної простежуваності обігу алкогольних напоїв, тютюнових виробів та рідин, що використовуються в електронних сигаретах</w:t>
      </w:r>
      <w:r w:rsidR="00CE57B0" w:rsidRPr="00C24AAB">
        <w:rPr>
          <w:rFonts w:ascii="Times New Roman" w:hAnsi="Times New Roman"/>
          <w:sz w:val="28"/>
          <w:szCs w:val="28"/>
        </w:rPr>
        <w:t>»</w:t>
      </w:r>
      <w:r w:rsidRPr="00C24AAB">
        <w:rPr>
          <w:rFonts w:ascii="Times New Roman" w:hAnsi="Times New Roman"/>
          <w:sz w:val="28"/>
          <w:szCs w:val="28"/>
        </w:rPr>
        <w:t xml:space="preserve"> </w:t>
      </w:r>
      <w:r w:rsidR="004540E3" w:rsidRPr="00C24AAB">
        <w:rPr>
          <w:rFonts w:ascii="Times New Roman" w:hAnsi="Times New Roman"/>
          <w:sz w:val="28"/>
          <w:szCs w:val="28"/>
        </w:rPr>
        <w:t xml:space="preserve"> </w:t>
      </w:r>
      <w:r w:rsidRPr="00C24AAB">
        <w:rPr>
          <w:rFonts w:ascii="Times New Roman" w:hAnsi="Times New Roman"/>
          <w:sz w:val="28"/>
          <w:szCs w:val="28"/>
        </w:rPr>
        <w:t>(доручення Прем’єр-міністра У</w:t>
      </w:r>
      <w:r w:rsidR="006F499D" w:rsidRPr="00C24AAB">
        <w:rPr>
          <w:rFonts w:ascii="Times New Roman" w:hAnsi="Times New Roman"/>
          <w:sz w:val="28"/>
          <w:szCs w:val="28"/>
        </w:rPr>
        <w:t>країни Дениса Шмигаля ві</w:t>
      </w:r>
      <w:r w:rsidR="00261D2C" w:rsidRPr="00C24AAB">
        <w:rPr>
          <w:rFonts w:ascii="Times New Roman" w:hAnsi="Times New Roman"/>
          <w:sz w:val="28"/>
          <w:szCs w:val="28"/>
        </w:rPr>
        <w:t>д 07 серпня </w:t>
      </w:r>
      <w:r w:rsidR="006F499D" w:rsidRPr="00C24AAB">
        <w:rPr>
          <w:rFonts w:ascii="Times New Roman" w:hAnsi="Times New Roman"/>
          <w:sz w:val="28"/>
          <w:szCs w:val="28"/>
        </w:rPr>
        <w:t>2023 р</w:t>
      </w:r>
      <w:r w:rsidR="00261D2C" w:rsidRPr="00C24AAB">
        <w:rPr>
          <w:rFonts w:ascii="Times New Roman" w:hAnsi="Times New Roman"/>
          <w:sz w:val="28"/>
          <w:szCs w:val="28"/>
        </w:rPr>
        <w:t>оку</w:t>
      </w:r>
      <w:r w:rsidR="006F499D" w:rsidRPr="00C24AAB">
        <w:rPr>
          <w:rFonts w:ascii="Times New Roman" w:hAnsi="Times New Roman"/>
          <w:sz w:val="28"/>
          <w:szCs w:val="28"/>
        </w:rPr>
        <w:t xml:space="preserve"> № </w:t>
      </w:r>
      <w:r w:rsidRPr="00C24AAB">
        <w:rPr>
          <w:rFonts w:ascii="Times New Roman" w:hAnsi="Times New Roman"/>
          <w:sz w:val="28"/>
          <w:szCs w:val="28"/>
        </w:rPr>
        <w:t>23144/1/1-23)</w:t>
      </w:r>
      <w:r w:rsidR="00F71589" w:rsidRPr="00C24AAB">
        <w:rPr>
          <w:rFonts w:ascii="Times New Roman" w:hAnsi="Times New Roman"/>
          <w:sz w:val="28"/>
          <w:szCs w:val="28"/>
        </w:rPr>
        <w:t>,</w:t>
      </w:r>
      <w:r w:rsidR="00DD4301" w:rsidRPr="00C24AAB">
        <w:rPr>
          <w:rFonts w:ascii="Times New Roman" w:hAnsi="Times New Roman"/>
          <w:sz w:val="28"/>
          <w:szCs w:val="28"/>
        </w:rPr>
        <w:t xml:space="preserve"> а також відповідно до статті 225 Податкового кодексу України (далі</w:t>
      </w:r>
      <w:r w:rsidR="00F71589" w:rsidRPr="00C24AAB">
        <w:rPr>
          <w:rFonts w:ascii="Times New Roman" w:hAnsi="Times New Roman"/>
          <w:sz w:val="28"/>
          <w:szCs w:val="28"/>
        </w:rPr>
        <w:t xml:space="preserve"> </w:t>
      </w:r>
      <w:r w:rsidR="00F71589" w:rsidRPr="00C24AAB">
        <w:rPr>
          <w:rFonts w:ascii="Times New Roman" w:hAnsi="Times New Roman"/>
          <w:bCs/>
          <w:sz w:val="28"/>
          <w:szCs w:val="28"/>
          <w:lang w:eastAsia="uk-UA"/>
        </w:rPr>
        <w:t xml:space="preserve">– </w:t>
      </w:r>
      <w:r w:rsidR="00DD4301" w:rsidRPr="00C24AAB">
        <w:rPr>
          <w:rFonts w:ascii="Times New Roman" w:hAnsi="Times New Roman"/>
          <w:sz w:val="28"/>
          <w:szCs w:val="28"/>
        </w:rPr>
        <w:t xml:space="preserve">Кодекс). </w:t>
      </w:r>
    </w:p>
    <w:p w:rsidR="00462424" w:rsidRPr="00C24AAB" w:rsidRDefault="00462424" w:rsidP="00147944">
      <w:pPr>
        <w:autoSpaceDE w:val="0"/>
        <w:autoSpaceDN w:val="0"/>
        <w:adjustRightInd w:val="0"/>
        <w:spacing w:after="0" w:line="240" w:lineRule="auto"/>
        <w:ind w:firstLine="567"/>
        <w:jc w:val="both"/>
        <w:rPr>
          <w:rFonts w:ascii="Times New Roman" w:hAnsi="Times New Roman"/>
          <w:bCs/>
          <w:sz w:val="28"/>
          <w:szCs w:val="28"/>
          <w:lang w:eastAsia="uk-UA"/>
        </w:rPr>
      </w:pPr>
      <w:r w:rsidRPr="00C24AAB">
        <w:rPr>
          <w:rFonts w:ascii="Times New Roman" w:hAnsi="Times New Roman"/>
          <w:sz w:val="28"/>
          <w:szCs w:val="28"/>
        </w:rPr>
        <w:t>Нормами регуляторного акт</w:t>
      </w:r>
      <w:r w:rsidR="00F71589" w:rsidRPr="00C24AAB">
        <w:rPr>
          <w:rFonts w:ascii="Times New Roman" w:hAnsi="Times New Roman"/>
          <w:sz w:val="28"/>
          <w:szCs w:val="28"/>
        </w:rPr>
        <w:t>а</w:t>
      </w:r>
      <w:r w:rsidRPr="00C24AAB">
        <w:rPr>
          <w:rFonts w:ascii="Times New Roman" w:hAnsi="Times New Roman"/>
          <w:sz w:val="28"/>
          <w:szCs w:val="28"/>
        </w:rPr>
        <w:t xml:space="preserve"> передбач</w:t>
      </w:r>
      <w:r w:rsidR="00147944" w:rsidRPr="00C24AAB">
        <w:rPr>
          <w:rFonts w:ascii="Times New Roman" w:hAnsi="Times New Roman"/>
          <w:sz w:val="28"/>
          <w:szCs w:val="28"/>
        </w:rPr>
        <w:t>ено</w:t>
      </w:r>
      <w:r w:rsidRPr="00C24AAB">
        <w:rPr>
          <w:rFonts w:ascii="Times New Roman" w:hAnsi="Times New Roman"/>
          <w:sz w:val="28"/>
          <w:szCs w:val="28"/>
        </w:rPr>
        <w:t xml:space="preserve"> встановлення Порядку випуску, обігу та погашення податкових векселів, </w:t>
      </w:r>
      <w:r w:rsidRPr="00C24AAB">
        <w:rPr>
          <w:rFonts w:ascii="Times New Roman" w:hAnsi="Times New Roman"/>
          <w:bCs/>
          <w:sz w:val="28"/>
          <w:szCs w:val="28"/>
          <w:lang w:eastAsia="uk-UA"/>
        </w:rPr>
        <w:t>які видаються до отримання з акцизного складу спирту етилового неденатурованого</w:t>
      </w:r>
      <w:r w:rsidR="00F71589" w:rsidRPr="00C24AAB">
        <w:rPr>
          <w:rFonts w:ascii="Times New Roman" w:hAnsi="Times New Roman"/>
          <w:bCs/>
          <w:sz w:val="28"/>
          <w:szCs w:val="28"/>
          <w:lang w:eastAsia="uk-UA"/>
        </w:rPr>
        <w:t>,</w:t>
      </w:r>
      <w:r w:rsidRPr="00C24AAB">
        <w:rPr>
          <w:rFonts w:ascii="Times New Roman" w:hAnsi="Times New Roman"/>
          <w:bCs/>
          <w:sz w:val="28"/>
          <w:szCs w:val="28"/>
          <w:lang w:eastAsia="uk-UA"/>
        </w:rPr>
        <w:t xml:space="preserve"> </w:t>
      </w:r>
      <w:r w:rsidR="00CE57B0" w:rsidRPr="00C24AAB">
        <w:rPr>
          <w:rFonts w:ascii="Times New Roman" w:hAnsi="Times New Roman"/>
          <w:bCs/>
          <w:sz w:val="28"/>
          <w:szCs w:val="28"/>
          <w:lang w:eastAsia="uk-UA"/>
        </w:rPr>
        <w:t xml:space="preserve">призначеного для переробки на алкогольні напої, </w:t>
      </w:r>
      <w:r w:rsidRPr="00C24AAB">
        <w:rPr>
          <w:rFonts w:ascii="Times New Roman" w:hAnsi="Times New Roman"/>
          <w:bCs/>
          <w:sz w:val="28"/>
          <w:szCs w:val="28"/>
          <w:lang w:eastAsia="uk-UA"/>
        </w:rPr>
        <w:t xml:space="preserve">а також </w:t>
      </w:r>
      <w:r w:rsidRPr="00C24AAB">
        <w:rPr>
          <w:rFonts w:ascii="Times New Roman" w:hAnsi="Times New Roman"/>
          <w:sz w:val="28"/>
          <w:szCs w:val="28"/>
        </w:rPr>
        <w:t>Порядку випуску, обігу та погашення податкових векселів</w:t>
      </w:r>
      <w:r w:rsidRPr="00C24AAB">
        <w:rPr>
          <w:rFonts w:ascii="Times New Roman" w:hAnsi="Times New Roman"/>
          <w:bCs/>
          <w:sz w:val="28"/>
          <w:szCs w:val="28"/>
          <w:lang w:eastAsia="uk-UA"/>
        </w:rPr>
        <w:t xml:space="preserve"> д</w:t>
      </w:r>
      <w:r w:rsidRPr="00C24AAB">
        <w:rPr>
          <w:rFonts w:ascii="Times New Roman" w:eastAsiaTheme="minorHAnsi" w:hAnsi="Times New Roman"/>
          <w:sz w:val="28"/>
          <w:szCs w:val="28"/>
        </w:rPr>
        <w:t>ля ввезення на митну територію України алкогольних напоїв</w:t>
      </w:r>
      <w:r w:rsidR="00CE57B0" w:rsidRPr="00C24AAB">
        <w:rPr>
          <w:rFonts w:ascii="Times New Roman" w:eastAsiaTheme="minorHAnsi" w:hAnsi="Times New Roman"/>
          <w:sz w:val="28"/>
          <w:szCs w:val="28"/>
        </w:rPr>
        <w:t xml:space="preserve"> в ємностях, які не є споживчою тарою, для їх розливу у споживчу тару</w:t>
      </w:r>
      <w:r w:rsidR="001F0979" w:rsidRPr="00C24AAB">
        <w:rPr>
          <w:rFonts w:ascii="Times New Roman" w:eastAsiaTheme="minorHAnsi" w:hAnsi="Times New Roman"/>
          <w:sz w:val="28"/>
          <w:szCs w:val="28"/>
        </w:rPr>
        <w:t xml:space="preserve"> виробником алкогольних напоїв</w:t>
      </w:r>
      <w:r w:rsidRPr="00C24AAB">
        <w:rPr>
          <w:rFonts w:ascii="Times New Roman" w:hAnsi="Times New Roman"/>
          <w:bCs/>
          <w:sz w:val="28"/>
          <w:szCs w:val="28"/>
          <w:lang w:eastAsia="uk-UA"/>
        </w:rPr>
        <w:t>.</w:t>
      </w:r>
    </w:p>
    <w:p w:rsidR="00826DC1" w:rsidRDefault="00826DC1">
      <w:pPr>
        <w:rPr>
          <w:rFonts w:ascii="Times New Roman" w:hAnsi="Times New Roman"/>
          <w:bCs/>
          <w:sz w:val="28"/>
          <w:szCs w:val="28"/>
          <w:lang w:eastAsia="uk-UA"/>
        </w:rPr>
      </w:pPr>
      <w:r>
        <w:rPr>
          <w:rFonts w:ascii="Times New Roman" w:hAnsi="Times New Roman"/>
          <w:bCs/>
          <w:sz w:val="28"/>
          <w:szCs w:val="28"/>
          <w:lang w:eastAsia="uk-UA"/>
        </w:rPr>
        <w:br w:type="page"/>
      </w:r>
    </w:p>
    <w:p w:rsidR="00462424" w:rsidRPr="00C24AAB" w:rsidRDefault="00462424" w:rsidP="00147944">
      <w:pPr>
        <w:spacing w:after="0" w:line="240" w:lineRule="auto"/>
        <w:ind w:firstLine="567"/>
        <w:jc w:val="both"/>
        <w:rPr>
          <w:rFonts w:ascii="Times New Roman" w:hAnsi="Times New Roman"/>
          <w:bCs/>
          <w:sz w:val="28"/>
          <w:szCs w:val="28"/>
          <w:lang w:eastAsia="uk-UA"/>
        </w:rPr>
      </w:pPr>
      <w:r w:rsidRPr="00C24AAB">
        <w:rPr>
          <w:rFonts w:ascii="Times New Roman" w:hAnsi="Times New Roman"/>
          <w:bCs/>
          <w:sz w:val="28"/>
          <w:szCs w:val="28"/>
          <w:lang w:eastAsia="uk-UA"/>
        </w:rPr>
        <w:lastRenderedPageBreak/>
        <w:t>Відповідно до пункту 225.1 статті 225 Кодекс</w:t>
      </w:r>
      <w:r w:rsidR="00DD4301" w:rsidRPr="00C24AAB">
        <w:rPr>
          <w:rFonts w:ascii="Times New Roman" w:hAnsi="Times New Roman"/>
          <w:bCs/>
          <w:sz w:val="28"/>
          <w:szCs w:val="28"/>
          <w:lang w:eastAsia="uk-UA"/>
        </w:rPr>
        <w:t>у</w:t>
      </w:r>
      <w:r w:rsidRPr="00C24AAB">
        <w:rPr>
          <w:rFonts w:ascii="Times New Roman" w:hAnsi="Times New Roman"/>
          <w:bCs/>
          <w:sz w:val="28"/>
          <w:szCs w:val="28"/>
          <w:lang w:eastAsia="uk-UA"/>
        </w:rPr>
        <w:t xml:space="preserve"> </w:t>
      </w:r>
      <w:r w:rsidR="003D064B" w:rsidRPr="00C24AAB">
        <w:rPr>
          <w:rFonts w:ascii="Times New Roman" w:hAnsi="Times New Roman"/>
          <w:bCs/>
          <w:sz w:val="28"/>
          <w:szCs w:val="28"/>
          <w:lang w:eastAsia="uk-UA"/>
        </w:rPr>
        <w:t>суб’єкт</w:t>
      </w:r>
      <w:r w:rsidRPr="00C24AAB">
        <w:rPr>
          <w:rFonts w:ascii="Times New Roman" w:hAnsi="Times New Roman"/>
          <w:bCs/>
          <w:sz w:val="28"/>
          <w:szCs w:val="28"/>
          <w:lang w:eastAsia="uk-UA"/>
        </w:rPr>
        <w:t xml:space="preserve"> господарювання зобов</w:t>
      </w:r>
      <w:r w:rsidR="003D064B" w:rsidRPr="00C24AAB">
        <w:rPr>
          <w:rFonts w:ascii="Times New Roman" w:hAnsi="Times New Roman"/>
          <w:bCs/>
          <w:sz w:val="28"/>
          <w:szCs w:val="28"/>
          <w:lang w:eastAsia="uk-UA"/>
        </w:rPr>
        <w:t>’</w:t>
      </w:r>
      <w:r w:rsidRPr="00C24AAB">
        <w:rPr>
          <w:rFonts w:ascii="Times New Roman" w:hAnsi="Times New Roman"/>
          <w:bCs/>
          <w:sz w:val="28"/>
          <w:szCs w:val="28"/>
          <w:lang w:eastAsia="uk-UA"/>
        </w:rPr>
        <w:t>язаний сплатити податок або подати контролюючому органу за своїм місцезнаходженням до отримання з акцизного складу спирту етилового неденатурованого, призначеного для переробки на алкогольні напої (крім виноматеріалів та вермутів), податковий вексель, який є забезпеченням виконання зобов</w:t>
      </w:r>
      <w:r w:rsidR="003D064B" w:rsidRPr="00C24AAB">
        <w:rPr>
          <w:rFonts w:ascii="Times New Roman" w:hAnsi="Times New Roman"/>
          <w:bCs/>
          <w:sz w:val="28"/>
          <w:szCs w:val="28"/>
          <w:lang w:eastAsia="uk-UA"/>
        </w:rPr>
        <w:t>’</w:t>
      </w:r>
      <w:r w:rsidRPr="00C24AAB">
        <w:rPr>
          <w:rFonts w:ascii="Times New Roman" w:hAnsi="Times New Roman"/>
          <w:bCs/>
          <w:sz w:val="28"/>
          <w:szCs w:val="28"/>
          <w:lang w:eastAsia="uk-UA"/>
        </w:rPr>
        <w:t xml:space="preserve">язання такого платника </w:t>
      </w:r>
      <w:r w:rsidR="003D064B" w:rsidRPr="00C24AAB">
        <w:rPr>
          <w:rFonts w:ascii="Times New Roman" w:hAnsi="Times New Roman"/>
          <w:bCs/>
          <w:sz w:val="28"/>
          <w:szCs w:val="28"/>
          <w:lang w:eastAsia="uk-UA"/>
        </w:rPr>
        <w:t>в</w:t>
      </w:r>
      <w:r w:rsidRPr="00C24AAB">
        <w:rPr>
          <w:rFonts w:ascii="Times New Roman" w:hAnsi="Times New Roman"/>
          <w:bCs/>
          <w:sz w:val="28"/>
          <w:szCs w:val="28"/>
          <w:lang w:eastAsia="uk-UA"/>
        </w:rPr>
        <w:t xml:space="preserve"> строк до 90 календарних днів, починаючи з дня видачі податкового векселя, сплатити суму податку, розраховану за ставками для цієї продукції.</w:t>
      </w:r>
    </w:p>
    <w:p w:rsidR="00462424" w:rsidRPr="00C24AAB" w:rsidRDefault="00462424" w:rsidP="00147944">
      <w:pPr>
        <w:autoSpaceDE w:val="0"/>
        <w:autoSpaceDN w:val="0"/>
        <w:adjustRightInd w:val="0"/>
        <w:spacing w:after="0" w:line="240" w:lineRule="auto"/>
        <w:ind w:firstLine="567"/>
        <w:jc w:val="both"/>
        <w:rPr>
          <w:rFonts w:ascii="Times New Roman" w:eastAsiaTheme="minorHAnsi" w:hAnsi="Times New Roman"/>
          <w:sz w:val="28"/>
          <w:szCs w:val="28"/>
        </w:rPr>
      </w:pPr>
      <w:r w:rsidRPr="00C24AAB">
        <w:rPr>
          <w:rFonts w:ascii="Times New Roman" w:hAnsi="Times New Roman"/>
          <w:bCs/>
          <w:sz w:val="28"/>
          <w:szCs w:val="28"/>
          <w:lang w:eastAsia="uk-UA"/>
        </w:rPr>
        <w:t>Крім того, пунктом 225.5</w:t>
      </w:r>
      <w:r w:rsidRPr="00C24AAB">
        <w:rPr>
          <w:rFonts w:ascii="Times New Roman" w:hAnsi="Times New Roman"/>
          <w:bCs/>
          <w:sz w:val="28"/>
          <w:szCs w:val="28"/>
          <w:vertAlign w:val="superscript"/>
          <w:lang w:eastAsia="uk-UA"/>
        </w:rPr>
        <w:t xml:space="preserve">1 </w:t>
      </w:r>
      <w:r w:rsidRPr="00C24AAB">
        <w:rPr>
          <w:rFonts w:ascii="Times New Roman" w:hAnsi="Times New Roman"/>
          <w:bCs/>
          <w:sz w:val="28"/>
          <w:szCs w:val="28"/>
          <w:lang w:eastAsia="uk-UA"/>
        </w:rPr>
        <w:t>статті 225 Кодексу</w:t>
      </w:r>
      <w:r w:rsidR="00AB2735" w:rsidRPr="00C24AAB">
        <w:rPr>
          <w:rFonts w:ascii="Times New Roman" w:hAnsi="Times New Roman"/>
          <w:bCs/>
          <w:sz w:val="28"/>
          <w:szCs w:val="28"/>
          <w:lang w:eastAsia="uk-UA"/>
        </w:rPr>
        <w:t xml:space="preserve"> </w:t>
      </w:r>
      <w:r w:rsidR="00A30F75" w:rsidRPr="00C24AAB">
        <w:rPr>
          <w:rFonts w:ascii="Times New Roman" w:hAnsi="Times New Roman"/>
          <w:bCs/>
          <w:sz w:val="28"/>
          <w:szCs w:val="28"/>
          <w:lang w:eastAsia="uk-UA"/>
        </w:rPr>
        <w:t xml:space="preserve">(набере чинності </w:t>
      </w:r>
      <w:r w:rsidR="00261D2C" w:rsidRPr="00C24AAB">
        <w:rPr>
          <w:rFonts w:ascii="Times New Roman" w:hAnsi="Times New Roman"/>
          <w:bCs/>
          <w:sz w:val="28"/>
          <w:szCs w:val="28"/>
          <w:lang w:eastAsia="uk-UA"/>
        </w:rPr>
        <w:t>22 січня 2024 </w:t>
      </w:r>
      <w:r w:rsidR="00A30F75" w:rsidRPr="00C24AAB">
        <w:rPr>
          <w:rFonts w:ascii="Times New Roman" w:hAnsi="Times New Roman"/>
          <w:bCs/>
          <w:sz w:val="28"/>
          <w:szCs w:val="28"/>
          <w:lang w:eastAsia="uk-UA"/>
        </w:rPr>
        <w:t xml:space="preserve">року) </w:t>
      </w:r>
      <w:r w:rsidRPr="00C24AAB">
        <w:rPr>
          <w:rFonts w:ascii="Times New Roman" w:hAnsi="Times New Roman"/>
          <w:bCs/>
          <w:sz w:val="28"/>
          <w:szCs w:val="28"/>
          <w:lang w:eastAsia="uk-UA"/>
        </w:rPr>
        <w:t>визначено, що д</w:t>
      </w:r>
      <w:r w:rsidRPr="00C24AAB">
        <w:rPr>
          <w:rFonts w:ascii="Times New Roman" w:eastAsiaTheme="minorHAnsi" w:hAnsi="Times New Roman"/>
          <w:sz w:val="28"/>
          <w:szCs w:val="28"/>
        </w:rPr>
        <w:t xml:space="preserve">ля ввезення на митну територію України виробником алкогольних напоїв в ємностях, які не є споживчою тарою, для їх розливу у споживчу тару такий виробник до ввезення подає контролюючому органу за своїм місцезнаходженням оформлений </w:t>
      </w:r>
      <w:r w:rsidR="003D064B" w:rsidRPr="00C24AAB">
        <w:rPr>
          <w:rFonts w:ascii="Times New Roman" w:eastAsiaTheme="minorHAnsi" w:hAnsi="Times New Roman"/>
          <w:sz w:val="28"/>
          <w:szCs w:val="28"/>
        </w:rPr>
        <w:t xml:space="preserve">у трьох примірниках </w:t>
      </w:r>
      <w:r w:rsidRPr="00C24AAB">
        <w:rPr>
          <w:rFonts w:ascii="Times New Roman" w:eastAsiaTheme="minorHAnsi" w:hAnsi="Times New Roman"/>
          <w:sz w:val="28"/>
          <w:szCs w:val="28"/>
        </w:rPr>
        <w:t xml:space="preserve">податковий вексель, який є забезпеченням виконання зобов’язання такого платника </w:t>
      </w:r>
      <w:r w:rsidR="003D064B" w:rsidRPr="00C24AAB">
        <w:rPr>
          <w:rFonts w:ascii="Times New Roman" w:eastAsiaTheme="minorHAnsi" w:hAnsi="Times New Roman"/>
          <w:sz w:val="28"/>
          <w:szCs w:val="28"/>
        </w:rPr>
        <w:t>в</w:t>
      </w:r>
      <w:r w:rsidRPr="00C24AAB">
        <w:rPr>
          <w:rFonts w:ascii="Times New Roman" w:eastAsiaTheme="minorHAnsi" w:hAnsi="Times New Roman"/>
          <w:sz w:val="28"/>
          <w:szCs w:val="28"/>
        </w:rPr>
        <w:t xml:space="preserve"> строк до 90 календарних днів, починаючи з дня видачі податкового векселя, сплатити суму податку, розраховану за ставками для цієї продукції.</w:t>
      </w:r>
    </w:p>
    <w:p w:rsidR="00462424" w:rsidRPr="00C24AAB" w:rsidRDefault="00994516" w:rsidP="00147944">
      <w:pPr>
        <w:autoSpaceDE w:val="0"/>
        <w:autoSpaceDN w:val="0"/>
        <w:adjustRightInd w:val="0"/>
        <w:spacing w:after="0" w:line="240" w:lineRule="auto"/>
        <w:ind w:firstLine="567"/>
        <w:jc w:val="both"/>
        <w:rPr>
          <w:rFonts w:ascii="Times New Roman" w:hAnsi="Times New Roman"/>
          <w:sz w:val="28"/>
          <w:szCs w:val="28"/>
        </w:rPr>
      </w:pPr>
      <w:r w:rsidRPr="00C24AAB">
        <w:rPr>
          <w:rFonts w:ascii="Times New Roman" w:hAnsi="Times New Roman"/>
          <w:bCs/>
          <w:sz w:val="28"/>
          <w:szCs w:val="28"/>
          <w:lang w:eastAsia="uk-UA"/>
        </w:rPr>
        <w:t>Отже, на виконання доручення Прем’єр-міністра України Дениса Шмигаля від 07</w:t>
      </w:r>
      <w:r w:rsidR="00F35094" w:rsidRPr="00C24AAB">
        <w:rPr>
          <w:rFonts w:ascii="Times New Roman" w:hAnsi="Times New Roman"/>
          <w:bCs/>
          <w:sz w:val="28"/>
          <w:szCs w:val="28"/>
          <w:lang w:eastAsia="uk-UA"/>
        </w:rPr>
        <w:t xml:space="preserve"> серпня </w:t>
      </w:r>
      <w:r w:rsidRPr="00C24AAB">
        <w:rPr>
          <w:rFonts w:ascii="Times New Roman" w:hAnsi="Times New Roman"/>
          <w:bCs/>
          <w:sz w:val="28"/>
          <w:szCs w:val="28"/>
          <w:lang w:eastAsia="uk-UA"/>
        </w:rPr>
        <w:t>2023</w:t>
      </w:r>
      <w:r w:rsidR="00F35094" w:rsidRPr="00C24AAB">
        <w:rPr>
          <w:rFonts w:ascii="Times New Roman" w:hAnsi="Times New Roman"/>
          <w:bCs/>
          <w:sz w:val="28"/>
          <w:szCs w:val="28"/>
          <w:lang w:eastAsia="uk-UA"/>
        </w:rPr>
        <w:t xml:space="preserve"> року</w:t>
      </w:r>
      <w:r w:rsidRPr="00C24AAB">
        <w:rPr>
          <w:rFonts w:ascii="Times New Roman" w:hAnsi="Times New Roman"/>
          <w:bCs/>
          <w:sz w:val="28"/>
          <w:szCs w:val="28"/>
          <w:lang w:eastAsia="uk-UA"/>
        </w:rPr>
        <w:t xml:space="preserve"> № 23144/1/1-23 з</w:t>
      </w:r>
      <w:r w:rsidR="00261D2C" w:rsidRPr="00C24AAB">
        <w:rPr>
          <w:rFonts w:ascii="Times New Roman" w:hAnsi="Times New Roman"/>
          <w:bCs/>
          <w:sz w:val="28"/>
          <w:szCs w:val="28"/>
          <w:lang w:eastAsia="uk-UA"/>
        </w:rPr>
        <w:t xml:space="preserve">адля </w:t>
      </w:r>
      <w:r w:rsidRPr="00C24AAB">
        <w:rPr>
          <w:rFonts w:ascii="Times New Roman" w:hAnsi="Times New Roman"/>
          <w:bCs/>
          <w:sz w:val="28"/>
          <w:szCs w:val="28"/>
          <w:lang w:eastAsia="uk-UA"/>
        </w:rPr>
        <w:t>забезпечення</w:t>
      </w:r>
      <w:r w:rsidR="00261D2C" w:rsidRPr="00C24AAB">
        <w:rPr>
          <w:rFonts w:ascii="Times New Roman" w:hAnsi="Times New Roman"/>
          <w:bCs/>
          <w:sz w:val="28"/>
          <w:szCs w:val="28"/>
          <w:lang w:eastAsia="uk-UA"/>
        </w:rPr>
        <w:t xml:space="preserve"> податкового контролю за порядком </w:t>
      </w:r>
      <w:r w:rsidR="00261D2C" w:rsidRPr="00C24AAB">
        <w:rPr>
          <w:rFonts w:ascii="Times New Roman" w:hAnsi="Times New Roman"/>
          <w:sz w:val="28"/>
          <w:szCs w:val="28"/>
        </w:rPr>
        <w:t>випуску, обігу та погашення податкових векселів</w:t>
      </w:r>
      <w:r w:rsidRPr="00C24AAB">
        <w:rPr>
          <w:rFonts w:ascii="Times New Roman" w:hAnsi="Times New Roman"/>
          <w:sz w:val="28"/>
          <w:szCs w:val="28"/>
        </w:rPr>
        <w:t xml:space="preserve">, </w:t>
      </w:r>
      <w:r w:rsidRPr="00C24AAB">
        <w:rPr>
          <w:rFonts w:ascii="Times New Roman" w:hAnsi="Times New Roman"/>
          <w:bCs/>
          <w:sz w:val="28"/>
          <w:szCs w:val="28"/>
          <w:lang w:eastAsia="uk-UA"/>
        </w:rPr>
        <w:t xml:space="preserve">які видаються до отримання з акцизного складу спирту етилового неденатурованого, призначеного для переробки на алкогольні напої (крім виноматеріалів та вермутів), та до ввезення на митну територію України </w:t>
      </w:r>
      <w:r w:rsidRPr="00C24AAB">
        <w:rPr>
          <w:rFonts w:ascii="Times New Roman" w:hAnsi="Times New Roman"/>
          <w:sz w:val="28"/>
          <w:szCs w:val="28"/>
        </w:rPr>
        <w:t>виробником</w:t>
      </w:r>
      <w:r w:rsidRPr="00C24AAB">
        <w:rPr>
          <w:rFonts w:ascii="Times New Roman" w:hAnsi="Times New Roman"/>
          <w:bCs/>
          <w:sz w:val="28"/>
          <w:szCs w:val="28"/>
          <w:lang w:eastAsia="uk-UA"/>
        </w:rPr>
        <w:t xml:space="preserve"> алкогольних напоїв відповідно до пунктів 225.1 та 225.5</w:t>
      </w:r>
      <w:r w:rsidRPr="00C24AAB">
        <w:rPr>
          <w:rFonts w:ascii="Times New Roman" w:hAnsi="Times New Roman"/>
          <w:bCs/>
          <w:sz w:val="28"/>
          <w:szCs w:val="28"/>
          <w:vertAlign w:val="superscript"/>
          <w:lang w:eastAsia="uk-UA"/>
        </w:rPr>
        <w:t xml:space="preserve">1 </w:t>
      </w:r>
      <w:r w:rsidRPr="00C24AAB">
        <w:rPr>
          <w:rFonts w:ascii="Times New Roman" w:hAnsi="Times New Roman"/>
          <w:bCs/>
          <w:sz w:val="28"/>
          <w:szCs w:val="28"/>
          <w:lang w:eastAsia="uk-UA"/>
        </w:rPr>
        <w:t xml:space="preserve">статті 225 Кодексу, </w:t>
      </w:r>
      <w:r w:rsidR="00261D2C" w:rsidRPr="00C24AAB">
        <w:rPr>
          <w:rFonts w:ascii="Times New Roman" w:hAnsi="Times New Roman"/>
          <w:sz w:val="28"/>
          <w:szCs w:val="28"/>
        </w:rPr>
        <w:t xml:space="preserve">необхідно затвердити </w:t>
      </w:r>
      <w:r w:rsidRPr="00C24AAB">
        <w:rPr>
          <w:rFonts w:ascii="Times New Roman" w:hAnsi="Times New Roman"/>
          <w:sz w:val="28"/>
          <w:szCs w:val="28"/>
        </w:rPr>
        <w:t xml:space="preserve">зазначений </w:t>
      </w:r>
      <w:r w:rsidR="00261D2C" w:rsidRPr="00C24AAB">
        <w:rPr>
          <w:rFonts w:ascii="Times New Roman" w:hAnsi="Times New Roman"/>
          <w:sz w:val="28"/>
          <w:szCs w:val="28"/>
        </w:rPr>
        <w:t>регуляторний акт.</w:t>
      </w:r>
    </w:p>
    <w:p w:rsidR="00462424" w:rsidRPr="00C24AAB" w:rsidRDefault="00462424" w:rsidP="00147944">
      <w:pPr>
        <w:spacing w:after="0" w:line="240" w:lineRule="auto"/>
        <w:ind w:firstLine="567"/>
        <w:contextualSpacing/>
        <w:mirrorIndents/>
        <w:jc w:val="both"/>
        <w:rPr>
          <w:rFonts w:ascii="Times New Roman" w:eastAsia="Times New Roman" w:hAnsi="Times New Roman"/>
          <w:sz w:val="28"/>
          <w:szCs w:val="28"/>
          <w:lang w:eastAsia="uk-UA"/>
        </w:rPr>
      </w:pPr>
    </w:p>
    <w:p w:rsidR="00462424" w:rsidRPr="00C24AAB" w:rsidRDefault="00462424" w:rsidP="00147944">
      <w:pPr>
        <w:spacing w:after="0" w:line="240" w:lineRule="auto"/>
        <w:ind w:firstLine="567"/>
        <w:contextualSpacing/>
        <w:mirrorIndents/>
        <w:jc w:val="both"/>
        <w:rPr>
          <w:rFonts w:ascii="Times New Roman" w:eastAsia="Times New Roman" w:hAnsi="Times New Roman"/>
          <w:sz w:val="28"/>
          <w:szCs w:val="28"/>
          <w:lang w:val="ru-RU" w:eastAsia="uk-UA"/>
        </w:rPr>
      </w:pPr>
      <w:r w:rsidRPr="00C24AAB">
        <w:rPr>
          <w:rFonts w:ascii="Times New Roman" w:hAnsi="Times New Roman"/>
          <w:b/>
          <w:sz w:val="28"/>
          <w:szCs w:val="28"/>
        </w:rPr>
        <w:t>3. Основні положення про</w:t>
      </w:r>
      <w:r w:rsidR="006F499D" w:rsidRPr="00C24AAB">
        <w:rPr>
          <w:rFonts w:ascii="Times New Roman" w:hAnsi="Times New Roman"/>
          <w:b/>
          <w:sz w:val="28"/>
          <w:szCs w:val="28"/>
        </w:rPr>
        <w:t>е</w:t>
      </w:r>
      <w:r w:rsidRPr="00C24AAB">
        <w:rPr>
          <w:rFonts w:ascii="Times New Roman" w:hAnsi="Times New Roman"/>
          <w:b/>
          <w:sz w:val="28"/>
          <w:szCs w:val="28"/>
        </w:rPr>
        <w:t>кту акт</w:t>
      </w:r>
      <w:r w:rsidR="003D064B" w:rsidRPr="00C24AAB">
        <w:rPr>
          <w:rFonts w:ascii="Times New Roman" w:hAnsi="Times New Roman"/>
          <w:b/>
          <w:sz w:val="28"/>
          <w:szCs w:val="28"/>
        </w:rPr>
        <w:t>а</w:t>
      </w:r>
    </w:p>
    <w:p w:rsidR="00462424" w:rsidRPr="00C24AAB" w:rsidRDefault="006F499D" w:rsidP="00147944">
      <w:pPr>
        <w:tabs>
          <w:tab w:val="left" w:pos="9639"/>
        </w:tabs>
        <w:spacing w:after="0" w:line="240" w:lineRule="auto"/>
        <w:ind w:firstLine="567"/>
        <w:contextualSpacing/>
        <w:mirrorIndents/>
        <w:jc w:val="both"/>
        <w:rPr>
          <w:rFonts w:ascii="Times New Roman" w:hAnsi="Times New Roman"/>
          <w:sz w:val="28"/>
          <w:szCs w:val="28"/>
        </w:rPr>
      </w:pPr>
      <w:r w:rsidRPr="00C24AAB">
        <w:rPr>
          <w:rFonts w:ascii="Times New Roman" w:hAnsi="Times New Roman"/>
          <w:sz w:val="28"/>
          <w:szCs w:val="28"/>
        </w:rPr>
        <w:t>Відповідно до прое</w:t>
      </w:r>
      <w:r w:rsidR="00462424" w:rsidRPr="00C24AAB">
        <w:rPr>
          <w:rFonts w:ascii="Times New Roman" w:hAnsi="Times New Roman"/>
          <w:sz w:val="28"/>
          <w:szCs w:val="28"/>
        </w:rPr>
        <w:t>кту постанови:</w:t>
      </w:r>
    </w:p>
    <w:p w:rsidR="002B6F28" w:rsidRPr="00C24AAB" w:rsidRDefault="002B6F28" w:rsidP="00147944">
      <w:pPr>
        <w:tabs>
          <w:tab w:val="left" w:pos="9639"/>
        </w:tabs>
        <w:spacing w:after="0" w:line="240" w:lineRule="auto"/>
        <w:ind w:firstLine="567"/>
        <w:contextualSpacing/>
        <w:mirrorIndents/>
        <w:jc w:val="both"/>
        <w:rPr>
          <w:rFonts w:ascii="Times New Roman" w:hAnsi="Times New Roman"/>
          <w:sz w:val="28"/>
          <w:szCs w:val="28"/>
        </w:rPr>
      </w:pPr>
      <w:r w:rsidRPr="00C24AAB">
        <w:rPr>
          <w:rFonts w:ascii="Times New Roman" w:hAnsi="Times New Roman"/>
          <w:sz w:val="28"/>
          <w:szCs w:val="28"/>
        </w:rPr>
        <w:t xml:space="preserve">надається визначення понять векселедавець </w:t>
      </w:r>
      <w:r w:rsidR="003D064B" w:rsidRPr="00C24AAB">
        <w:rPr>
          <w:rFonts w:ascii="Times New Roman" w:hAnsi="Times New Roman"/>
          <w:sz w:val="28"/>
          <w:szCs w:val="28"/>
        </w:rPr>
        <w:t>і</w:t>
      </w:r>
      <w:r w:rsidRPr="00C24AAB">
        <w:rPr>
          <w:rFonts w:ascii="Times New Roman" w:hAnsi="Times New Roman"/>
          <w:sz w:val="28"/>
          <w:szCs w:val="28"/>
        </w:rPr>
        <w:t xml:space="preserve"> векселедержатель;</w:t>
      </w:r>
    </w:p>
    <w:p w:rsidR="00462424" w:rsidRPr="00C24AAB" w:rsidRDefault="00462424" w:rsidP="00147944">
      <w:pPr>
        <w:autoSpaceDE w:val="0"/>
        <w:autoSpaceDN w:val="0"/>
        <w:adjustRightInd w:val="0"/>
        <w:spacing w:after="0" w:line="240" w:lineRule="auto"/>
        <w:ind w:firstLine="567"/>
        <w:jc w:val="both"/>
        <w:rPr>
          <w:rFonts w:ascii="Times New Roman" w:hAnsi="Times New Roman"/>
          <w:sz w:val="28"/>
          <w:szCs w:val="28"/>
        </w:rPr>
      </w:pPr>
      <w:r w:rsidRPr="00C24AAB">
        <w:rPr>
          <w:rFonts w:ascii="Times New Roman" w:eastAsia="Times New Roman" w:hAnsi="Times New Roman"/>
          <w:sz w:val="28"/>
          <w:szCs w:val="28"/>
          <w:lang w:eastAsia="uk-UA"/>
        </w:rPr>
        <w:t xml:space="preserve">встановлюється порядок видачі податкового векселя </w:t>
      </w:r>
      <w:r w:rsidRPr="00C24AAB">
        <w:rPr>
          <w:rFonts w:ascii="Times New Roman" w:hAnsi="Times New Roman"/>
          <w:bCs/>
          <w:sz w:val="28"/>
          <w:szCs w:val="28"/>
          <w:lang w:eastAsia="uk-UA"/>
        </w:rPr>
        <w:t>підприємством-виробником під час отримання спирту етилового неденатурованого на акцизному складі</w:t>
      </w:r>
      <w:r w:rsidR="003D064B" w:rsidRPr="00C24AAB">
        <w:rPr>
          <w:rFonts w:ascii="Times New Roman" w:hAnsi="Times New Roman"/>
          <w:bCs/>
          <w:sz w:val="28"/>
          <w:szCs w:val="28"/>
          <w:lang w:eastAsia="uk-UA"/>
        </w:rPr>
        <w:t xml:space="preserve">, а також </w:t>
      </w:r>
      <w:r w:rsidRPr="00C24AAB">
        <w:rPr>
          <w:rFonts w:ascii="Times New Roman" w:hAnsi="Times New Roman"/>
          <w:bCs/>
          <w:sz w:val="28"/>
          <w:szCs w:val="28"/>
          <w:lang w:eastAsia="uk-UA"/>
        </w:rPr>
        <w:t xml:space="preserve">подання </w:t>
      </w:r>
      <w:r w:rsidRPr="00C24AAB">
        <w:rPr>
          <w:rFonts w:ascii="Times New Roman" w:hAnsi="Times New Roman"/>
          <w:sz w:val="28"/>
          <w:szCs w:val="28"/>
        </w:rPr>
        <w:t>контролюючому органу податкового вексел</w:t>
      </w:r>
      <w:r w:rsidR="003D064B" w:rsidRPr="00C24AAB">
        <w:rPr>
          <w:rFonts w:ascii="Times New Roman" w:hAnsi="Times New Roman"/>
          <w:sz w:val="28"/>
          <w:szCs w:val="28"/>
        </w:rPr>
        <w:t>я</w:t>
      </w:r>
      <w:r w:rsidRPr="00C24AAB">
        <w:rPr>
          <w:rFonts w:ascii="Times New Roman" w:hAnsi="Times New Roman"/>
          <w:sz w:val="28"/>
          <w:szCs w:val="28"/>
        </w:rPr>
        <w:t xml:space="preserve"> виробником </w:t>
      </w:r>
      <w:r w:rsidRPr="00C24AAB">
        <w:rPr>
          <w:rFonts w:ascii="Times New Roman" w:hAnsi="Times New Roman"/>
          <w:bCs/>
          <w:sz w:val="28"/>
          <w:szCs w:val="28"/>
          <w:lang w:eastAsia="uk-UA"/>
        </w:rPr>
        <w:t>алкогольних напоїв</w:t>
      </w:r>
      <w:r w:rsidRPr="00C24AAB">
        <w:rPr>
          <w:rFonts w:ascii="Times New Roman" w:hAnsi="Times New Roman"/>
          <w:sz w:val="28"/>
          <w:szCs w:val="28"/>
        </w:rPr>
        <w:t xml:space="preserve"> до ввезення на митну територію України</w:t>
      </w:r>
      <w:r w:rsidRPr="00C24AAB">
        <w:rPr>
          <w:rFonts w:ascii="Times New Roman" w:hAnsi="Times New Roman"/>
          <w:b/>
          <w:sz w:val="28"/>
          <w:szCs w:val="28"/>
        </w:rPr>
        <w:t xml:space="preserve"> </w:t>
      </w:r>
      <w:r w:rsidRPr="00C24AAB">
        <w:rPr>
          <w:rFonts w:ascii="Times New Roman" w:hAnsi="Times New Roman"/>
          <w:sz w:val="28"/>
          <w:szCs w:val="28"/>
        </w:rPr>
        <w:t>алкогольних напоїв;</w:t>
      </w:r>
    </w:p>
    <w:p w:rsidR="00462424" w:rsidRPr="00C24AAB" w:rsidRDefault="00462424" w:rsidP="00147944">
      <w:pPr>
        <w:spacing w:after="0" w:line="240" w:lineRule="auto"/>
        <w:ind w:firstLine="567"/>
        <w:jc w:val="both"/>
        <w:rPr>
          <w:rFonts w:ascii="Times New Roman" w:hAnsi="Times New Roman"/>
          <w:sz w:val="28"/>
          <w:szCs w:val="28"/>
        </w:rPr>
      </w:pPr>
      <w:r w:rsidRPr="00C24AAB">
        <w:rPr>
          <w:rFonts w:ascii="Times New Roman" w:hAnsi="Times New Roman"/>
          <w:sz w:val="28"/>
          <w:szCs w:val="28"/>
        </w:rPr>
        <w:t>встановлюється строк, на який видається податковий вексель;</w:t>
      </w:r>
    </w:p>
    <w:p w:rsidR="00462424" w:rsidRPr="00C24AAB" w:rsidRDefault="001765BC" w:rsidP="00147944">
      <w:pPr>
        <w:spacing w:after="0" w:line="240" w:lineRule="auto"/>
        <w:ind w:firstLine="567"/>
        <w:jc w:val="both"/>
        <w:rPr>
          <w:rFonts w:ascii="Times New Roman" w:hAnsi="Times New Roman"/>
          <w:sz w:val="28"/>
          <w:szCs w:val="28"/>
        </w:rPr>
      </w:pPr>
      <w:r w:rsidRPr="00C24AAB">
        <w:rPr>
          <w:rFonts w:ascii="Times New Roman" w:hAnsi="Times New Roman"/>
          <w:sz w:val="28"/>
          <w:szCs w:val="28"/>
        </w:rPr>
        <w:t>передбачаю</w:t>
      </w:r>
      <w:r w:rsidR="00462424" w:rsidRPr="00C24AAB">
        <w:rPr>
          <w:rFonts w:ascii="Times New Roman" w:hAnsi="Times New Roman"/>
          <w:sz w:val="28"/>
          <w:szCs w:val="28"/>
        </w:rPr>
        <w:t xml:space="preserve">ться порядок складання податкових векселів </w:t>
      </w:r>
      <w:r w:rsidR="003D064B" w:rsidRPr="00C24AAB">
        <w:rPr>
          <w:rFonts w:ascii="Times New Roman" w:hAnsi="Times New Roman"/>
          <w:sz w:val="28"/>
          <w:szCs w:val="28"/>
        </w:rPr>
        <w:t>і</w:t>
      </w:r>
      <w:r w:rsidR="00462424" w:rsidRPr="00C24AAB">
        <w:rPr>
          <w:rFonts w:ascii="Times New Roman" w:hAnsi="Times New Roman"/>
          <w:sz w:val="28"/>
          <w:szCs w:val="28"/>
        </w:rPr>
        <w:t xml:space="preserve"> відповідальність за оформлення податкового векселя, умови взяття на облік податкових векселів</w:t>
      </w:r>
      <w:r w:rsidR="00BA0E67" w:rsidRPr="00C24AAB">
        <w:rPr>
          <w:rFonts w:ascii="Times New Roman" w:hAnsi="Times New Roman"/>
          <w:sz w:val="28"/>
          <w:szCs w:val="28"/>
        </w:rPr>
        <w:t>, відповідальність щодо оформлення податкового векселя</w:t>
      </w:r>
      <w:r w:rsidR="00462424" w:rsidRPr="00C24AAB">
        <w:rPr>
          <w:rFonts w:ascii="Times New Roman" w:hAnsi="Times New Roman"/>
          <w:sz w:val="28"/>
          <w:szCs w:val="28"/>
        </w:rPr>
        <w:t>;</w:t>
      </w:r>
    </w:p>
    <w:p w:rsidR="00462424" w:rsidRPr="00C24AAB" w:rsidRDefault="001765BC" w:rsidP="00147944">
      <w:pPr>
        <w:spacing w:after="0" w:line="240" w:lineRule="auto"/>
        <w:ind w:firstLine="567"/>
        <w:jc w:val="both"/>
        <w:rPr>
          <w:rFonts w:ascii="Times New Roman" w:hAnsi="Times New Roman"/>
          <w:sz w:val="28"/>
          <w:szCs w:val="28"/>
        </w:rPr>
      </w:pPr>
      <w:r w:rsidRPr="00C24AAB">
        <w:rPr>
          <w:rFonts w:ascii="Times New Roman" w:hAnsi="Times New Roman"/>
          <w:sz w:val="28"/>
          <w:szCs w:val="28"/>
        </w:rPr>
        <w:t>встановлюю</w:t>
      </w:r>
      <w:r w:rsidR="00462424" w:rsidRPr="00C24AAB">
        <w:rPr>
          <w:rFonts w:ascii="Times New Roman" w:hAnsi="Times New Roman"/>
          <w:sz w:val="28"/>
          <w:szCs w:val="28"/>
        </w:rPr>
        <w:t>ться умови</w:t>
      </w:r>
      <w:r w:rsidR="004540E3" w:rsidRPr="00C24AAB">
        <w:rPr>
          <w:rFonts w:ascii="Times New Roman" w:hAnsi="Times New Roman"/>
          <w:sz w:val="28"/>
          <w:szCs w:val="28"/>
        </w:rPr>
        <w:t xml:space="preserve"> погашення податкових векселів </w:t>
      </w:r>
      <w:r w:rsidR="00462424" w:rsidRPr="00C24AAB">
        <w:rPr>
          <w:rFonts w:ascii="Times New Roman" w:hAnsi="Times New Roman"/>
          <w:sz w:val="28"/>
          <w:szCs w:val="28"/>
        </w:rPr>
        <w:t>та умови</w:t>
      </w:r>
      <w:r w:rsidR="003D064B" w:rsidRPr="00C24AAB">
        <w:rPr>
          <w:rFonts w:ascii="Times New Roman" w:hAnsi="Times New Roman"/>
          <w:sz w:val="28"/>
          <w:szCs w:val="28"/>
        </w:rPr>
        <w:t>,</w:t>
      </w:r>
      <w:r w:rsidR="00462424" w:rsidRPr="00C24AAB">
        <w:rPr>
          <w:rFonts w:ascii="Times New Roman" w:hAnsi="Times New Roman"/>
          <w:sz w:val="28"/>
          <w:szCs w:val="28"/>
        </w:rPr>
        <w:t xml:space="preserve"> коли податковий вексель не погашено в установлений строк;</w:t>
      </w:r>
    </w:p>
    <w:p w:rsidR="00BA0E67" w:rsidRPr="00C24AAB" w:rsidRDefault="001765BC" w:rsidP="00147944">
      <w:pPr>
        <w:spacing w:after="0" w:line="240" w:lineRule="auto"/>
        <w:ind w:firstLine="567"/>
        <w:jc w:val="both"/>
        <w:rPr>
          <w:rFonts w:ascii="Times New Roman" w:hAnsi="Times New Roman"/>
          <w:sz w:val="28"/>
          <w:szCs w:val="28"/>
        </w:rPr>
      </w:pPr>
      <w:r w:rsidRPr="00C24AAB">
        <w:rPr>
          <w:rFonts w:ascii="Times New Roman" w:hAnsi="Times New Roman"/>
          <w:sz w:val="28"/>
          <w:szCs w:val="28"/>
        </w:rPr>
        <w:t>визначаю</w:t>
      </w:r>
      <w:r w:rsidR="004540E3" w:rsidRPr="00C24AAB">
        <w:rPr>
          <w:rFonts w:ascii="Times New Roman" w:hAnsi="Times New Roman"/>
          <w:sz w:val="28"/>
          <w:szCs w:val="28"/>
        </w:rPr>
        <w:t xml:space="preserve">ться </w:t>
      </w:r>
      <w:r w:rsidR="00BA0E67" w:rsidRPr="00C24AAB">
        <w:rPr>
          <w:rFonts w:ascii="Times New Roman" w:hAnsi="Times New Roman"/>
          <w:sz w:val="28"/>
          <w:szCs w:val="28"/>
        </w:rPr>
        <w:t>сума акцизного податку, на яку погашається податковий вексель</w:t>
      </w:r>
      <w:r w:rsidRPr="00C24AAB">
        <w:rPr>
          <w:rFonts w:ascii="Times New Roman" w:hAnsi="Times New Roman"/>
          <w:sz w:val="28"/>
          <w:szCs w:val="28"/>
        </w:rPr>
        <w:t>,</w:t>
      </w:r>
      <w:r w:rsidR="00BA0E67" w:rsidRPr="00C24AAB">
        <w:rPr>
          <w:rFonts w:ascii="Times New Roman" w:hAnsi="Times New Roman"/>
          <w:sz w:val="28"/>
          <w:szCs w:val="28"/>
        </w:rPr>
        <w:t xml:space="preserve"> для виробників, які отримують спирт етиловий для виробництва  алкогольної продукції</w:t>
      </w:r>
      <w:r w:rsidR="003D064B" w:rsidRPr="00C24AAB">
        <w:rPr>
          <w:rFonts w:ascii="Times New Roman" w:hAnsi="Times New Roman"/>
          <w:sz w:val="28"/>
          <w:szCs w:val="28"/>
        </w:rPr>
        <w:t>,</w:t>
      </w:r>
      <w:r w:rsidR="00BA0E67" w:rsidRPr="00C24AAB">
        <w:rPr>
          <w:rFonts w:ascii="Times New Roman" w:hAnsi="Times New Roman"/>
          <w:sz w:val="28"/>
          <w:szCs w:val="28"/>
        </w:rPr>
        <w:t xml:space="preserve"> та для імпортерів алкогольної продукції</w:t>
      </w:r>
      <w:r w:rsidR="003D064B" w:rsidRPr="00C24AAB">
        <w:rPr>
          <w:rFonts w:ascii="Times New Roman" w:hAnsi="Times New Roman"/>
          <w:sz w:val="28"/>
          <w:szCs w:val="28"/>
        </w:rPr>
        <w:t>,</w:t>
      </w:r>
      <w:r w:rsidR="004540E3" w:rsidRPr="00C24AAB">
        <w:rPr>
          <w:rFonts w:ascii="Times New Roman" w:hAnsi="Times New Roman"/>
          <w:sz w:val="28"/>
          <w:szCs w:val="28"/>
        </w:rPr>
        <w:t xml:space="preserve"> а також </w:t>
      </w:r>
      <w:r w:rsidR="000D16BB" w:rsidRPr="00C24AAB">
        <w:rPr>
          <w:rFonts w:ascii="Times New Roman" w:hAnsi="Times New Roman"/>
          <w:sz w:val="28"/>
          <w:szCs w:val="28"/>
        </w:rPr>
        <w:t xml:space="preserve">умови </w:t>
      </w:r>
      <w:r w:rsidR="000D16BB" w:rsidRPr="00C24AAB">
        <w:rPr>
          <w:rFonts w:ascii="Times New Roman" w:hAnsi="Times New Roman"/>
          <w:sz w:val="28"/>
          <w:szCs w:val="28"/>
        </w:rPr>
        <w:lastRenderedPageBreak/>
        <w:t>експорту (вивезення) підакцизних товарів (продукції) за межі митної території України</w:t>
      </w:r>
      <w:r w:rsidR="003D064B" w:rsidRPr="00C24AAB">
        <w:rPr>
          <w:rFonts w:ascii="Times New Roman" w:hAnsi="Times New Roman"/>
          <w:sz w:val="28"/>
          <w:szCs w:val="28"/>
        </w:rPr>
        <w:t>,</w:t>
      </w:r>
      <w:r w:rsidR="000D16BB" w:rsidRPr="00C24AAB">
        <w:rPr>
          <w:rFonts w:ascii="Times New Roman" w:hAnsi="Times New Roman"/>
          <w:sz w:val="28"/>
          <w:szCs w:val="28"/>
        </w:rPr>
        <w:t xml:space="preserve"> сума податку, на яку погашається </w:t>
      </w:r>
      <w:r w:rsidR="001F0979" w:rsidRPr="00C24AAB">
        <w:rPr>
          <w:rFonts w:ascii="Times New Roman" w:hAnsi="Times New Roman"/>
          <w:sz w:val="28"/>
          <w:szCs w:val="28"/>
        </w:rPr>
        <w:t xml:space="preserve">податковий </w:t>
      </w:r>
      <w:r w:rsidR="000D16BB" w:rsidRPr="00C24AAB">
        <w:rPr>
          <w:rFonts w:ascii="Times New Roman" w:hAnsi="Times New Roman"/>
          <w:sz w:val="28"/>
          <w:szCs w:val="28"/>
        </w:rPr>
        <w:t>вексель при експорті</w:t>
      </w:r>
      <w:r w:rsidR="00BA0E67" w:rsidRPr="00C24AAB">
        <w:rPr>
          <w:rFonts w:ascii="Times New Roman" w:hAnsi="Times New Roman"/>
          <w:sz w:val="28"/>
          <w:szCs w:val="28"/>
        </w:rPr>
        <w:t>;</w:t>
      </w:r>
    </w:p>
    <w:p w:rsidR="00462424" w:rsidRPr="00C24AAB" w:rsidRDefault="00BA0E67" w:rsidP="00147944">
      <w:pPr>
        <w:spacing w:after="0" w:line="240" w:lineRule="auto"/>
        <w:ind w:firstLine="567"/>
        <w:jc w:val="both"/>
        <w:rPr>
          <w:rFonts w:ascii="Times New Roman" w:hAnsi="Times New Roman"/>
          <w:sz w:val="28"/>
          <w:szCs w:val="28"/>
          <w:lang w:val="ru-RU"/>
        </w:rPr>
      </w:pPr>
      <w:r w:rsidRPr="00C24AAB">
        <w:rPr>
          <w:rFonts w:ascii="Times New Roman" w:hAnsi="Times New Roman"/>
          <w:sz w:val="28"/>
          <w:szCs w:val="28"/>
        </w:rPr>
        <w:t xml:space="preserve">передбачається </w:t>
      </w:r>
      <w:r w:rsidR="004540E3" w:rsidRPr="00C24AAB">
        <w:rPr>
          <w:rFonts w:ascii="Times New Roman" w:hAnsi="Times New Roman"/>
          <w:sz w:val="28"/>
          <w:szCs w:val="28"/>
        </w:rPr>
        <w:t>здійснення протесту</w:t>
      </w:r>
      <w:r w:rsidR="001F0979" w:rsidRPr="00C24AAB">
        <w:rPr>
          <w:rFonts w:ascii="Times New Roman" w:hAnsi="Times New Roman"/>
          <w:sz w:val="28"/>
          <w:szCs w:val="28"/>
        </w:rPr>
        <w:t xml:space="preserve"> податкового </w:t>
      </w:r>
      <w:r w:rsidR="00462424" w:rsidRPr="00C24AAB">
        <w:rPr>
          <w:rFonts w:ascii="Times New Roman" w:hAnsi="Times New Roman"/>
          <w:sz w:val="28"/>
          <w:szCs w:val="28"/>
        </w:rPr>
        <w:t>векселя векселедержателем, якщо податковий вексель не погашено в установлений строк</w:t>
      </w:r>
      <w:r w:rsidR="003D064B" w:rsidRPr="00C24AAB">
        <w:rPr>
          <w:rFonts w:ascii="Times New Roman" w:hAnsi="Times New Roman"/>
          <w:sz w:val="28"/>
          <w:szCs w:val="28"/>
        </w:rPr>
        <w:t>.</w:t>
      </w:r>
    </w:p>
    <w:p w:rsidR="00FC2BB5" w:rsidRPr="00C24AAB" w:rsidRDefault="00FC2BB5" w:rsidP="00147944">
      <w:pPr>
        <w:tabs>
          <w:tab w:val="left" w:pos="9639"/>
        </w:tabs>
        <w:spacing w:after="0" w:line="240" w:lineRule="auto"/>
        <w:ind w:firstLine="567"/>
        <w:contextualSpacing/>
        <w:mirrorIndents/>
        <w:jc w:val="both"/>
        <w:rPr>
          <w:rFonts w:ascii="Times New Roman" w:hAnsi="Times New Roman"/>
          <w:b/>
          <w:sz w:val="28"/>
          <w:szCs w:val="28"/>
        </w:rPr>
      </w:pPr>
    </w:p>
    <w:p w:rsidR="00FC2BB5" w:rsidRPr="00C24AAB" w:rsidRDefault="00FC2BB5" w:rsidP="00147944">
      <w:pPr>
        <w:tabs>
          <w:tab w:val="left" w:pos="9639"/>
        </w:tabs>
        <w:spacing w:after="0" w:line="240" w:lineRule="auto"/>
        <w:ind w:firstLine="567"/>
        <w:contextualSpacing/>
        <w:mirrorIndents/>
        <w:jc w:val="both"/>
        <w:rPr>
          <w:rFonts w:ascii="Times New Roman" w:hAnsi="Times New Roman"/>
          <w:b/>
          <w:sz w:val="28"/>
          <w:szCs w:val="28"/>
        </w:rPr>
      </w:pPr>
      <w:r w:rsidRPr="00C24AAB">
        <w:rPr>
          <w:rFonts w:ascii="Times New Roman" w:hAnsi="Times New Roman"/>
          <w:b/>
          <w:sz w:val="28"/>
          <w:szCs w:val="28"/>
        </w:rPr>
        <w:t>4. Правові аспекти</w:t>
      </w:r>
    </w:p>
    <w:p w:rsidR="00FC2BB5" w:rsidRPr="00C24AAB" w:rsidRDefault="00A450DE" w:rsidP="00147944">
      <w:pPr>
        <w:spacing w:after="0" w:line="240" w:lineRule="auto"/>
        <w:ind w:firstLine="567"/>
        <w:contextualSpacing/>
        <w:mirrorIndents/>
        <w:jc w:val="both"/>
        <w:rPr>
          <w:rFonts w:ascii="Times New Roman" w:hAnsi="Times New Roman"/>
          <w:sz w:val="28"/>
          <w:szCs w:val="28"/>
        </w:rPr>
      </w:pPr>
      <w:r w:rsidRPr="00C24AAB">
        <w:rPr>
          <w:rFonts w:ascii="Times New Roman" w:hAnsi="Times New Roman"/>
          <w:sz w:val="28"/>
          <w:szCs w:val="28"/>
        </w:rPr>
        <w:t>У зазначеній сфері правового регулювання діють такі нормативно-правові акти:</w:t>
      </w:r>
    </w:p>
    <w:p w:rsidR="00A450DE" w:rsidRPr="00C24AAB" w:rsidRDefault="00A450DE" w:rsidP="00147944">
      <w:pPr>
        <w:spacing w:after="0" w:line="240" w:lineRule="auto"/>
        <w:ind w:firstLine="567"/>
        <w:contextualSpacing/>
        <w:mirrorIndents/>
        <w:jc w:val="both"/>
        <w:rPr>
          <w:rFonts w:ascii="Times New Roman" w:hAnsi="Times New Roman"/>
          <w:sz w:val="28"/>
          <w:szCs w:val="28"/>
        </w:rPr>
      </w:pPr>
      <w:r w:rsidRPr="00C24AAB">
        <w:rPr>
          <w:rFonts w:ascii="Times New Roman" w:hAnsi="Times New Roman"/>
          <w:sz w:val="28"/>
          <w:szCs w:val="28"/>
        </w:rPr>
        <w:t>Податковий кодекс України;</w:t>
      </w:r>
    </w:p>
    <w:p w:rsidR="00F35094" w:rsidRPr="00C24AAB" w:rsidRDefault="00F35094" w:rsidP="00147944">
      <w:pPr>
        <w:spacing w:after="0" w:line="240" w:lineRule="auto"/>
        <w:ind w:firstLine="567"/>
        <w:contextualSpacing/>
        <w:mirrorIndents/>
        <w:jc w:val="both"/>
        <w:rPr>
          <w:rFonts w:ascii="Times New Roman" w:hAnsi="Times New Roman"/>
          <w:sz w:val="28"/>
          <w:szCs w:val="28"/>
        </w:rPr>
      </w:pPr>
      <w:r w:rsidRPr="00C24AAB">
        <w:rPr>
          <w:rFonts w:ascii="Times New Roman" w:hAnsi="Times New Roman"/>
          <w:sz w:val="28"/>
          <w:szCs w:val="28"/>
        </w:rPr>
        <w:t>Митний кодекс України;</w:t>
      </w:r>
    </w:p>
    <w:p w:rsidR="00A450DE" w:rsidRPr="00C24AAB" w:rsidRDefault="00F35094" w:rsidP="00147944">
      <w:pPr>
        <w:spacing w:after="0" w:line="240" w:lineRule="auto"/>
        <w:ind w:firstLine="567"/>
        <w:contextualSpacing/>
        <w:mirrorIndents/>
        <w:jc w:val="both"/>
        <w:rPr>
          <w:rFonts w:ascii="Times New Roman" w:hAnsi="Times New Roman"/>
          <w:sz w:val="28"/>
          <w:szCs w:val="28"/>
        </w:rPr>
      </w:pPr>
      <w:r w:rsidRPr="00C24AAB">
        <w:rPr>
          <w:rFonts w:ascii="Times New Roman" w:hAnsi="Times New Roman"/>
          <w:sz w:val="28"/>
          <w:szCs w:val="28"/>
        </w:rPr>
        <w:t>Закон України від 29 червня 2023 року № 3173-ІХ «Про внесення змін до Податкового кодексу України у зв’язку із запровадженням електронної простежуваності обігу алкогольних напоїв, тютюнових виробів та рідин, що використовуються в електронних сигаретах»</w:t>
      </w:r>
      <w:r w:rsidR="004540E3" w:rsidRPr="00C24AAB">
        <w:rPr>
          <w:rFonts w:ascii="Times New Roman" w:hAnsi="Times New Roman"/>
          <w:sz w:val="28"/>
          <w:szCs w:val="28"/>
        </w:rPr>
        <w:t>.</w:t>
      </w:r>
    </w:p>
    <w:p w:rsidR="00A450DE" w:rsidRPr="00C24AAB" w:rsidRDefault="00A450DE" w:rsidP="00147944">
      <w:pPr>
        <w:spacing w:after="0" w:line="240" w:lineRule="auto"/>
        <w:ind w:firstLine="567"/>
        <w:contextualSpacing/>
        <w:mirrorIndents/>
        <w:jc w:val="both"/>
        <w:rPr>
          <w:rFonts w:ascii="Times New Roman" w:hAnsi="Times New Roman"/>
          <w:sz w:val="28"/>
          <w:szCs w:val="28"/>
        </w:rPr>
      </w:pPr>
    </w:p>
    <w:p w:rsidR="00FC2BB5" w:rsidRPr="00C24AAB" w:rsidRDefault="00FC2BB5" w:rsidP="00147944">
      <w:pPr>
        <w:spacing w:after="0" w:line="240" w:lineRule="auto"/>
        <w:ind w:firstLine="567"/>
        <w:contextualSpacing/>
        <w:mirrorIndents/>
        <w:jc w:val="both"/>
        <w:rPr>
          <w:rFonts w:ascii="Times New Roman" w:hAnsi="Times New Roman"/>
          <w:b/>
          <w:sz w:val="28"/>
          <w:szCs w:val="28"/>
        </w:rPr>
      </w:pPr>
      <w:r w:rsidRPr="00C24AAB">
        <w:rPr>
          <w:rFonts w:ascii="Times New Roman" w:hAnsi="Times New Roman"/>
          <w:b/>
          <w:sz w:val="28"/>
          <w:szCs w:val="28"/>
        </w:rPr>
        <w:t>5. Фінансово-економічне обґрунтування</w:t>
      </w:r>
    </w:p>
    <w:p w:rsidR="00FC2BB5" w:rsidRPr="00C24AAB" w:rsidRDefault="00FC2BB5" w:rsidP="00147944">
      <w:pPr>
        <w:spacing w:after="0" w:line="240" w:lineRule="auto"/>
        <w:ind w:firstLine="567"/>
        <w:contextualSpacing/>
        <w:mirrorIndents/>
        <w:jc w:val="both"/>
        <w:rPr>
          <w:rFonts w:ascii="Times New Roman" w:hAnsi="Times New Roman"/>
          <w:sz w:val="28"/>
          <w:szCs w:val="28"/>
        </w:rPr>
      </w:pPr>
      <w:r w:rsidRPr="00C24AAB">
        <w:rPr>
          <w:rFonts w:ascii="Times New Roman" w:hAnsi="Times New Roman"/>
          <w:sz w:val="28"/>
          <w:szCs w:val="28"/>
        </w:rPr>
        <w:t>Реалізація акта не потребує фінансування з Державного бюджету України.</w:t>
      </w:r>
    </w:p>
    <w:p w:rsidR="00FC2BB5" w:rsidRPr="00C24AAB" w:rsidRDefault="00FC2BB5" w:rsidP="00147944">
      <w:pPr>
        <w:spacing w:after="0" w:line="240" w:lineRule="auto"/>
        <w:ind w:firstLine="567"/>
        <w:contextualSpacing/>
        <w:mirrorIndents/>
        <w:jc w:val="both"/>
        <w:rPr>
          <w:rFonts w:ascii="Times New Roman" w:hAnsi="Times New Roman"/>
          <w:sz w:val="28"/>
          <w:szCs w:val="28"/>
          <w:lang w:val="ru-RU"/>
        </w:rPr>
      </w:pPr>
    </w:p>
    <w:p w:rsidR="00FC2BB5" w:rsidRPr="00C24AAB" w:rsidRDefault="00FC2BB5" w:rsidP="00147944">
      <w:pPr>
        <w:spacing w:after="0" w:line="240" w:lineRule="auto"/>
        <w:ind w:firstLine="567"/>
        <w:contextualSpacing/>
        <w:mirrorIndents/>
        <w:jc w:val="both"/>
        <w:rPr>
          <w:rFonts w:ascii="Times New Roman" w:hAnsi="Times New Roman"/>
          <w:b/>
          <w:sz w:val="28"/>
          <w:szCs w:val="28"/>
        </w:rPr>
      </w:pPr>
      <w:r w:rsidRPr="00C24AAB">
        <w:rPr>
          <w:rFonts w:ascii="Times New Roman" w:hAnsi="Times New Roman"/>
          <w:b/>
          <w:sz w:val="28"/>
          <w:szCs w:val="28"/>
        </w:rPr>
        <w:t>6. Позиція заінтересованих сторін</w:t>
      </w:r>
    </w:p>
    <w:p w:rsidR="00400B0F" w:rsidRPr="00C24AAB" w:rsidRDefault="00400B0F" w:rsidP="00147944">
      <w:pPr>
        <w:autoSpaceDE w:val="0"/>
        <w:autoSpaceDN w:val="0"/>
        <w:adjustRightInd w:val="0"/>
        <w:spacing w:after="0" w:line="240" w:lineRule="auto"/>
        <w:ind w:firstLine="567"/>
        <w:jc w:val="both"/>
        <w:rPr>
          <w:rFonts w:ascii="Times New Roman" w:eastAsiaTheme="minorHAnsi" w:hAnsi="Times New Roman"/>
          <w:sz w:val="28"/>
          <w:szCs w:val="28"/>
        </w:rPr>
      </w:pPr>
      <w:r w:rsidRPr="00C24AAB">
        <w:rPr>
          <w:rFonts w:ascii="Times New Roman" w:eastAsiaTheme="minorHAnsi" w:hAnsi="Times New Roman"/>
          <w:sz w:val="28"/>
          <w:szCs w:val="28"/>
        </w:rPr>
        <w:t>Реалізація постанови не матиме впливу на інтереси окремих верств (груп) населення, об’єднаних спільними інтересами, суб’єктів господарювання тощо.</w:t>
      </w:r>
    </w:p>
    <w:p w:rsidR="00400B0F" w:rsidRPr="00C24AAB" w:rsidRDefault="00400B0F" w:rsidP="00147944">
      <w:pPr>
        <w:autoSpaceDE w:val="0"/>
        <w:autoSpaceDN w:val="0"/>
        <w:adjustRightInd w:val="0"/>
        <w:spacing w:after="0" w:line="240" w:lineRule="auto"/>
        <w:ind w:firstLine="567"/>
        <w:jc w:val="both"/>
        <w:rPr>
          <w:rFonts w:ascii="Times New Roman" w:hAnsi="Times New Roman"/>
          <w:sz w:val="28"/>
          <w:szCs w:val="28"/>
        </w:rPr>
      </w:pPr>
      <w:r w:rsidRPr="00C24AAB">
        <w:rPr>
          <w:rFonts w:ascii="Times New Roman" w:eastAsiaTheme="minorHAnsi" w:hAnsi="Times New Roman"/>
          <w:sz w:val="28"/>
          <w:szCs w:val="28"/>
        </w:rPr>
        <w:t>Проект постанови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сфери наукової та науково-технічної діяльності та не потребує зазначення позиції уповноважених представників всеукраїнських асоціацій органів місцевого самоврядування, всеукраїнських профспілок, їх об’єднань, всеукраїнських об’єднань організацій роботодавців, всеукраїнських громадських організацій інвалідів, їх спілок, Наукового комітету Національної ради України з питань розвитку науки і технологій.</w:t>
      </w:r>
    </w:p>
    <w:p w:rsidR="00FC2BB5" w:rsidRPr="00C24AAB" w:rsidRDefault="00FC2BB5" w:rsidP="00147944">
      <w:pPr>
        <w:spacing w:after="0" w:line="240" w:lineRule="auto"/>
        <w:ind w:firstLine="567"/>
        <w:contextualSpacing/>
        <w:mirrorIndents/>
        <w:jc w:val="both"/>
        <w:rPr>
          <w:rFonts w:ascii="Times New Roman" w:hAnsi="Times New Roman"/>
          <w:sz w:val="28"/>
          <w:szCs w:val="28"/>
        </w:rPr>
      </w:pPr>
      <w:r w:rsidRPr="00C24AAB">
        <w:rPr>
          <w:rFonts w:ascii="Times New Roman" w:hAnsi="Times New Roman"/>
          <w:sz w:val="28"/>
          <w:szCs w:val="28"/>
        </w:rPr>
        <w:t>Про</w:t>
      </w:r>
      <w:r w:rsidR="006F499D" w:rsidRPr="00C24AAB">
        <w:rPr>
          <w:rFonts w:ascii="Times New Roman" w:hAnsi="Times New Roman"/>
          <w:sz w:val="28"/>
          <w:szCs w:val="28"/>
        </w:rPr>
        <w:t>е</w:t>
      </w:r>
      <w:r w:rsidRPr="00C24AAB">
        <w:rPr>
          <w:rFonts w:ascii="Times New Roman" w:hAnsi="Times New Roman"/>
          <w:sz w:val="28"/>
          <w:szCs w:val="28"/>
        </w:rPr>
        <w:t xml:space="preserve">кт постанови потребує погодження з Міністерством економіки України, Міністерством цифрової трансформації України, </w:t>
      </w:r>
      <w:r w:rsidR="00400B0F" w:rsidRPr="00C24AAB">
        <w:rPr>
          <w:rFonts w:ascii="Times New Roman" w:hAnsi="Times New Roman"/>
          <w:sz w:val="28"/>
          <w:szCs w:val="28"/>
        </w:rPr>
        <w:t xml:space="preserve">Міністерством аграрної політики та продовольства України, </w:t>
      </w:r>
      <w:r w:rsidRPr="00C24AAB">
        <w:rPr>
          <w:rFonts w:ascii="Times New Roman" w:hAnsi="Times New Roman"/>
          <w:sz w:val="28"/>
          <w:szCs w:val="28"/>
        </w:rPr>
        <w:t>Міністерством юстиції України, Державною регуляторною службою України, Державною податковою службою України, Д</w:t>
      </w:r>
      <w:r w:rsidR="00ED5AD5" w:rsidRPr="00C24AAB">
        <w:rPr>
          <w:rFonts w:ascii="Times New Roman" w:hAnsi="Times New Roman"/>
          <w:sz w:val="28"/>
          <w:szCs w:val="28"/>
        </w:rPr>
        <w:t>ержавною митною службою України</w:t>
      </w:r>
      <w:r w:rsidRPr="00C24AAB">
        <w:rPr>
          <w:rFonts w:ascii="Times New Roman" w:hAnsi="Times New Roman"/>
          <w:sz w:val="28"/>
          <w:szCs w:val="28"/>
        </w:rPr>
        <w:t xml:space="preserve"> відповідно до Регламенту Кабінету Міністрів України, затвердженого постановою Кабінету Міністрів України від 18 липня 2007 року </w:t>
      </w:r>
      <w:r w:rsidR="004540E3" w:rsidRPr="00C24AAB">
        <w:rPr>
          <w:rFonts w:ascii="Times New Roman" w:hAnsi="Times New Roman"/>
          <w:sz w:val="28"/>
          <w:szCs w:val="28"/>
        </w:rPr>
        <w:t>№ </w:t>
      </w:r>
      <w:r w:rsidRPr="00C24AAB">
        <w:rPr>
          <w:rFonts w:ascii="Times New Roman" w:hAnsi="Times New Roman"/>
          <w:sz w:val="28"/>
          <w:szCs w:val="28"/>
        </w:rPr>
        <w:t>950.</w:t>
      </w:r>
    </w:p>
    <w:p w:rsidR="00343229" w:rsidRPr="00C24AAB" w:rsidRDefault="00FC2BB5" w:rsidP="000A0103">
      <w:pPr>
        <w:spacing w:after="0" w:line="240" w:lineRule="auto"/>
        <w:ind w:firstLine="567"/>
        <w:contextualSpacing/>
        <w:mirrorIndents/>
        <w:jc w:val="both"/>
        <w:rPr>
          <w:rFonts w:ascii="Times New Roman" w:hAnsi="Times New Roman"/>
          <w:sz w:val="28"/>
          <w:szCs w:val="28"/>
        </w:rPr>
      </w:pPr>
      <w:r w:rsidRPr="00C24AAB">
        <w:rPr>
          <w:rFonts w:ascii="Times New Roman" w:hAnsi="Times New Roman"/>
          <w:sz w:val="28"/>
          <w:szCs w:val="28"/>
        </w:rPr>
        <w:t>Про</w:t>
      </w:r>
      <w:r w:rsidR="006F499D" w:rsidRPr="00C24AAB">
        <w:rPr>
          <w:rFonts w:ascii="Times New Roman" w:hAnsi="Times New Roman"/>
          <w:sz w:val="28"/>
          <w:szCs w:val="28"/>
        </w:rPr>
        <w:t>е</w:t>
      </w:r>
      <w:r w:rsidRPr="00C24AAB">
        <w:rPr>
          <w:rFonts w:ascii="Times New Roman" w:hAnsi="Times New Roman"/>
          <w:sz w:val="28"/>
          <w:szCs w:val="28"/>
        </w:rPr>
        <w:t>кт постанови буде оприлюднено на вебсайтах Міністерства фінансів України та Державної податкової служби України для отримання пропозицій у режимі інтерактивного спілкування.</w:t>
      </w:r>
    </w:p>
    <w:p w:rsidR="00147944" w:rsidRPr="00C24AAB" w:rsidRDefault="00147944" w:rsidP="00147944">
      <w:pPr>
        <w:spacing w:after="0" w:line="240" w:lineRule="auto"/>
        <w:ind w:firstLine="567"/>
        <w:contextualSpacing/>
        <w:mirrorIndents/>
        <w:jc w:val="both"/>
        <w:rPr>
          <w:rFonts w:ascii="Times New Roman" w:hAnsi="Times New Roman"/>
          <w:sz w:val="28"/>
          <w:szCs w:val="28"/>
        </w:rPr>
      </w:pPr>
    </w:p>
    <w:p w:rsidR="00FC2BB5" w:rsidRPr="00C24AAB" w:rsidRDefault="00FC2BB5" w:rsidP="00826DC1">
      <w:pPr>
        <w:keepNext/>
        <w:spacing w:after="0" w:line="240" w:lineRule="auto"/>
        <w:ind w:firstLine="567"/>
        <w:contextualSpacing/>
        <w:mirrorIndents/>
        <w:jc w:val="both"/>
        <w:rPr>
          <w:rFonts w:ascii="Times New Roman" w:hAnsi="Times New Roman"/>
          <w:b/>
          <w:sz w:val="28"/>
          <w:szCs w:val="28"/>
        </w:rPr>
      </w:pPr>
      <w:r w:rsidRPr="00C24AAB">
        <w:rPr>
          <w:rFonts w:ascii="Times New Roman" w:hAnsi="Times New Roman"/>
          <w:b/>
          <w:sz w:val="28"/>
          <w:szCs w:val="28"/>
        </w:rPr>
        <w:lastRenderedPageBreak/>
        <w:t>7. Оцінка відповідності</w:t>
      </w:r>
    </w:p>
    <w:p w:rsidR="00F35094" w:rsidRPr="00C24AAB" w:rsidRDefault="00F35094" w:rsidP="00826DC1">
      <w:pPr>
        <w:keepNext/>
        <w:spacing w:after="0" w:line="240" w:lineRule="auto"/>
        <w:ind w:firstLine="567"/>
        <w:jc w:val="both"/>
        <w:rPr>
          <w:rFonts w:ascii="Times New Roman" w:hAnsi="Times New Roman"/>
          <w:sz w:val="28"/>
          <w:szCs w:val="28"/>
        </w:rPr>
      </w:pPr>
      <w:r w:rsidRPr="00C24AAB">
        <w:rPr>
          <w:rFonts w:ascii="Times New Roman" w:hAnsi="Times New Roman"/>
          <w:sz w:val="28"/>
          <w:szCs w:val="28"/>
        </w:rPr>
        <w:t xml:space="preserve">Проект постанови відповідає зобов’язанням України у </w:t>
      </w:r>
      <w:r w:rsidR="000A0103" w:rsidRPr="00C24AAB">
        <w:rPr>
          <w:rFonts w:ascii="Times New Roman" w:hAnsi="Times New Roman"/>
          <w:sz w:val="28"/>
          <w:szCs w:val="28"/>
        </w:rPr>
        <w:t>сфері європейської інтеграції, у</w:t>
      </w:r>
      <w:r w:rsidRPr="00C24AAB">
        <w:rPr>
          <w:rFonts w:ascii="Times New Roman" w:hAnsi="Times New Roman"/>
          <w:sz w:val="28"/>
          <w:szCs w:val="28"/>
        </w:rPr>
        <w:t xml:space="preserve"> тому числі</w:t>
      </w:r>
      <w:r w:rsidR="000A0103" w:rsidRPr="00C24AAB">
        <w:rPr>
          <w:rFonts w:ascii="Times New Roman" w:hAnsi="Times New Roman"/>
          <w:sz w:val="28"/>
          <w:szCs w:val="28"/>
        </w:rPr>
        <w:t xml:space="preserve"> міжнародно-правовим, та праву Є</w:t>
      </w:r>
      <w:r w:rsidRPr="00C24AAB">
        <w:rPr>
          <w:rFonts w:ascii="Times New Roman" w:hAnsi="Times New Roman"/>
          <w:sz w:val="28"/>
          <w:szCs w:val="28"/>
        </w:rPr>
        <w:t>вропейського Союзу (acquis).</w:t>
      </w:r>
    </w:p>
    <w:p w:rsidR="00F35094" w:rsidRPr="00C24AAB" w:rsidRDefault="00F35094" w:rsidP="00147944">
      <w:pPr>
        <w:spacing w:after="0" w:line="240" w:lineRule="auto"/>
        <w:ind w:firstLine="567"/>
        <w:jc w:val="both"/>
        <w:rPr>
          <w:rFonts w:ascii="Times New Roman" w:hAnsi="Times New Roman"/>
          <w:sz w:val="28"/>
          <w:szCs w:val="28"/>
        </w:rPr>
      </w:pPr>
      <w:r w:rsidRPr="00C24AAB">
        <w:rPr>
          <w:rFonts w:ascii="Times New Roman" w:hAnsi="Times New Roman"/>
          <w:sz w:val="28"/>
          <w:szCs w:val="28"/>
        </w:rPr>
        <w:t>Проект постанови не містить норм, що порушують права та свободи, гарантовані Конвенцією про захист прав людини і основоположних свобод.</w:t>
      </w:r>
    </w:p>
    <w:p w:rsidR="00F35094" w:rsidRPr="00C24AAB" w:rsidRDefault="00F35094" w:rsidP="00147944">
      <w:pPr>
        <w:spacing w:after="0" w:line="240" w:lineRule="auto"/>
        <w:ind w:firstLine="567"/>
        <w:jc w:val="both"/>
        <w:rPr>
          <w:rFonts w:ascii="Times New Roman" w:hAnsi="Times New Roman"/>
          <w:sz w:val="28"/>
          <w:szCs w:val="28"/>
        </w:rPr>
      </w:pPr>
      <w:r w:rsidRPr="00C24AAB">
        <w:rPr>
          <w:rFonts w:ascii="Times New Roman" w:hAnsi="Times New Roman"/>
          <w:sz w:val="28"/>
          <w:szCs w:val="28"/>
        </w:rPr>
        <w:t>У проекті постанови відсутні положення, що впливають на забезпечення рівних прав та можливостей жінок і чоловіків.</w:t>
      </w:r>
    </w:p>
    <w:p w:rsidR="00F35094" w:rsidRPr="00C24AAB" w:rsidRDefault="00F35094" w:rsidP="00147944">
      <w:pPr>
        <w:spacing w:after="0" w:line="240" w:lineRule="auto"/>
        <w:ind w:firstLine="567"/>
        <w:jc w:val="both"/>
        <w:rPr>
          <w:rFonts w:ascii="Times New Roman" w:hAnsi="Times New Roman"/>
          <w:sz w:val="28"/>
          <w:szCs w:val="28"/>
        </w:rPr>
      </w:pPr>
      <w:r w:rsidRPr="00C24AAB">
        <w:rPr>
          <w:rFonts w:ascii="Times New Roman" w:hAnsi="Times New Roman"/>
          <w:sz w:val="28"/>
          <w:szCs w:val="28"/>
        </w:rPr>
        <w:t>У проекті постанови відсутні положення, що створюють підстави для дискримінації.</w:t>
      </w:r>
    </w:p>
    <w:p w:rsidR="00F35094" w:rsidRPr="00C24AAB" w:rsidRDefault="00F35094" w:rsidP="00147944">
      <w:pPr>
        <w:spacing w:after="0" w:line="240" w:lineRule="auto"/>
        <w:ind w:firstLine="567"/>
        <w:jc w:val="both"/>
        <w:rPr>
          <w:rFonts w:ascii="Times New Roman" w:hAnsi="Times New Roman"/>
          <w:sz w:val="28"/>
          <w:szCs w:val="28"/>
        </w:rPr>
      </w:pPr>
      <w:r w:rsidRPr="00C24AAB">
        <w:rPr>
          <w:rFonts w:ascii="Times New Roman" w:hAnsi="Times New Roman"/>
          <w:sz w:val="28"/>
          <w:szCs w:val="28"/>
        </w:rPr>
        <w:t>Для визначення необхідності проведення антикорупційної експертизи проект постанови потребує подання до Національного агентства з питань запобігання корупції.</w:t>
      </w:r>
    </w:p>
    <w:p w:rsidR="00FC2BB5" w:rsidRPr="00C24AAB" w:rsidRDefault="00FC2BB5" w:rsidP="00147944">
      <w:pPr>
        <w:spacing w:after="0" w:line="240" w:lineRule="auto"/>
        <w:ind w:firstLine="567"/>
        <w:contextualSpacing/>
        <w:mirrorIndents/>
        <w:jc w:val="both"/>
        <w:rPr>
          <w:rFonts w:ascii="Times New Roman" w:hAnsi="Times New Roman"/>
          <w:sz w:val="28"/>
          <w:szCs w:val="28"/>
        </w:rPr>
      </w:pPr>
    </w:p>
    <w:p w:rsidR="00FC2BB5" w:rsidRPr="00C24AAB" w:rsidRDefault="00FC2BB5" w:rsidP="00147944">
      <w:pPr>
        <w:spacing w:after="0" w:line="240" w:lineRule="auto"/>
        <w:ind w:firstLine="567"/>
        <w:contextualSpacing/>
        <w:mirrorIndents/>
        <w:jc w:val="both"/>
        <w:rPr>
          <w:rFonts w:ascii="Times New Roman" w:hAnsi="Times New Roman"/>
          <w:b/>
          <w:sz w:val="28"/>
          <w:szCs w:val="28"/>
        </w:rPr>
      </w:pPr>
      <w:r w:rsidRPr="00C24AAB">
        <w:rPr>
          <w:rFonts w:ascii="Times New Roman" w:hAnsi="Times New Roman"/>
          <w:b/>
          <w:sz w:val="28"/>
          <w:szCs w:val="28"/>
        </w:rPr>
        <w:t>8. Прогноз результатів</w:t>
      </w:r>
    </w:p>
    <w:p w:rsidR="00FC2BB5" w:rsidRPr="00C24AAB" w:rsidRDefault="004540E3" w:rsidP="00147944">
      <w:pPr>
        <w:spacing w:after="0" w:line="240" w:lineRule="auto"/>
        <w:ind w:firstLine="567"/>
        <w:contextualSpacing/>
        <w:mirrorIndents/>
        <w:jc w:val="both"/>
        <w:rPr>
          <w:rFonts w:ascii="Times New Roman" w:hAnsi="Times New Roman"/>
          <w:sz w:val="28"/>
          <w:szCs w:val="28"/>
        </w:rPr>
      </w:pPr>
      <w:r w:rsidRPr="00C24AAB">
        <w:rPr>
          <w:rFonts w:ascii="Times New Roman" w:hAnsi="Times New Roman"/>
          <w:sz w:val="28"/>
          <w:szCs w:val="28"/>
          <w:lang w:val="ru-RU"/>
        </w:rPr>
        <w:t>Прийняття</w:t>
      </w:r>
      <w:r w:rsidR="00FC2BB5" w:rsidRPr="00C24AAB">
        <w:rPr>
          <w:rFonts w:ascii="Times New Roman" w:hAnsi="Times New Roman"/>
          <w:sz w:val="28"/>
          <w:szCs w:val="28"/>
          <w:lang w:val="ru-RU"/>
        </w:rPr>
        <w:t xml:space="preserve"> про</w:t>
      </w:r>
      <w:r w:rsidR="006F499D" w:rsidRPr="00C24AAB">
        <w:rPr>
          <w:rFonts w:ascii="Times New Roman" w:hAnsi="Times New Roman"/>
          <w:sz w:val="28"/>
          <w:szCs w:val="28"/>
          <w:lang w:val="ru-RU"/>
        </w:rPr>
        <w:t>е</w:t>
      </w:r>
      <w:r w:rsidR="00FC2BB5" w:rsidRPr="00C24AAB">
        <w:rPr>
          <w:rFonts w:ascii="Times New Roman" w:hAnsi="Times New Roman"/>
          <w:sz w:val="28"/>
          <w:szCs w:val="28"/>
          <w:lang w:val="ru-RU"/>
        </w:rPr>
        <w:t xml:space="preserve">кту постанови </w:t>
      </w:r>
      <w:r w:rsidR="00FC2BB5" w:rsidRPr="00C24AAB">
        <w:rPr>
          <w:rFonts w:ascii="Times New Roman" w:hAnsi="Times New Roman"/>
          <w:sz w:val="28"/>
          <w:szCs w:val="28"/>
        </w:rPr>
        <w:t>забезпечить:</w:t>
      </w:r>
    </w:p>
    <w:p w:rsidR="00FC2BB5" w:rsidRPr="00C24AAB" w:rsidRDefault="00161104" w:rsidP="00147944">
      <w:pPr>
        <w:spacing w:after="0" w:line="240" w:lineRule="auto"/>
        <w:ind w:firstLine="567"/>
        <w:jc w:val="both"/>
        <w:rPr>
          <w:rFonts w:ascii="Times New Roman" w:hAnsi="Times New Roman"/>
          <w:sz w:val="28"/>
          <w:szCs w:val="28"/>
        </w:rPr>
      </w:pPr>
      <w:r w:rsidRPr="00C24AAB">
        <w:rPr>
          <w:rFonts w:ascii="Times New Roman" w:hAnsi="Times New Roman"/>
          <w:sz w:val="28"/>
          <w:szCs w:val="28"/>
        </w:rPr>
        <w:t>встановлення механізму</w:t>
      </w:r>
      <w:r w:rsidR="004724A1" w:rsidRPr="00C24AAB">
        <w:rPr>
          <w:rFonts w:ascii="Times New Roman" w:hAnsi="Times New Roman"/>
          <w:sz w:val="28"/>
          <w:szCs w:val="28"/>
        </w:rPr>
        <w:t xml:space="preserve"> випуску, обігу та погашення податкових векселів, які видаються до отримання з акцизного складу спирту етилового неденатурованого, призначеного для переробки на алкогольні напої (крім виноматеріалів та вермутів)</w:t>
      </w:r>
      <w:r w:rsidR="001401AE" w:rsidRPr="00C24AAB">
        <w:rPr>
          <w:rFonts w:ascii="Times New Roman" w:hAnsi="Times New Roman"/>
          <w:sz w:val="28"/>
          <w:szCs w:val="28"/>
        </w:rPr>
        <w:t>,</w:t>
      </w:r>
      <w:r w:rsidR="004724A1" w:rsidRPr="00C24AAB">
        <w:rPr>
          <w:rFonts w:ascii="Times New Roman" w:hAnsi="Times New Roman"/>
          <w:sz w:val="28"/>
          <w:szCs w:val="28"/>
        </w:rPr>
        <w:t xml:space="preserve"> та до ввезення на митну територію України алкогольних напоїв</w:t>
      </w:r>
      <w:r w:rsidRPr="00C24AAB">
        <w:rPr>
          <w:rFonts w:ascii="Times New Roman" w:hAnsi="Times New Roman"/>
          <w:sz w:val="28"/>
          <w:szCs w:val="28"/>
        </w:rPr>
        <w:t xml:space="preserve"> в ємностях, які не є споживчою тарою, для їх розливу у споживчу тару виробником алкогольних </w:t>
      </w:r>
      <w:r w:rsidR="001F0979" w:rsidRPr="00C24AAB">
        <w:rPr>
          <w:rFonts w:ascii="Times New Roman" w:hAnsi="Times New Roman"/>
          <w:sz w:val="28"/>
          <w:szCs w:val="28"/>
        </w:rPr>
        <w:t>напоїв</w:t>
      </w:r>
      <w:r w:rsidR="006A07FB" w:rsidRPr="00C24AAB">
        <w:rPr>
          <w:rFonts w:ascii="Times New Roman" w:hAnsi="Times New Roman"/>
          <w:sz w:val="28"/>
          <w:szCs w:val="28"/>
        </w:rPr>
        <w:t>;</w:t>
      </w:r>
    </w:p>
    <w:p w:rsidR="00FC2BB5" w:rsidRPr="00C24AAB" w:rsidRDefault="006A07FB" w:rsidP="00147944">
      <w:pPr>
        <w:spacing w:after="0" w:line="240" w:lineRule="auto"/>
        <w:ind w:firstLine="567"/>
        <w:jc w:val="both"/>
        <w:rPr>
          <w:rFonts w:ascii="Times New Roman" w:eastAsia="Times New Roman" w:hAnsi="Times New Roman"/>
          <w:sz w:val="28"/>
          <w:szCs w:val="28"/>
          <w:lang w:eastAsia="ru-RU"/>
        </w:rPr>
      </w:pPr>
      <w:r w:rsidRPr="00C24AAB">
        <w:rPr>
          <w:rFonts w:ascii="Times New Roman" w:eastAsia="Times New Roman" w:hAnsi="Times New Roman"/>
          <w:sz w:val="28"/>
          <w:szCs w:val="28"/>
          <w:lang w:eastAsia="ru-RU"/>
        </w:rPr>
        <w:t>удосконалення контролю за обігом, видачею та погашення</w:t>
      </w:r>
      <w:r w:rsidR="000A0103" w:rsidRPr="00C24AAB">
        <w:rPr>
          <w:rFonts w:ascii="Times New Roman" w:eastAsia="Times New Roman" w:hAnsi="Times New Roman"/>
          <w:sz w:val="28"/>
          <w:szCs w:val="28"/>
          <w:lang w:eastAsia="ru-RU"/>
        </w:rPr>
        <w:t>м</w:t>
      </w:r>
      <w:r w:rsidRPr="00C24AAB">
        <w:rPr>
          <w:rFonts w:ascii="Times New Roman" w:eastAsia="Times New Roman" w:hAnsi="Times New Roman"/>
          <w:sz w:val="28"/>
          <w:szCs w:val="28"/>
          <w:lang w:eastAsia="ru-RU"/>
        </w:rPr>
        <w:t xml:space="preserve"> податкових векселів</w:t>
      </w:r>
      <w:r w:rsidR="001401AE" w:rsidRPr="00C24AAB">
        <w:rPr>
          <w:rFonts w:ascii="Times New Roman" w:eastAsia="Times New Roman" w:hAnsi="Times New Roman"/>
          <w:sz w:val="28"/>
          <w:szCs w:val="28"/>
          <w:lang w:eastAsia="ru-RU"/>
        </w:rPr>
        <w:t>,</w:t>
      </w:r>
      <w:r w:rsidRPr="00C24AAB">
        <w:rPr>
          <w:rFonts w:ascii="Times New Roman" w:eastAsia="Times New Roman" w:hAnsi="Times New Roman"/>
          <w:sz w:val="28"/>
          <w:szCs w:val="28"/>
          <w:lang w:eastAsia="ru-RU"/>
        </w:rPr>
        <w:t xml:space="preserve"> </w:t>
      </w:r>
      <w:r w:rsidR="000D16BB" w:rsidRPr="00C24AAB">
        <w:rPr>
          <w:rFonts w:ascii="Times New Roman" w:eastAsia="Times New Roman" w:hAnsi="Times New Roman"/>
          <w:sz w:val="28"/>
          <w:szCs w:val="28"/>
          <w:lang w:eastAsia="ru-RU"/>
        </w:rPr>
        <w:t xml:space="preserve">а також належного </w:t>
      </w:r>
      <w:r w:rsidRPr="00C24AAB">
        <w:rPr>
          <w:rFonts w:ascii="Times New Roman" w:eastAsia="Times New Roman" w:hAnsi="Times New Roman"/>
          <w:sz w:val="28"/>
          <w:szCs w:val="28"/>
          <w:lang w:eastAsia="ru-RU"/>
        </w:rPr>
        <w:t>контролю щодо обсягів ввезення</w:t>
      </w:r>
      <w:r w:rsidR="006E54B2" w:rsidRPr="00C24AAB">
        <w:rPr>
          <w:rFonts w:ascii="Times New Roman" w:eastAsia="Times New Roman" w:hAnsi="Times New Roman"/>
          <w:sz w:val="28"/>
          <w:szCs w:val="28"/>
          <w:lang w:eastAsia="ru-RU"/>
        </w:rPr>
        <w:t xml:space="preserve"> виробником </w:t>
      </w:r>
      <w:r w:rsidRPr="00C24AAB">
        <w:rPr>
          <w:rFonts w:ascii="Times New Roman" w:eastAsia="Times New Roman" w:hAnsi="Times New Roman"/>
          <w:sz w:val="28"/>
          <w:szCs w:val="28"/>
          <w:lang w:eastAsia="ru-RU"/>
        </w:rPr>
        <w:t>на митну територію України алкогольних напоїв</w:t>
      </w:r>
      <w:r w:rsidR="000D16BB" w:rsidRPr="00C24AAB">
        <w:rPr>
          <w:rFonts w:ascii="Times New Roman" w:eastAsia="Times New Roman" w:hAnsi="Times New Roman"/>
          <w:sz w:val="28"/>
          <w:szCs w:val="28"/>
          <w:lang w:eastAsia="ru-RU"/>
        </w:rPr>
        <w:t xml:space="preserve"> та експорту (вивезення) їх за межі митної території України</w:t>
      </w:r>
      <w:r w:rsidRPr="00C24AAB">
        <w:rPr>
          <w:rFonts w:ascii="Times New Roman" w:eastAsia="Times New Roman" w:hAnsi="Times New Roman"/>
          <w:sz w:val="28"/>
          <w:szCs w:val="28"/>
          <w:lang w:eastAsia="ru-RU"/>
        </w:rPr>
        <w:t xml:space="preserve">; </w:t>
      </w:r>
    </w:p>
    <w:p w:rsidR="00FC2BB5" w:rsidRPr="00C24AAB" w:rsidRDefault="006A07FB" w:rsidP="0014794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24AAB">
        <w:rPr>
          <w:rFonts w:ascii="Times New Roman" w:eastAsia="Times New Roman" w:hAnsi="Times New Roman"/>
          <w:sz w:val="28"/>
          <w:szCs w:val="28"/>
          <w:lang w:eastAsia="ru-RU"/>
        </w:rPr>
        <w:t xml:space="preserve">автоматизацію зарахування до </w:t>
      </w:r>
      <w:r w:rsidR="009D3A62" w:rsidRPr="00C24AAB">
        <w:rPr>
          <w:rFonts w:ascii="Times New Roman" w:eastAsia="Times New Roman" w:hAnsi="Times New Roman"/>
          <w:sz w:val="28"/>
          <w:szCs w:val="28"/>
          <w:lang w:eastAsia="ru-RU"/>
        </w:rPr>
        <w:t xml:space="preserve">Електронної системи обігу алкогольних напоїв, тютюнових виробів та рідин, що використовуються в електронних сигаретах, </w:t>
      </w:r>
      <w:r w:rsidRPr="00C24AAB">
        <w:rPr>
          <w:rFonts w:ascii="Times New Roman" w:eastAsia="Times New Roman" w:hAnsi="Times New Roman"/>
          <w:sz w:val="28"/>
          <w:szCs w:val="28"/>
          <w:lang w:eastAsia="ru-RU"/>
        </w:rPr>
        <w:t xml:space="preserve">суми </w:t>
      </w:r>
      <w:r w:rsidR="004540E3" w:rsidRPr="00C24AAB">
        <w:rPr>
          <w:rFonts w:ascii="Times New Roman" w:eastAsia="Times New Roman" w:hAnsi="Times New Roman"/>
          <w:sz w:val="28"/>
          <w:szCs w:val="28"/>
          <w:lang w:eastAsia="ru-RU"/>
        </w:rPr>
        <w:t xml:space="preserve">акцизного </w:t>
      </w:r>
      <w:r w:rsidRPr="00C24AAB">
        <w:rPr>
          <w:rFonts w:ascii="Times New Roman" w:eastAsia="Times New Roman" w:hAnsi="Times New Roman"/>
          <w:sz w:val="28"/>
          <w:szCs w:val="28"/>
          <w:lang w:eastAsia="ru-RU"/>
        </w:rPr>
        <w:t xml:space="preserve">податку в податковому векселі </w:t>
      </w:r>
      <w:r w:rsidR="001401AE" w:rsidRPr="00C24AAB">
        <w:rPr>
          <w:rFonts w:ascii="Times New Roman" w:eastAsiaTheme="minorHAnsi" w:hAnsi="Times New Roman"/>
          <w:sz w:val="28"/>
          <w:szCs w:val="28"/>
        </w:rPr>
        <w:t>в</w:t>
      </w:r>
      <w:r w:rsidRPr="00C24AAB">
        <w:rPr>
          <w:rFonts w:ascii="Times New Roman" w:eastAsiaTheme="minorHAnsi" w:hAnsi="Times New Roman"/>
          <w:sz w:val="28"/>
          <w:szCs w:val="28"/>
        </w:rPr>
        <w:t xml:space="preserve"> разі формування унікальних ідентифікаторів у період дії такого векселя.</w:t>
      </w:r>
    </w:p>
    <w:p w:rsidR="005F6917" w:rsidRPr="00C24AAB" w:rsidRDefault="005F6917" w:rsidP="00147944">
      <w:pPr>
        <w:spacing w:after="0" w:line="240" w:lineRule="auto"/>
        <w:ind w:firstLine="567"/>
        <w:jc w:val="both"/>
        <w:rPr>
          <w:rFonts w:ascii="Times New Roman" w:eastAsia="Times New Roman" w:hAnsi="Times New Roman"/>
          <w:b/>
          <w:sz w:val="28"/>
          <w:szCs w:val="28"/>
          <w:lang w:eastAsia="ru-RU"/>
        </w:rPr>
      </w:pPr>
    </w:p>
    <w:p w:rsidR="005F6917" w:rsidRPr="00C24AAB" w:rsidRDefault="005F6917" w:rsidP="00147944">
      <w:pPr>
        <w:spacing w:after="0" w:line="240" w:lineRule="auto"/>
        <w:jc w:val="both"/>
        <w:rPr>
          <w:rFonts w:ascii="Times New Roman" w:eastAsia="Times New Roman" w:hAnsi="Times New Roman"/>
          <w:b/>
          <w:sz w:val="28"/>
          <w:szCs w:val="28"/>
          <w:lang w:eastAsia="ru-RU"/>
        </w:rPr>
      </w:pPr>
    </w:p>
    <w:p w:rsidR="00FC2BB5" w:rsidRPr="00C24AAB" w:rsidRDefault="00FC2BB5" w:rsidP="00147944">
      <w:pPr>
        <w:spacing w:after="0" w:line="240" w:lineRule="auto"/>
        <w:jc w:val="both"/>
        <w:rPr>
          <w:rFonts w:ascii="Times New Roman" w:eastAsia="Times New Roman" w:hAnsi="Times New Roman"/>
          <w:b/>
          <w:sz w:val="28"/>
          <w:szCs w:val="28"/>
          <w:lang w:eastAsia="ru-RU"/>
        </w:rPr>
      </w:pPr>
      <w:r w:rsidRPr="00C24AAB">
        <w:rPr>
          <w:rFonts w:ascii="Times New Roman" w:eastAsia="Times New Roman" w:hAnsi="Times New Roman"/>
          <w:b/>
          <w:sz w:val="28"/>
          <w:szCs w:val="28"/>
          <w:lang w:eastAsia="ru-RU"/>
        </w:rPr>
        <w:t>Міністр фінансів України</w:t>
      </w:r>
      <w:r w:rsidRPr="00C24AAB">
        <w:rPr>
          <w:rFonts w:ascii="Times New Roman" w:eastAsia="Times New Roman" w:hAnsi="Times New Roman"/>
          <w:b/>
          <w:sz w:val="28"/>
          <w:szCs w:val="28"/>
          <w:lang w:eastAsia="ru-RU"/>
        </w:rPr>
        <w:tab/>
        <w:t xml:space="preserve">          </w:t>
      </w:r>
      <w:r w:rsidRPr="00C24AAB">
        <w:rPr>
          <w:rFonts w:ascii="Times New Roman" w:eastAsia="Times New Roman" w:hAnsi="Times New Roman"/>
          <w:b/>
          <w:sz w:val="28"/>
          <w:szCs w:val="28"/>
          <w:lang w:eastAsia="ru-RU"/>
        </w:rPr>
        <w:tab/>
      </w:r>
      <w:r w:rsidRPr="00C24AAB">
        <w:rPr>
          <w:rFonts w:ascii="Times New Roman" w:eastAsia="Times New Roman" w:hAnsi="Times New Roman"/>
          <w:b/>
          <w:sz w:val="28"/>
          <w:szCs w:val="28"/>
          <w:lang w:eastAsia="ru-RU"/>
        </w:rPr>
        <w:tab/>
      </w:r>
      <w:r w:rsidRPr="00C24AAB">
        <w:rPr>
          <w:rFonts w:ascii="Times New Roman" w:eastAsia="Times New Roman" w:hAnsi="Times New Roman"/>
          <w:b/>
          <w:sz w:val="28"/>
          <w:szCs w:val="28"/>
          <w:lang w:eastAsia="ru-RU"/>
        </w:rPr>
        <w:tab/>
        <w:t xml:space="preserve"> </w:t>
      </w:r>
      <w:r w:rsidR="00147944" w:rsidRPr="00C24AAB">
        <w:rPr>
          <w:rFonts w:ascii="Times New Roman" w:eastAsia="Times New Roman" w:hAnsi="Times New Roman"/>
          <w:b/>
          <w:sz w:val="28"/>
          <w:szCs w:val="28"/>
          <w:lang w:eastAsia="ru-RU"/>
        </w:rPr>
        <w:t xml:space="preserve">     </w:t>
      </w:r>
      <w:r w:rsidRPr="00C24AAB">
        <w:rPr>
          <w:rFonts w:ascii="Times New Roman" w:eastAsia="Times New Roman" w:hAnsi="Times New Roman"/>
          <w:b/>
          <w:sz w:val="28"/>
          <w:szCs w:val="28"/>
          <w:lang w:eastAsia="ru-RU"/>
        </w:rPr>
        <w:t xml:space="preserve">             Сергій МАРЧЕНКО</w:t>
      </w:r>
    </w:p>
    <w:p w:rsidR="00FC2BB5" w:rsidRPr="00C24AAB" w:rsidRDefault="00FC2BB5" w:rsidP="00147944">
      <w:pPr>
        <w:spacing w:after="0" w:line="240" w:lineRule="auto"/>
        <w:jc w:val="both"/>
        <w:rPr>
          <w:rFonts w:ascii="Times New Roman" w:eastAsia="Times New Roman" w:hAnsi="Times New Roman"/>
          <w:b/>
          <w:bCs/>
          <w:sz w:val="28"/>
          <w:szCs w:val="28"/>
          <w:lang w:eastAsia="ru-RU"/>
        </w:rPr>
      </w:pPr>
    </w:p>
    <w:p w:rsidR="00FC2BB5" w:rsidRPr="00C24AAB" w:rsidRDefault="00FC2BB5" w:rsidP="00147944">
      <w:pPr>
        <w:spacing w:after="0" w:line="240" w:lineRule="auto"/>
        <w:jc w:val="both"/>
        <w:rPr>
          <w:rFonts w:ascii="Times New Roman" w:eastAsia="Times New Roman" w:hAnsi="Times New Roman"/>
          <w:bCs/>
          <w:sz w:val="28"/>
          <w:szCs w:val="28"/>
          <w:lang w:eastAsia="ru-RU"/>
        </w:rPr>
      </w:pPr>
    </w:p>
    <w:p w:rsidR="00FC2BB5" w:rsidRPr="00C24AAB" w:rsidRDefault="00FC2BB5" w:rsidP="00147944">
      <w:pPr>
        <w:spacing w:after="0" w:line="240" w:lineRule="auto"/>
        <w:jc w:val="both"/>
        <w:rPr>
          <w:rFonts w:ascii="Times New Roman" w:eastAsia="Times New Roman" w:hAnsi="Times New Roman"/>
          <w:bCs/>
          <w:sz w:val="28"/>
          <w:szCs w:val="28"/>
          <w:lang w:eastAsia="ru-RU"/>
        </w:rPr>
      </w:pPr>
      <w:r w:rsidRPr="00C24AAB">
        <w:rPr>
          <w:rFonts w:ascii="Times New Roman" w:eastAsia="Times New Roman" w:hAnsi="Times New Roman"/>
          <w:bCs/>
          <w:sz w:val="28"/>
          <w:szCs w:val="28"/>
          <w:lang w:eastAsia="ru-RU"/>
        </w:rPr>
        <w:t>___ ____________ 202</w:t>
      </w:r>
      <w:r w:rsidRPr="00C24AAB">
        <w:rPr>
          <w:rFonts w:ascii="Times New Roman" w:eastAsia="Times New Roman" w:hAnsi="Times New Roman"/>
          <w:bCs/>
          <w:sz w:val="28"/>
          <w:szCs w:val="28"/>
          <w:lang w:val="ru-RU" w:eastAsia="ru-RU"/>
        </w:rPr>
        <w:t>__</w:t>
      </w:r>
      <w:r w:rsidRPr="00C24AAB">
        <w:rPr>
          <w:rFonts w:ascii="Times New Roman" w:eastAsia="Times New Roman" w:hAnsi="Times New Roman"/>
          <w:bCs/>
          <w:sz w:val="28"/>
          <w:szCs w:val="28"/>
          <w:lang w:eastAsia="ru-RU"/>
        </w:rPr>
        <w:t xml:space="preserve"> р.</w:t>
      </w:r>
    </w:p>
    <w:p w:rsidR="00246776" w:rsidRPr="00C24AAB" w:rsidRDefault="00246776" w:rsidP="00147944">
      <w:pPr>
        <w:spacing w:after="0" w:line="240" w:lineRule="auto"/>
        <w:rPr>
          <w:rFonts w:ascii="Times New Roman" w:hAnsi="Times New Roman"/>
          <w:sz w:val="28"/>
          <w:szCs w:val="28"/>
        </w:rPr>
      </w:pPr>
    </w:p>
    <w:sectPr w:rsidR="00246776" w:rsidRPr="00C24AAB" w:rsidSect="00147944">
      <w:headerReference w:type="default" r:id="rId8"/>
      <w:pgSz w:w="11906" w:h="16838"/>
      <w:pgMar w:top="1134" w:right="567" w:bottom="153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45C" w:rsidRDefault="002B345C" w:rsidP="00657AF6">
      <w:pPr>
        <w:spacing w:after="0" w:line="240" w:lineRule="auto"/>
      </w:pPr>
      <w:r>
        <w:separator/>
      </w:r>
    </w:p>
  </w:endnote>
  <w:endnote w:type="continuationSeparator" w:id="0">
    <w:p w:rsidR="002B345C" w:rsidRDefault="002B345C" w:rsidP="0065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45C" w:rsidRDefault="002B345C" w:rsidP="00657AF6">
      <w:pPr>
        <w:spacing w:after="0" w:line="240" w:lineRule="auto"/>
      </w:pPr>
      <w:r>
        <w:separator/>
      </w:r>
    </w:p>
  </w:footnote>
  <w:footnote w:type="continuationSeparator" w:id="0">
    <w:p w:rsidR="002B345C" w:rsidRDefault="002B345C" w:rsidP="00657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232666"/>
      <w:docPartObj>
        <w:docPartGallery w:val="Page Numbers (Top of Page)"/>
        <w:docPartUnique/>
      </w:docPartObj>
    </w:sdtPr>
    <w:sdtEndPr>
      <w:rPr>
        <w:rFonts w:ascii="Times New Roman" w:hAnsi="Times New Roman"/>
        <w:sz w:val="24"/>
      </w:rPr>
    </w:sdtEndPr>
    <w:sdtContent>
      <w:p w:rsidR="00657AF6" w:rsidRPr="002C62E5" w:rsidRDefault="00657AF6">
        <w:pPr>
          <w:pStyle w:val="a4"/>
          <w:jc w:val="center"/>
          <w:rPr>
            <w:rFonts w:ascii="Times New Roman" w:hAnsi="Times New Roman"/>
            <w:sz w:val="24"/>
          </w:rPr>
        </w:pPr>
        <w:r w:rsidRPr="002C62E5">
          <w:rPr>
            <w:rFonts w:ascii="Times New Roman" w:hAnsi="Times New Roman"/>
            <w:sz w:val="24"/>
          </w:rPr>
          <w:fldChar w:fldCharType="begin"/>
        </w:r>
        <w:r w:rsidRPr="002C62E5">
          <w:rPr>
            <w:rFonts w:ascii="Times New Roman" w:hAnsi="Times New Roman"/>
            <w:sz w:val="24"/>
          </w:rPr>
          <w:instrText>PAGE   \* MERGEFORMAT</w:instrText>
        </w:r>
        <w:r w:rsidRPr="002C62E5">
          <w:rPr>
            <w:rFonts w:ascii="Times New Roman" w:hAnsi="Times New Roman"/>
            <w:sz w:val="24"/>
          </w:rPr>
          <w:fldChar w:fldCharType="separate"/>
        </w:r>
        <w:r w:rsidR="00AC77FE" w:rsidRPr="00AC77FE">
          <w:rPr>
            <w:rFonts w:ascii="Times New Roman" w:hAnsi="Times New Roman"/>
            <w:noProof/>
            <w:sz w:val="24"/>
            <w:lang w:val="ru-RU"/>
          </w:rPr>
          <w:t>4</w:t>
        </w:r>
        <w:r w:rsidRPr="002C62E5">
          <w:rPr>
            <w:rFonts w:ascii="Times New Roman" w:hAnsi="Times New Roman"/>
            <w:sz w:val="24"/>
          </w:rPr>
          <w:fldChar w:fldCharType="end"/>
        </w:r>
      </w:p>
    </w:sdtContent>
  </w:sdt>
  <w:p w:rsidR="00657AF6" w:rsidRDefault="00657AF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C009CE"/>
    <w:multiLevelType w:val="hybridMultilevel"/>
    <w:tmpl w:val="9CFAA822"/>
    <w:lvl w:ilvl="0" w:tplc="B8807F92">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58"/>
    <w:rsid w:val="000A0103"/>
    <w:rsid w:val="000C4844"/>
    <w:rsid w:val="000D16BB"/>
    <w:rsid w:val="000E5DA4"/>
    <w:rsid w:val="001401AE"/>
    <w:rsid w:val="00147944"/>
    <w:rsid w:val="00153FB2"/>
    <w:rsid w:val="00161104"/>
    <w:rsid w:val="001757CA"/>
    <w:rsid w:val="001765BC"/>
    <w:rsid w:val="00193452"/>
    <w:rsid w:val="001D03AA"/>
    <w:rsid w:val="001F0979"/>
    <w:rsid w:val="001F720E"/>
    <w:rsid w:val="00246776"/>
    <w:rsid w:val="00261D2C"/>
    <w:rsid w:val="00263683"/>
    <w:rsid w:val="002B345C"/>
    <w:rsid w:val="002B6F28"/>
    <w:rsid w:val="002C62E5"/>
    <w:rsid w:val="00343229"/>
    <w:rsid w:val="00361973"/>
    <w:rsid w:val="0036362A"/>
    <w:rsid w:val="003C2471"/>
    <w:rsid w:val="003C7BAE"/>
    <w:rsid w:val="003D064B"/>
    <w:rsid w:val="00400B0F"/>
    <w:rsid w:val="004540E3"/>
    <w:rsid w:val="00462424"/>
    <w:rsid w:val="00467537"/>
    <w:rsid w:val="004724A1"/>
    <w:rsid w:val="005122A8"/>
    <w:rsid w:val="005F6917"/>
    <w:rsid w:val="00657AF6"/>
    <w:rsid w:val="006A07FB"/>
    <w:rsid w:val="006E1F56"/>
    <w:rsid w:val="006E54B2"/>
    <w:rsid w:val="006F499D"/>
    <w:rsid w:val="006F7893"/>
    <w:rsid w:val="00716C89"/>
    <w:rsid w:val="007624BF"/>
    <w:rsid w:val="007F26CB"/>
    <w:rsid w:val="007F4383"/>
    <w:rsid w:val="007F447F"/>
    <w:rsid w:val="007F7526"/>
    <w:rsid w:val="00826DC1"/>
    <w:rsid w:val="00923D91"/>
    <w:rsid w:val="00966D7F"/>
    <w:rsid w:val="0099054A"/>
    <w:rsid w:val="00994516"/>
    <w:rsid w:val="009D3A62"/>
    <w:rsid w:val="00A174E4"/>
    <w:rsid w:val="00A30F75"/>
    <w:rsid w:val="00A450DE"/>
    <w:rsid w:val="00A70782"/>
    <w:rsid w:val="00AB2735"/>
    <w:rsid w:val="00AC77FE"/>
    <w:rsid w:val="00B201BE"/>
    <w:rsid w:val="00B31B2D"/>
    <w:rsid w:val="00B7165E"/>
    <w:rsid w:val="00BA0E67"/>
    <w:rsid w:val="00BE02E2"/>
    <w:rsid w:val="00C24AAB"/>
    <w:rsid w:val="00CC41B8"/>
    <w:rsid w:val="00CE57B0"/>
    <w:rsid w:val="00DA1F5A"/>
    <w:rsid w:val="00DA5FCB"/>
    <w:rsid w:val="00DD4301"/>
    <w:rsid w:val="00DE54F4"/>
    <w:rsid w:val="00E12AE7"/>
    <w:rsid w:val="00E71FB1"/>
    <w:rsid w:val="00EB46F7"/>
    <w:rsid w:val="00ED5AD5"/>
    <w:rsid w:val="00F3506A"/>
    <w:rsid w:val="00F35094"/>
    <w:rsid w:val="00F43E46"/>
    <w:rsid w:val="00F52858"/>
    <w:rsid w:val="00F71589"/>
    <w:rsid w:val="00FB27B9"/>
    <w:rsid w:val="00FC2101"/>
    <w:rsid w:val="00FC2BB5"/>
    <w:rsid w:val="00FC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D445C-AB94-4DE3-9DFE-EDD1197B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424"/>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858"/>
    <w:pPr>
      <w:ind w:left="720"/>
      <w:contextualSpacing/>
    </w:pPr>
    <w:rPr>
      <w:rFonts w:asciiTheme="minorHAnsi" w:eastAsiaTheme="minorHAnsi" w:hAnsiTheme="minorHAnsi" w:cstheme="minorBidi"/>
      <w:lang w:val="ru-RU"/>
    </w:rPr>
  </w:style>
  <w:style w:type="paragraph" w:styleId="a4">
    <w:name w:val="header"/>
    <w:basedOn w:val="a"/>
    <w:link w:val="a5"/>
    <w:uiPriority w:val="99"/>
    <w:unhideWhenUsed/>
    <w:rsid w:val="00657AF6"/>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657AF6"/>
    <w:rPr>
      <w:rFonts w:ascii="Calibri" w:eastAsia="Calibri" w:hAnsi="Calibri" w:cs="Times New Roman"/>
      <w:lang w:val="uk-UA"/>
    </w:rPr>
  </w:style>
  <w:style w:type="paragraph" w:styleId="a6">
    <w:name w:val="footer"/>
    <w:basedOn w:val="a"/>
    <w:link w:val="a7"/>
    <w:uiPriority w:val="99"/>
    <w:unhideWhenUsed/>
    <w:rsid w:val="00657AF6"/>
    <w:pPr>
      <w:tabs>
        <w:tab w:val="center" w:pos="4819"/>
        <w:tab w:val="right" w:pos="9639"/>
      </w:tabs>
      <w:spacing w:after="0" w:line="240" w:lineRule="auto"/>
    </w:pPr>
  </w:style>
  <w:style w:type="character" w:customStyle="1" w:styleId="a7">
    <w:name w:val="Нижній колонтитул Знак"/>
    <w:basedOn w:val="a0"/>
    <w:link w:val="a6"/>
    <w:uiPriority w:val="99"/>
    <w:rsid w:val="00657AF6"/>
    <w:rPr>
      <w:rFonts w:ascii="Calibri" w:eastAsia="Calibri" w:hAnsi="Calibri" w:cs="Times New Roman"/>
      <w:lang w:val="uk-UA"/>
    </w:rPr>
  </w:style>
  <w:style w:type="paragraph" w:styleId="a8">
    <w:name w:val="Balloon Text"/>
    <w:basedOn w:val="a"/>
    <w:link w:val="a9"/>
    <w:uiPriority w:val="99"/>
    <w:semiHidden/>
    <w:unhideWhenUsed/>
    <w:rsid w:val="00A30F7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A30F75"/>
    <w:rPr>
      <w:rFonts w:ascii="Tahoma" w:eastAsia="Calibri"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95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61360-DD18-42A9-8567-A16299C2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5797</Words>
  <Characters>3305</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Хлєбнікова Інна Ібрагимівна</cp:lastModifiedBy>
  <cp:revision>2</cp:revision>
  <cp:lastPrinted>2023-10-06T07:41:00Z</cp:lastPrinted>
  <dcterms:created xsi:type="dcterms:W3CDTF">2024-01-09T13:49:00Z</dcterms:created>
  <dcterms:modified xsi:type="dcterms:W3CDTF">2024-01-09T13:49:00Z</dcterms:modified>
</cp:coreProperties>
</file>