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C3" w:rsidRDefault="00106BC3" w:rsidP="001561B1">
      <w:pPr>
        <w:pStyle w:val="Style4"/>
        <w:shd w:val="clear" w:color="auto" w:fill="auto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CE2BB8" w:rsidRPr="006C4012" w:rsidRDefault="00F1339E" w:rsidP="004F484A">
      <w:pPr>
        <w:pStyle w:val="Style4"/>
        <w:shd w:val="clear" w:color="auto" w:fill="auto"/>
        <w:spacing w:line="240" w:lineRule="auto"/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</w:pPr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E57D9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д</w:t>
      </w:r>
      <w:r w:rsidR="00466D61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о про</w:t>
      </w:r>
      <w:r w:rsidR="00563625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є</w:t>
      </w:r>
      <w:r w:rsidR="00466D61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кту наказу Міністерства фінансів України «Про </w:t>
      </w:r>
      <w:r w:rsidR="003D4F18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внесення</w:t>
      </w:r>
      <w:r w:rsidR="00466D61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 </w:t>
      </w:r>
      <w:r w:rsidR="0001074A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з</w:t>
      </w:r>
      <w:r w:rsidR="00466D61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 xml:space="preserve">мін до </w:t>
      </w:r>
      <w:r w:rsidR="00CA6138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наказу Міністерства фінансів України від 30 жовтня 2014 року № 1089</w:t>
      </w:r>
      <w:r w:rsidR="00D345B8" w:rsidRPr="006C4012">
        <w:rPr>
          <w:rStyle w:val="CharStyle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auto"/>
          <w:lang w:val="uk" w:eastAsia="uk-UA"/>
        </w:rPr>
        <w:t>»</w:t>
      </w:r>
    </w:p>
    <w:p w:rsidR="00F1339E" w:rsidRPr="006C4012" w:rsidRDefault="00F1339E" w:rsidP="0015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18"/>
      <w:bookmarkEnd w:id="1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:rsidR="001561B1" w:rsidRPr="006C4012" w:rsidRDefault="00D34645" w:rsidP="00780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219"/>
      <w:bookmarkEnd w:id="2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наказу </w:t>
      </w:r>
      <w:r w:rsidR="007801B4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внесення змін до наказу Міністерства фінансів України від 30 жовтня 2014 року № 1089» (далі – проєкт наказу)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 з метою п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риведення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 </w:t>
      </w:r>
      <w:r w:rsidR="0010333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 Міністерства фінансів України від 30.10.2014 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0333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№ 1089</w:t>
      </w:r>
      <w:r w:rsidR="004F484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(ООС)»</w:t>
      </w:r>
      <w:r w:rsidR="0010333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</w:t>
      </w:r>
      <w:r w:rsidR="00D127E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10333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Міністерстві юстиції України 19.11.2014 за № 1471/26248 </w:t>
      </w:r>
      <w:r w:rsidR="00D127E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наказ № 1089)</w:t>
      </w:r>
      <w:r w:rsidR="004F484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27E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</w:t>
      </w:r>
      <w:r w:rsidR="00D127E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затвердженого наказом № 1089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Порядок)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відповідність до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від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801B4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.04.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2022 № 2173-IX «Про внесення змін до Податкового кодексу України та інших законодавчих актів України щодо адміністрування окремих податків у період воєнного, надзвичайного стану»</w:t>
      </w:r>
      <w:r w:rsidR="00132D32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Закон 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32D32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№ 2173)</w:t>
      </w:r>
      <w:r w:rsidR="00CA613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A6138" w:rsidRPr="006C4012" w:rsidRDefault="00CA6138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6056" w:rsidRPr="006C4012" w:rsidRDefault="00256056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3" w:name="n220"/>
      <w:bookmarkEnd w:id="3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:rsidR="00132D32" w:rsidRPr="006C4012" w:rsidRDefault="00132D32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Законом № 2173,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зокрема, внесено зміни до пункту 2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uk-UA"/>
        </w:rPr>
        <w:t>1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розділу VII «Прикінцеві положення» Закону України «Про благодійну діяльність та благодійні організації» (далі – Закон № 5073)</w:t>
      </w:r>
      <w:r w:rsidR="00106BC3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якими змінено назву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</w:t>
      </w:r>
      <w:r w:rsidR="00182B72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Цей </w:t>
      </w:r>
      <w:r w:rsidR="0076504F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="00182B72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еєстр 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згідно з пунктом 2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uk-UA"/>
        </w:rPr>
        <w:t>1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розділу VII </w:t>
      </w:r>
      <w:r w:rsidR="00E92886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Закону № 5073 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ведеться Державною податковою службою </w:t>
      </w:r>
      <w:r w:rsidR="00E92886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України </w:t>
      </w:r>
      <w:r w:rsidR="00D345B8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Порядку, визначеному </w:t>
      </w:r>
      <w:r w:rsidR="00E92886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Міністерством фінансів України, </w:t>
      </w:r>
      <w:r w:rsidR="00AC7371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</w:t>
      </w:r>
      <w:r w:rsidR="008E129A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</w:t>
      </w:r>
      <w:r w:rsidR="00AC7371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ий</w:t>
      </w:r>
      <w:r w:rsidR="008E129A" w:rsidRPr="006C40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наказом № 1089.</w:t>
      </w:r>
    </w:p>
    <w:p w:rsidR="00D345B8" w:rsidRPr="006C4012" w:rsidRDefault="00F74EF5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221"/>
      <w:bookmarkEnd w:id="4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узгодження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 № 1089 та Порядку з положеннями </w:t>
      </w:r>
      <w:r w:rsidR="00D345B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№ 2173 </w:t>
      </w:r>
      <w:r w:rsidR="001561B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 w:rsidR="00106BC3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 </w:t>
      </w:r>
      <w:r w:rsidR="001561B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</w:t>
      </w:r>
      <w:r w:rsidR="008E129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у.</w:t>
      </w:r>
    </w:p>
    <w:p w:rsidR="00D345B8" w:rsidRPr="006C4012" w:rsidRDefault="00D345B8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223"/>
      <w:bookmarkEnd w:id="5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Основні положення про</w:t>
      </w:r>
      <w:r w:rsidR="00563625"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 акта</w:t>
      </w:r>
    </w:p>
    <w:p w:rsidR="004C2F88" w:rsidRPr="006C4012" w:rsidRDefault="005778CF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224"/>
      <w:bookmarkEnd w:id="6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ктом наказу передбачається </w:t>
      </w:r>
      <w:r w:rsidR="003D4F18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внсення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 № 1089 та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 частині зміни назви Реєстру</w:t>
      </w:r>
      <w:r w:rsidR="00AC7371" w:rsidRPr="006C4012">
        <w:rPr>
          <w:rFonts w:ascii="Times New Roman" w:hAnsi="Times New Roman" w:cs="Times New Roman"/>
          <w:sz w:val="28"/>
          <w:szCs w:val="28"/>
        </w:rPr>
        <w:t xml:space="preserve"> 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волонтерів антитерористичної операції та/або 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(ООС), яка відповідатиме назві </w:t>
      </w:r>
      <w:r w:rsidR="00106BC3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еєстру згідно </w:t>
      </w:r>
      <w:r w:rsidR="0001074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Законом № 2173</w:t>
      </w:r>
      <w:r w:rsidR="0001074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саме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1B1" w:rsidRPr="006C4012" w:rsidRDefault="00991AF7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цим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змінено назву фізичних осіб – благодійників, які включаються до цього 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еєстру.</w:t>
      </w:r>
    </w:p>
    <w:p w:rsidR="007A3829" w:rsidRPr="006C4012" w:rsidRDefault="007A3829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7" w:name="n225"/>
      <w:bookmarkEnd w:id="7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Правові аспекти</w:t>
      </w:r>
    </w:p>
    <w:p w:rsidR="00256056" w:rsidRPr="006C4012" w:rsidRDefault="00AC737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України «Про благодійну діяльність та благодійні організації»</w:t>
      </w:r>
      <w:r w:rsidR="0025605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C7371" w:rsidRPr="006C4012" w:rsidRDefault="00AC737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Україн</w:t>
      </w:r>
      <w:r w:rsidR="000B0777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и «Про волонтерську діяльність»;</w:t>
      </w:r>
    </w:p>
    <w:p w:rsidR="000B0777" w:rsidRPr="006C4012" w:rsidRDefault="000B0777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Податковий кодекс України.</w:t>
      </w:r>
    </w:p>
    <w:p w:rsidR="001561B1" w:rsidRPr="006C4012" w:rsidRDefault="001561B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226"/>
      <w:bookmarkEnd w:id="8"/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Фінансово-економічне обґрунтування</w:t>
      </w:r>
    </w:p>
    <w:p w:rsidR="00B77D70" w:rsidRPr="006C4012" w:rsidRDefault="00B77D70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228"/>
      <w:bookmarkStart w:id="10" w:name="n229"/>
      <w:bookmarkEnd w:id="9"/>
      <w:bookmarkEnd w:id="10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норм </w:t>
      </w:r>
      <w:r w:rsidR="00106BC3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кту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 не потребує додаткового фінансування з Державного бюджету України.</w:t>
      </w:r>
    </w:p>
    <w:p w:rsidR="00D63390" w:rsidRPr="006C4012" w:rsidRDefault="00D63390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B34A1D" w:rsidRPr="006C4012" w:rsidRDefault="0014634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230"/>
      <w:bookmarkEnd w:id="11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 наказу </w:t>
      </w:r>
      <w:r w:rsidR="00B2208B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 погодження з</w:t>
      </w:r>
      <w:r w:rsidR="004533FB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3336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Міністерством цифрової трансформації України, </w:t>
      </w:r>
      <w:r w:rsidR="004533FB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1297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ержавною податковою службою України</w:t>
      </w:r>
      <w:r w:rsidR="004533FB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4A1D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Національним банком України.</w:t>
      </w:r>
    </w:p>
    <w:p w:rsidR="00B34A1D" w:rsidRPr="006C4012" w:rsidRDefault="00B34A1D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наказу не є регуляторним актом, що потребує відповідного висновку Державної регуляторної служби України.</w:t>
      </w:r>
    </w:p>
    <w:p w:rsidR="00146341" w:rsidRPr="006C4012" w:rsidRDefault="0014634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 наказу </w:t>
      </w:r>
      <w:r w:rsidR="002B7E07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підлягає державній реєстрації у Міністерстві юстиції України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04D73" w:rsidRPr="006C4012" w:rsidRDefault="00804D73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804D73" w:rsidRPr="006C4012" w:rsidRDefault="00804D73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наказу не потребує направлення на погодження до Спільного представницького органу реп</w:t>
      </w:r>
      <w:r w:rsidR="00AC7371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резентативних всеукраїнських об’єднань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профспілок на національному рівні, Спільного представницького органу сторони роботодавців на національному рівні.</w:t>
      </w:r>
    </w:p>
    <w:p w:rsidR="00804D73" w:rsidRPr="006C4012" w:rsidRDefault="00804D73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наказу не стосується сфери наукової та науково-технічної діяльності і не потребує зазначення позиції Наукового комітету Національної ради</w:t>
      </w:r>
      <w:r w:rsidR="00626EC4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розвитку науки і технологій.</w:t>
      </w:r>
    </w:p>
    <w:p w:rsidR="00F1339E" w:rsidRPr="006C4012" w:rsidRDefault="00D65DAA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оє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 н</w:t>
      </w:r>
      <w:r w:rsidR="00804D73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відсутні положення, які 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 </w:t>
      </w:r>
      <w:hyperlink r:id="rId7" w:anchor="n30" w:tgtFrame="_blank" w:history="1">
        <w:r w:rsidR="00F1339E" w:rsidRPr="006C401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затвердженого постановою Кабінету Міністрів від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76504F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.11.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2010</w:t>
      </w:r>
      <w:r w:rsidR="00CD3D57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996 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забезпечення участі громадськості у формуванні т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а реалізації державної політики»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04D73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потребують обговорення з громадськістю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561B1" w:rsidRPr="006C4012" w:rsidRDefault="001561B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231"/>
      <w:bookmarkStart w:id="13" w:name="n233"/>
      <w:bookmarkEnd w:id="12"/>
      <w:bookmarkEnd w:id="13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Оцінка відповідності</w:t>
      </w:r>
    </w:p>
    <w:p w:rsidR="00F1339E" w:rsidRPr="006C4012" w:rsidRDefault="0057171B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234"/>
      <w:bookmarkEnd w:id="14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563625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кті </w:t>
      </w:r>
      <w:r w:rsidR="00D65DAA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аказу відсутні положення</w:t>
      </w:r>
      <w:r w:rsidR="00F1339E"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що:</w:t>
      </w: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235"/>
      <w:bookmarkEnd w:id="15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236"/>
      <w:bookmarkEnd w:id="16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237"/>
      <w:bookmarkEnd w:id="17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38"/>
      <w:bookmarkEnd w:id="18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 ризики вчинення корупційних правопорушень та правопорушень, пов’язаних з корупцією;</w:t>
      </w: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239"/>
      <w:bookmarkEnd w:id="19"/>
      <w:r w:rsidRPr="006C40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 підстави для дискримінації.</w:t>
      </w:r>
    </w:p>
    <w:p w:rsidR="00C43091" w:rsidRPr="006C4012" w:rsidRDefault="00C43091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339E" w:rsidRPr="006C4012" w:rsidRDefault="00F1339E" w:rsidP="004F4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240"/>
      <w:bookmarkStart w:id="21" w:name="n242"/>
      <w:bookmarkEnd w:id="20"/>
      <w:bookmarkEnd w:id="21"/>
      <w:r w:rsidRPr="006C401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Прогноз результатів</w:t>
      </w:r>
    </w:p>
    <w:p w:rsidR="002A12CB" w:rsidRPr="006C4012" w:rsidRDefault="002A12CB" w:rsidP="002A1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n243"/>
      <w:bookmarkStart w:id="23" w:name="n245"/>
      <w:bookmarkEnd w:id="22"/>
      <w:bookmarkEnd w:id="23"/>
      <w:r w:rsidRPr="006C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наказу не має впливу на ринкове середовище,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2A12CB" w:rsidRPr="006C4012" w:rsidRDefault="002A12CB" w:rsidP="002A1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проєкту наказу за предметом правового регулювання не має впливу на забезпечення прав та інтересів суб’єктів господарювання, громадян і держави, також дає змогу повністю досягнути поставлених цілей державного регулювання без збільшення будь-яких витрат (матеріальних, часових тощо).</w:t>
      </w:r>
    </w:p>
    <w:p w:rsidR="002A12CB" w:rsidRPr="006C4012" w:rsidRDefault="002A12CB" w:rsidP="002A12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B97" w:rsidRPr="006C4012" w:rsidRDefault="00BE2B97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A50A1" w:rsidRPr="006C4012" w:rsidRDefault="008A50A1" w:rsidP="00BE2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C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 фінансів України</w:t>
      </w:r>
      <w:r w:rsidR="001561B1" w:rsidRPr="006C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</w:t>
      </w:r>
      <w:r w:rsidRPr="006C4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 МАРЧЕНКО</w:t>
      </w:r>
    </w:p>
    <w:sectPr w:rsidR="008A50A1" w:rsidRPr="006C4012" w:rsidSect="00674F4D">
      <w:headerReference w:type="default" r:id="rId8"/>
      <w:pgSz w:w="11906" w:h="16838"/>
      <w:pgMar w:top="851" w:right="567" w:bottom="1985" w:left="170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49" w:rsidRDefault="001D2A49" w:rsidP="00155B72">
      <w:pPr>
        <w:spacing w:after="0" w:line="240" w:lineRule="auto"/>
      </w:pPr>
      <w:r>
        <w:separator/>
      </w:r>
    </w:p>
  </w:endnote>
  <w:endnote w:type="continuationSeparator" w:id="0">
    <w:p w:rsidR="001D2A49" w:rsidRDefault="001D2A49" w:rsidP="0015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49" w:rsidRDefault="001D2A49" w:rsidP="00155B72">
      <w:pPr>
        <w:spacing w:after="0" w:line="240" w:lineRule="auto"/>
      </w:pPr>
      <w:r>
        <w:separator/>
      </w:r>
    </w:p>
  </w:footnote>
  <w:footnote w:type="continuationSeparator" w:id="0">
    <w:p w:rsidR="001D2A49" w:rsidRDefault="001D2A49" w:rsidP="0015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942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5B72" w:rsidRPr="00D320E9" w:rsidRDefault="00155B72">
        <w:pPr>
          <w:pStyle w:val="a6"/>
          <w:jc w:val="center"/>
          <w:rPr>
            <w:rFonts w:ascii="Times New Roman" w:hAnsi="Times New Roman" w:cs="Times New Roman"/>
          </w:rPr>
        </w:pPr>
        <w:r w:rsidRPr="00D320E9">
          <w:rPr>
            <w:rFonts w:ascii="Times New Roman" w:hAnsi="Times New Roman" w:cs="Times New Roman"/>
          </w:rPr>
          <w:fldChar w:fldCharType="begin"/>
        </w:r>
        <w:r w:rsidRPr="00D320E9">
          <w:rPr>
            <w:rFonts w:ascii="Times New Roman" w:hAnsi="Times New Roman" w:cs="Times New Roman"/>
          </w:rPr>
          <w:instrText>PAGE   \* MERGEFORMAT</w:instrText>
        </w:r>
        <w:r w:rsidRPr="00D320E9">
          <w:rPr>
            <w:rFonts w:ascii="Times New Roman" w:hAnsi="Times New Roman" w:cs="Times New Roman"/>
          </w:rPr>
          <w:fldChar w:fldCharType="separate"/>
        </w:r>
        <w:r w:rsidR="001B1DDA">
          <w:rPr>
            <w:rFonts w:ascii="Times New Roman" w:hAnsi="Times New Roman" w:cs="Times New Roman"/>
            <w:noProof/>
          </w:rPr>
          <w:t>3</w:t>
        </w:r>
        <w:r w:rsidRPr="00D320E9">
          <w:rPr>
            <w:rFonts w:ascii="Times New Roman" w:hAnsi="Times New Roman" w:cs="Times New Roman"/>
          </w:rPr>
          <w:fldChar w:fldCharType="end"/>
        </w:r>
      </w:p>
    </w:sdtContent>
  </w:sdt>
  <w:p w:rsidR="00155B72" w:rsidRPr="00D320E9" w:rsidRDefault="00155B72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6"/>
    <w:rsid w:val="0000227E"/>
    <w:rsid w:val="00005662"/>
    <w:rsid w:val="0001074A"/>
    <w:rsid w:val="0001594E"/>
    <w:rsid w:val="0002241C"/>
    <w:rsid w:val="00037A20"/>
    <w:rsid w:val="0004350B"/>
    <w:rsid w:val="0005380E"/>
    <w:rsid w:val="00054008"/>
    <w:rsid w:val="000571A5"/>
    <w:rsid w:val="00066DE6"/>
    <w:rsid w:val="00081E6E"/>
    <w:rsid w:val="000943FB"/>
    <w:rsid w:val="000A3115"/>
    <w:rsid w:val="000A7CE8"/>
    <w:rsid w:val="000B0777"/>
    <w:rsid w:val="000E5107"/>
    <w:rsid w:val="000E57D9"/>
    <w:rsid w:val="000F127D"/>
    <w:rsid w:val="000F1C18"/>
    <w:rsid w:val="00103336"/>
    <w:rsid w:val="00106BC3"/>
    <w:rsid w:val="00115E7F"/>
    <w:rsid w:val="00123758"/>
    <w:rsid w:val="0012528C"/>
    <w:rsid w:val="00131138"/>
    <w:rsid w:val="00132D32"/>
    <w:rsid w:val="0014477A"/>
    <w:rsid w:val="001453C0"/>
    <w:rsid w:val="00146341"/>
    <w:rsid w:val="0015224F"/>
    <w:rsid w:val="00155B72"/>
    <w:rsid w:val="001561B1"/>
    <w:rsid w:val="00160661"/>
    <w:rsid w:val="001675FA"/>
    <w:rsid w:val="00182B72"/>
    <w:rsid w:val="00183F33"/>
    <w:rsid w:val="00191F0E"/>
    <w:rsid w:val="001A05BC"/>
    <w:rsid w:val="001B1DDA"/>
    <w:rsid w:val="001D2A49"/>
    <w:rsid w:val="002421C5"/>
    <w:rsid w:val="00243414"/>
    <w:rsid w:val="00245677"/>
    <w:rsid w:val="00252FBA"/>
    <w:rsid w:val="00256056"/>
    <w:rsid w:val="00282510"/>
    <w:rsid w:val="002A12CB"/>
    <w:rsid w:val="002A7917"/>
    <w:rsid w:val="002B7E07"/>
    <w:rsid w:val="002C5376"/>
    <w:rsid w:val="002C7815"/>
    <w:rsid w:val="0032762B"/>
    <w:rsid w:val="00333818"/>
    <w:rsid w:val="00343947"/>
    <w:rsid w:val="0034507B"/>
    <w:rsid w:val="00345619"/>
    <w:rsid w:val="003851EC"/>
    <w:rsid w:val="003928E6"/>
    <w:rsid w:val="003C0996"/>
    <w:rsid w:val="003C3B40"/>
    <w:rsid w:val="003C7F91"/>
    <w:rsid w:val="003D4F18"/>
    <w:rsid w:val="00403CAB"/>
    <w:rsid w:val="004111A1"/>
    <w:rsid w:val="00417429"/>
    <w:rsid w:val="00450F89"/>
    <w:rsid w:val="00452838"/>
    <w:rsid w:val="004533FB"/>
    <w:rsid w:val="00466D61"/>
    <w:rsid w:val="004760C8"/>
    <w:rsid w:val="00484EB7"/>
    <w:rsid w:val="0049339C"/>
    <w:rsid w:val="00496D66"/>
    <w:rsid w:val="004A6827"/>
    <w:rsid w:val="004B28E8"/>
    <w:rsid w:val="004C2F88"/>
    <w:rsid w:val="004D0927"/>
    <w:rsid w:val="004F4807"/>
    <w:rsid w:val="004F484A"/>
    <w:rsid w:val="004F73D5"/>
    <w:rsid w:val="00512341"/>
    <w:rsid w:val="005229D2"/>
    <w:rsid w:val="00533574"/>
    <w:rsid w:val="00547F5F"/>
    <w:rsid w:val="00563625"/>
    <w:rsid w:val="0057171B"/>
    <w:rsid w:val="005778CF"/>
    <w:rsid w:val="005B5B09"/>
    <w:rsid w:val="005C3A3A"/>
    <w:rsid w:val="005D39C2"/>
    <w:rsid w:val="00607B60"/>
    <w:rsid w:val="00613102"/>
    <w:rsid w:val="00621EFF"/>
    <w:rsid w:val="0062538E"/>
    <w:rsid w:val="00626EC4"/>
    <w:rsid w:val="00642976"/>
    <w:rsid w:val="00642CC4"/>
    <w:rsid w:val="00655ECE"/>
    <w:rsid w:val="00663263"/>
    <w:rsid w:val="00672E76"/>
    <w:rsid w:val="00674F3A"/>
    <w:rsid w:val="00674F4D"/>
    <w:rsid w:val="006945DB"/>
    <w:rsid w:val="006C4012"/>
    <w:rsid w:val="006D00AD"/>
    <w:rsid w:val="006F74C9"/>
    <w:rsid w:val="0071297F"/>
    <w:rsid w:val="0071409B"/>
    <w:rsid w:val="00756930"/>
    <w:rsid w:val="007611EB"/>
    <w:rsid w:val="0076504F"/>
    <w:rsid w:val="007801B4"/>
    <w:rsid w:val="007813E3"/>
    <w:rsid w:val="007A3829"/>
    <w:rsid w:val="007D2D09"/>
    <w:rsid w:val="007D3BFF"/>
    <w:rsid w:val="007D3C88"/>
    <w:rsid w:val="007F5EDF"/>
    <w:rsid w:val="00802574"/>
    <w:rsid w:val="00804D73"/>
    <w:rsid w:val="00836656"/>
    <w:rsid w:val="008620F0"/>
    <w:rsid w:val="008628E2"/>
    <w:rsid w:val="00863555"/>
    <w:rsid w:val="00875A07"/>
    <w:rsid w:val="0087799E"/>
    <w:rsid w:val="00890E68"/>
    <w:rsid w:val="00891B89"/>
    <w:rsid w:val="00895786"/>
    <w:rsid w:val="008A50A1"/>
    <w:rsid w:val="008B067E"/>
    <w:rsid w:val="008E129A"/>
    <w:rsid w:val="009231AD"/>
    <w:rsid w:val="0092707D"/>
    <w:rsid w:val="00946D4B"/>
    <w:rsid w:val="0096701D"/>
    <w:rsid w:val="00970083"/>
    <w:rsid w:val="00986985"/>
    <w:rsid w:val="00991AF7"/>
    <w:rsid w:val="009A3119"/>
    <w:rsid w:val="009A6C10"/>
    <w:rsid w:val="009A715E"/>
    <w:rsid w:val="009D7734"/>
    <w:rsid w:val="009E4FD3"/>
    <w:rsid w:val="00A41E92"/>
    <w:rsid w:val="00A63DB8"/>
    <w:rsid w:val="00A6400E"/>
    <w:rsid w:val="00A938E4"/>
    <w:rsid w:val="00AA0227"/>
    <w:rsid w:val="00AB49C7"/>
    <w:rsid w:val="00AC7371"/>
    <w:rsid w:val="00AD711F"/>
    <w:rsid w:val="00AE1528"/>
    <w:rsid w:val="00AF131E"/>
    <w:rsid w:val="00B045BC"/>
    <w:rsid w:val="00B2208B"/>
    <w:rsid w:val="00B34A1D"/>
    <w:rsid w:val="00B42FD7"/>
    <w:rsid w:val="00B45713"/>
    <w:rsid w:val="00B50A8C"/>
    <w:rsid w:val="00B645C8"/>
    <w:rsid w:val="00B74451"/>
    <w:rsid w:val="00B77D70"/>
    <w:rsid w:val="00B96610"/>
    <w:rsid w:val="00BC07A2"/>
    <w:rsid w:val="00BD2DAF"/>
    <w:rsid w:val="00BE2B97"/>
    <w:rsid w:val="00BE33F8"/>
    <w:rsid w:val="00BE6F76"/>
    <w:rsid w:val="00BF4E4C"/>
    <w:rsid w:val="00C012BB"/>
    <w:rsid w:val="00C03B5A"/>
    <w:rsid w:val="00C34080"/>
    <w:rsid w:val="00C43091"/>
    <w:rsid w:val="00C46BF4"/>
    <w:rsid w:val="00C50086"/>
    <w:rsid w:val="00C53E85"/>
    <w:rsid w:val="00C63F3F"/>
    <w:rsid w:val="00C76534"/>
    <w:rsid w:val="00C91D73"/>
    <w:rsid w:val="00C970BF"/>
    <w:rsid w:val="00CA6138"/>
    <w:rsid w:val="00CD3D57"/>
    <w:rsid w:val="00CE2BB8"/>
    <w:rsid w:val="00D127E5"/>
    <w:rsid w:val="00D14C43"/>
    <w:rsid w:val="00D1786C"/>
    <w:rsid w:val="00D231C8"/>
    <w:rsid w:val="00D320E9"/>
    <w:rsid w:val="00D345B8"/>
    <w:rsid w:val="00D34645"/>
    <w:rsid w:val="00D51274"/>
    <w:rsid w:val="00D55860"/>
    <w:rsid w:val="00D561AB"/>
    <w:rsid w:val="00D63390"/>
    <w:rsid w:val="00D65DAA"/>
    <w:rsid w:val="00D82344"/>
    <w:rsid w:val="00D914B9"/>
    <w:rsid w:val="00D91CB4"/>
    <w:rsid w:val="00D9411D"/>
    <w:rsid w:val="00DC7531"/>
    <w:rsid w:val="00DE1DA2"/>
    <w:rsid w:val="00DF17F8"/>
    <w:rsid w:val="00DF65C1"/>
    <w:rsid w:val="00E175A1"/>
    <w:rsid w:val="00E20CD6"/>
    <w:rsid w:val="00E261CD"/>
    <w:rsid w:val="00E47E25"/>
    <w:rsid w:val="00E86A32"/>
    <w:rsid w:val="00E92886"/>
    <w:rsid w:val="00EB43A8"/>
    <w:rsid w:val="00EB453D"/>
    <w:rsid w:val="00EB7FF0"/>
    <w:rsid w:val="00EE4413"/>
    <w:rsid w:val="00EE7097"/>
    <w:rsid w:val="00F1339E"/>
    <w:rsid w:val="00F33DA5"/>
    <w:rsid w:val="00F5377F"/>
    <w:rsid w:val="00F6267C"/>
    <w:rsid w:val="00F74EF5"/>
    <w:rsid w:val="00F95B4A"/>
    <w:rsid w:val="00FB3A2A"/>
    <w:rsid w:val="00FC529B"/>
    <w:rsid w:val="00FE686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5767-E680-4820-AFA9-6E01C5B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1339E"/>
  </w:style>
  <w:style w:type="character" w:customStyle="1" w:styleId="rvts82">
    <w:name w:val="rvts82"/>
    <w:basedOn w:val="a0"/>
    <w:rsid w:val="00F1339E"/>
  </w:style>
  <w:style w:type="paragraph" w:customStyle="1" w:styleId="rvps2">
    <w:name w:val="rvps2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1339E"/>
  </w:style>
  <w:style w:type="character" w:styleId="a3">
    <w:name w:val="Hyperlink"/>
    <w:basedOn w:val="a0"/>
    <w:uiPriority w:val="99"/>
    <w:semiHidden/>
    <w:unhideWhenUsed/>
    <w:rsid w:val="00F1339E"/>
    <w:rPr>
      <w:color w:val="0000FF"/>
      <w:u w:val="single"/>
    </w:rPr>
  </w:style>
  <w:style w:type="character" w:customStyle="1" w:styleId="rvts13">
    <w:name w:val="rvts13"/>
    <w:basedOn w:val="a0"/>
    <w:rsid w:val="00F1339E"/>
  </w:style>
  <w:style w:type="paragraph" w:customStyle="1" w:styleId="rvps1">
    <w:name w:val="rvps1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1339E"/>
  </w:style>
  <w:style w:type="paragraph" w:customStyle="1" w:styleId="rvps8">
    <w:name w:val="rvps8"/>
    <w:basedOn w:val="a"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harStyle6">
    <w:name w:val="Char Style 6"/>
    <w:basedOn w:val="a0"/>
    <w:link w:val="Style4"/>
    <w:rsid w:val="00CE2BB8"/>
    <w:rPr>
      <w:sz w:val="25"/>
      <w:szCs w:val="25"/>
      <w:shd w:val="clear" w:color="auto" w:fill="FFFFFF"/>
    </w:rPr>
  </w:style>
  <w:style w:type="paragraph" w:customStyle="1" w:styleId="Style4">
    <w:name w:val="Style 4"/>
    <w:basedOn w:val="a"/>
    <w:link w:val="CharStyle6"/>
    <w:rsid w:val="00CE2BB8"/>
    <w:pPr>
      <w:widowControl w:val="0"/>
      <w:shd w:val="clear" w:color="auto" w:fill="FFFFFF"/>
      <w:spacing w:after="0" w:line="317" w:lineRule="exact"/>
      <w:jc w:val="center"/>
    </w:pPr>
    <w:rPr>
      <w:sz w:val="25"/>
      <w:szCs w:val="25"/>
    </w:rPr>
  </w:style>
  <w:style w:type="character" w:customStyle="1" w:styleId="CharStyle8">
    <w:name w:val="Char Style 8"/>
    <w:basedOn w:val="a0"/>
    <w:link w:val="Style7"/>
    <w:rsid w:val="005778CF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rsid w:val="005778CF"/>
    <w:pPr>
      <w:widowControl w:val="0"/>
      <w:shd w:val="clear" w:color="auto" w:fill="FFFFFF"/>
      <w:spacing w:after="300" w:line="317" w:lineRule="exact"/>
      <w:jc w:val="both"/>
    </w:pPr>
    <w:rPr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4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B72"/>
  </w:style>
  <w:style w:type="paragraph" w:styleId="a8">
    <w:name w:val="footer"/>
    <w:basedOn w:val="a"/>
    <w:link w:val="a9"/>
    <w:uiPriority w:val="99"/>
    <w:unhideWhenUsed/>
    <w:rsid w:val="00155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6-2010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A6A1-4577-4679-B343-B549D9D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Ольга Олександрівна</dc:creator>
  <cp:lastModifiedBy>Alex</cp:lastModifiedBy>
  <cp:revision>2</cp:revision>
  <cp:lastPrinted>2021-11-10T15:13:00Z</cp:lastPrinted>
  <dcterms:created xsi:type="dcterms:W3CDTF">2022-08-25T19:46:00Z</dcterms:created>
  <dcterms:modified xsi:type="dcterms:W3CDTF">2022-08-25T19:46:00Z</dcterms:modified>
</cp:coreProperties>
</file>