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8D" w:rsidRPr="00120CD1" w:rsidRDefault="00A22E8D" w:rsidP="00142EBF">
      <w:pPr>
        <w:ind w:firstLine="567"/>
        <w:jc w:val="center"/>
        <w:rPr>
          <w:b/>
        </w:rPr>
      </w:pPr>
      <w:r w:rsidRPr="00120CD1">
        <w:rPr>
          <w:b/>
        </w:rPr>
        <w:t>ПОЯСНЮВАЛЬНА ЗАПИСКА</w:t>
      </w:r>
    </w:p>
    <w:p w:rsidR="00A22E8D" w:rsidRPr="00120CD1" w:rsidRDefault="00A22E8D" w:rsidP="00142EBF">
      <w:pPr>
        <w:ind w:firstLine="567"/>
        <w:jc w:val="center"/>
      </w:pPr>
      <w:r w:rsidRPr="00120CD1">
        <w:t>до про</w:t>
      </w:r>
      <w:r w:rsidR="00864DFC" w:rsidRPr="00120CD1">
        <w:t>е</w:t>
      </w:r>
      <w:r w:rsidRPr="00120CD1">
        <w:t>кту постанови Кабінету Міністрів України</w:t>
      </w:r>
    </w:p>
    <w:p w:rsidR="00A22E8D" w:rsidRPr="00120CD1" w:rsidRDefault="00A22E8D" w:rsidP="00142EBF">
      <w:pPr>
        <w:ind w:firstLine="567"/>
        <w:jc w:val="center"/>
      </w:pPr>
      <w:r w:rsidRPr="00120CD1">
        <w:t>«Про внесення змін до Порядку електронного адміністрування реалізації пального та спирту етилового»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1. Мета</w:t>
      </w:r>
    </w:p>
    <w:p w:rsidR="00A22E8D" w:rsidRPr="00120CD1" w:rsidRDefault="00A22E8D" w:rsidP="00142EBF">
      <w:pPr>
        <w:ind w:firstLine="567"/>
      </w:pPr>
      <w:r w:rsidRPr="00120CD1">
        <w:t>Основною метою розробки  про</w:t>
      </w:r>
      <w:r w:rsidR="00864DFC" w:rsidRPr="00120CD1">
        <w:t>е</w:t>
      </w:r>
      <w:r w:rsidRPr="00120CD1">
        <w:t>кту акта є запровадження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 та вирішення проблемних питань, які виникли при функціонуванні системи електронного адміністрування реалізації пального та спирту етилового.</w:t>
      </w:r>
    </w:p>
    <w:p w:rsidR="00733AEE" w:rsidRPr="00120CD1" w:rsidRDefault="00733AEE" w:rsidP="00142EBF">
      <w:pPr>
        <w:ind w:firstLine="567"/>
      </w:pPr>
      <w:r w:rsidRPr="00120CD1">
        <w:t xml:space="preserve">Також проектом акта </w:t>
      </w:r>
      <w:r w:rsidR="00BE519C" w:rsidRPr="00120CD1">
        <w:t>уточнюється</w:t>
      </w:r>
      <w:r w:rsidRPr="00120CD1">
        <w:t xml:space="preserve"> процес </w:t>
      </w:r>
      <w:r w:rsidR="00803D3F" w:rsidRPr="00120CD1">
        <w:t xml:space="preserve">внесення </w:t>
      </w:r>
      <w:r w:rsidRPr="00120CD1">
        <w:t>даних митних декларацій/аркушів коригування до митних декларацій</w:t>
      </w:r>
      <w:r w:rsidR="00803D3F" w:rsidRPr="00120CD1">
        <w:t xml:space="preserve"> до Системи електронного адміністрування реалізації пального та спирту етилового (далі – СЕАРП СЕ). </w:t>
      </w:r>
    </w:p>
    <w:p w:rsidR="00733AEE" w:rsidRPr="00120CD1" w:rsidRDefault="00733AEE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2. Обґрунтування необхідності прийняття акта</w:t>
      </w:r>
    </w:p>
    <w:p w:rsidR="00A22E8D" w:rsidRPr="00120CD1" w:rsidRDefault="00402C0E" w:rsidP="00142EBF">
      <w:pPr>
        <w:ind w:firstLine="567"/>
      </w:pPr>
      <w:r w:rsidRPr="00120CD1">
        <w:t xml:space="preserve">1. </w:t>
      </w:r>
      <w:r w:rsidR="00A22E8D" w:rsidRPr="00120CD1">
        <w:t>Про</w:t>
      </w:r>
      <w:r w:rsidR="00864DFC" w:rsidRPr="00120CD1">
        <w:t>е</w:t>
      </w:r>
      <w:r w:rsidR="00A22E8D" w:rsidRPr="00120CD1">
        <w:t xml:space="preserve">кт постанови Кабінету Міністрів України «Про внесення змін до Порядку електронного адміністрування реалізації пального та спирту етилового» розроблено </w:t>
      </w:r>
      <w:r w:rsidR="00803D3F" w:rsidRPr="00120CD1">
        <w:t>на виконання</w:t>
      </w:r>
      <w:r w:rsidR="00A22E8D" w:rsidRPr="00120CD1">
        <w:t xml:space="preserve"> пункту 3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влади, затвердженого розпорядженням Кабінету Міністрів України від 28 жовтня </w:t>
      </w:r>
      <w:r w:rsidR="003E1191" w:rsidRPr="00120CD1">
        <w:t xml:space="preserve">      </w:t>
      </w:r>
      <w:r w:rsidR="00A22E8D" w:rsidRPr="00120CD1">
        <w:t>2021 року №</w:t>
      </w:r>
      <w:r w:rsidR="003E1191" w:rsidRPr="00120CD1">
        <w:t> </w:t>
      </w:r>
      <w:r w:rsidR="00A22E8D" w:rsidRPr="00120CD1">
        <w:t xml:space="preserve">1340-р «Про затвердження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влади».  </w:t>
      </w:r>
    </w:p>
    <w:p w:rsidR="00A22E8D" w:rsidRPr="00120CD1" w:rsidRDefault="00A22E8D" w:rsidP="00142EBF">
      <w:pPr>
        <w:ind w:firstLine="567"/>
      </w:pPr>
      <w:r w:rsidRPr="00120CD1">
        <w:t>Нормами регуляторного акта впроваджується Кодифікатор адміністративно-територіальних одиниць та територій територіальних громад, затверджений</w:t>
      </w:r>
      <w:r w:rsidR="0009436B" w:rsidRPr="00120CD1">
        <w:t xml:space="preserve"> наказом Міністерства </w:t>
      </w:r>
      <w:r w:rsidRPr="00120CD1">
        <w:t xml:space="preserve"> </w:t>
      </w:r>
      <w:r w:rsidR="0009436B" w:rsidRPr="00120CD1">
        <w:t>розвитку громад та територій України від 26.11.2020 № 290</w:t>
      </w:r>
      <w:r w:rsidRPr="00120CD1">
        <w:t>, зокрема в частині заміни у Порядку електронного адміністрування реалізації пального та спирту етилового</w:t>
      </w:r>
      <w:r w:rsidR="003B67AA" w:rsidRPr="00120CD1">
        <w:t>, затвердженому постановою Кабінету Міністрів України від 24.04.2019 № 408</w:t>
      </w:r>
      <w:r w:rsidRPr="00120CD1">
        <w:t xml:space="preserve"> (далі – Порядок)</w:t>
      </w:r>
      <w:r w:rsidR="003E1191" w:rsidRPr="00120CD1">
        <w:t>,</w:t>
      </w:r>
      <w:r w:rsidRPr="00120CD1">
        <w:t xml:space="preserve"> посилання на Класифікатор об’єктів адміністративно-територіального устрою України ДК 014-97 посиланням на вказаний </w:t>
      </w:r>
      <w:r w:rsidR="003E1191" w:rsidRPr="00120CD1">
        <w:t>К</w:t>
      </w:r>
      <w:r w:rsidRPr="00120CD1">
        <w:t>одифікатор.</w:t>
      </w:r>
    </w:p>
    <w:p w:rsidR="00A22E8D" w:rsidRPr="00120CD1" w:rsidRDefault="00402C0E" w:rsidP="00142EBF">
      <w:pPr>
        <w:ind w:firstLine="567"/>
      </w:pPr>
      <w:r w:rsidRPr="00120CD1">
        <w:t xml:space="preserve">2. </w:t>
      </w:r>
      <w:r w:rsidR="00FB53D8" w:rsidRPr="00120CD1">
        <w:t>Також</w:t>
      </w:r>
      <w:r w:rsidR="00A22E8D" w:rsidRPr="00120CD1">
        <w:t xml:space="preserve"> потребує вирішення проблема щодо повноти зарахування до </w:t>
      </w:r>
      <w:r w:rsidR="00803D3F" w:rsidRPr="00120CD1">
        <w:t>СЕАРП СЕ</w:t>
      </w:r>
      <w:r w:rsidR="00A22E8D" w:rsidRPr="00120CD1">
        <w:t xml:space="preserve"> даних митних декларацій/аркушів коригування до митних декларацій щодо ввезених на територію України підакцизних товарів, які мають автоматично відображатися у зазначеній системі. </w:t>
      </w:r>
    </w:p>
    <w:p w:rsidR="00A22E8D" w:rsidRPr="00120CD1" w:rsidRDefault="00A22E8D" w:rsidP="00142EBF">
      <w:pPr>
        <w:ind w:firstLine="567"/>
      </w:pPr>
      <w:r w:rsidRPr="00120CD1">
        <w:t>Відповідно до підпункту 1 пункту 232.1 статті 232 Податкового кодексу України</w:t>
      </w:r>
      <w:r w:rsidR="00E964D6" w:rsidRPr="00120CD1">
        <w:t>,</w:t>
      </w:r>
      <w:r w:rsidRPr="00120CD1">
        <w:t xml:space="preserve"> обсяги ввезеного на митну територію України пального або спирту етилового зараховуються до системи електронного адміністрування реалізації пального та спирту етилового автоматично</w:t>
      </w:r>
      <w:r w:rsidR="003E1191" w:rsidRPr="00120CD1">
        <w:t>,</w:t>
      </w:r>
      <w:r w:rsidRPr="00120CD1">
        <w:t xml:space="preserve"> на підставі оформлених належним </w:t>
      </w:r>
      <w:r w:rsidRPr="00120CD1">
        <w:lastRenderedPageBreak/>
        <w:t>чином митних декларацій у розрізі платників податку та умов оподаткування пального або спирту етилового за кожним кодом товарної підкатегорії згідно з УКТ ЗЕД.</w:t>
      </w:r>
    </w:p>
    <w:p w:rsidR="00A22E8D" w:rsidRPr="00120CD1" w:rsidRDefault="00A22E8D" w:rsidP="00142EBF">
      <w:pPr>
        <w:ind w:firstLine="567"/>
      </w:pPr>
      <w:r w:rsidRPr="00120CD1">
        <w:t xml:space="preserve">Розробником електронних форм митних декларацій та адміністратором програмного продукту, який здійснює </w:t>
      </w:r>
      <w:r w:rsidR="003B67AA" w:rsidRPr="00120CD1">
        <w:t xml:space="preserve">контроль за оформленням, </w:t>
      </w:r>
      <w:r w:rsidRPr="00120CD1">
        <w:t xml:space="preserve">перевірку та приймання таких митних декларацій, є Державна митна служба України. </w:t>
      </w:r>
    </w:p>
    <w:p w:rsidR="00402C0E" w:rsidRPr="00120CD1" w:rsidRDefault="00803D3F" w:rsidP="00142EBF">
      <w:pPr>
        <w:ind w:firstLine="567"/>
      </w:pPr>
      <w:r w:rsidRPr="00120CD1">
        <w:t>Відповідно до положення про Державну митну службу України, затвердженого постановою Кабінету Міністрів України від 06.03.2019 № 227</w:t>
      </w:r>
      <w:r w:rsidR="00E964D6" w:rsidRPr="00120CD1">
        <w:t>,</w:t>
      </w:r>
      <w:r w:rsidR="003B67AA" w:rsidRPr="00120CD1">
        <w:t xml:space="preserve"> </w:t>
      </w:r>
      <w:r w:rsidR="00402C0E" w:rsidRPr="00120CD1">
        <w:rPr>
          <w:rFonts w:eastAsia="Times New Roman"/>
          <w:lang w:eastAsia="uk-UA"/>
        </w:rPr>
        <w:t>Держмитслужба під час виконання покладених на неї завдань взаємодіє з ін</w:t>
      </w:r>
      <w:r w:rsidR="003B67AA" w:rsidRPr="00120CD1">
        <w:rPr>
          <w:rFonts w:eastAsia="Times New Roman"/>
          <w:lang w:eastAsia="uk-UA"/>
        </w:rPr>
        <w:t xml:space="preserve">шими органами виконавчої влади, </w:t>
      </w:r>
      <w:r w:rsidR="00402C0E" w:rsidRPr="00120CD1">
        <w:rPr>
          <w:rFonts w:eastAsia="Times New Roman"/>
          <w:lang w:eastAsia="uk-UA"/>
        </w:rPr>
        <w:t>зокрема шляхом обміну електронними документами у визначеному законодавством порядку.</w:t>
      </w:r>
    </w:p>
    <w:p w:rsidR="003B67AA" w:rsidRPr="00120CD1" w:rsidRDefault="00402C0E" w:rsidP="00142EBF">
      <w:pPr>
        <w:ind w:firstLine="567"/>
      </w:pPr>
      <w:r w:rsidRPr="00120CD1">
        <w:t>Оскільки при ввезенні (вивезенні) на митну територію України пального та спирту етилового головним органом, який першим от</w:t>
      </w:r>
      <w:r w:rsidR="003B67AA" w:rsidRPr="00120CD1">
        <w:t>р</w:t>
      </w:r>
      <w:r w:rsidRPr="00120CD1">
        <w:t>имує інформацію з митних декларацій про товар (його характеристики, обсяг та інше)</w:t>
      </w:r>
      <w:r w:rsidR="003E1191" w:rsidRPr="00120CD1">
        <w:t>,</w:t>
      </w:r>
      <w:r w:rsidRPr="00120CD1">
        <w:t xml:space="preserve"> є Держмитслужба, </w:t>
      </w:r>
      <w:r w:rsidR="003B67AA" w:rsidRPr="00120CD1">
        <w:t>то оперативний та точний</w:t>
      </w:r>
      <w:r w:rsidR="00A22E8D" w:rsidRPr="00120CD1">
        <w:t xml:space="preserve"> відбір митних декларацій/аркушів коригування до митних декларацій за відповідними критеріями, які зазначаються в електронних формах вказаних документів, та передач</w:t>
      </w:r>
      <w:r w:rsidR="003B67AA" w:rsidRPr="00120CD1">
        <w:t>у даних з них</w:t>
      </w:r>
      <w:r w:rsidR="00A22E8D" w:rsidRPr="00120CD1">
        <w:t xml:space="preserve"> до </w:t>
      </w:r>
      <w:r w:rsidR="003B67AA" w:rsidRPr="00120CD1">
        <w:t>СЕАРП СЕ</w:t>
      </w:r>
      <w:r w:rsidR="00A22E8D" w:rsidRPr="00120CD1">
        <w:t xml:space="preserve"> може здійснювати тільки Державна митна служба України</w:t>
      </w:r>
      <w:r w:rsidR="003B67AA" w:rsidRPr="00120CD1">
        <w:t>.</w:t>
      </w:r>
      <w:r w:rsidR="00A22E8D" w:rsidRPr="00120CD1">
        <w:t xml:space="preserve"> </w:t>
      </w:r>
    </w:p>
    <w:p w:rsidR="00A22E8D" w:rsidRPr="00120CD1" w:rsidRDefault="00A22E8D" w:rsidP="00142EBF">
      <w:pPr>
        <w:ind w:firstLine="567"/>
      </w:pPr>
      <w:r w:rsidRPr="00120CD1">
        <w:t>Відповідно</w:t>
      </w:r>
      <w:r w:rsidR="00C90B31" w:rsidRPr="00120CD1">
        <w:t>,</w:t>
      </w:r>
      <w:r w:rsidRPr="00120CD1">
        <w:t xml:space="preserve"> для забезпечення належного інформаційного наповнення системи електронного адміністрування реалізації пального та спирту етилового щодо обсягів ввезених на митну територію України пального та спирту етилового необхідно визначити </w:t>
      </w:r>
      <w:r w:rsidR="003B67AA" w:rsidRPr="00120CD1">
        <w:t xml:space="preserve">Державну митну службу України  </w:t>
      </w:r>
      <w:r w:rsidRPr="00120CD1">
        <w:t>центральни</w:t>
      </w:r>
      <w:r w:rsidR="003B67AA" w:rsidRPr="00120CD1">
        <w:t>м</w:t>
      </w:r>
      <w:r w:rsidRPr="00120CD1">
        <w:t xml:space="preserve"> орган</w:t>
      </w:r>
      <w:r w:rsidR="003B67AA" w:rsidRPr="00120CD1">
        <w:t>ом</w:t>
      </w:r>
      <w:r w:rsidRPr="00120CD1">
        <w:t xml:space="preserve"> виконавчої влади, який є відповідальним за автоматичну передачу в повному обсязі даних митних декларацій/аркушів коригування до митних декларацій до </w:t>
      </w:r>
      <w:r w:rsidR="003B67AA" w:rsidRPr="00120CD1">
        <w:t>СЕАРП СЕ.</w:t>
      </w:r>
    </w:p>
    <w:p w:rsidR="00A22E8D" w:rsidRPr="00120CD1" w:rsidRDefault="001657E9" w:rsidP="00142EBF">
      <w:pPr>
        <w:ind w:firstLine="567"/>
      </w:pPr>
      <w:r w:rsidRPr="00120CD1">
        <w:t xml:space="preserve">Крім того, </w:t>
      </w:r>
      <w:r w:rsidR="00A22E8D" w:rsidRPr="00120CD1">
        <w:t>про</w:t>
      </w:r>
      <w:r w:rsidR="00864DFC" w:rsidRPr="00120CD1">
        <w:t>е</w:t>
      </w:r>
      <w:r w:rsidR="00A22E8D" w:rsidRPr="00120CD1">
        <w:t xml:space="preserve">ктом пропонується внесення редакційних змін до пункту 48 Порядку (щодо </w:t>
      </w:r>
      <w:r w:rsidRPr="00120CD1">
        <w:t xml:space="preserve">уточнення строку подання </w:t>
      </w:r>
      <w:r w:rsidR="00A22E8D" w:rsidRPr="00120CD1">
        <w:t xml:space="preserve">акцизних </w:t>
      </w:r>
      <w:r w:rsidRPr="00120CD1">
        <w:t>накладних на облікову різницю) –</w:t>
      </w:r>
      <w:r w:rsidR="00A22E8D" w:rsidRPr="00120CD1">
        <w:t xml:space="preserve"> для уникнення двозначного трактування норм вказаного пункту.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3. Основні положення про</w:t>
      </w:r>
      <w:r w:rsidR="000C5D8D" w:rsidRPr="00120CD1">
        <w:rPr>
          <w:b/>
        </w:rPr>
        <w:t>е</w:t>
      </w:r>
      <w:r w:rsidRPr="00120CD1">
        <w:rPr>
          <w:b/>
        </w:rPr>
        <w:t>кту акта</w:t>
      </w:r>
    </w:p>
    <w:p w:rsidR="000C5D8D" w:rsidRPr="00120CD1" w:rsidRDefault="001657E9" w:rsidP="00142EBF">
      <w:pPr>
        <w:ind w:firstLine="567"/>
      </w:pPr>
      <w:r w:rsidRPr="00120CD1">
        <w:t>Проектом акт</w:t>
      </w:r>
      <w:r w:rsidR="00007332" w:rsidRPr="00120CD1">
        <w:t>а</w:t>
      </w:r>
      <w:r w:rsidR="002F6CCB" w:rsidRPr="00120CD1">
        <w:t xml:space="preserve"> в</w:t>
      </w:r>
      <w:r w:rsidR="00A22E8D" w:rsidRPr="00120CD1">
        <w:t xml:space="preserve">носяться зміни до Порядку </w:t>
      </w:r>
      <w:r w:rsidR="002F6CCB" w:rsidRPr="00120CD1">
        <w:t>в частині заміни</w:t>
      </w:r>
      <w:r w:rsidRPr="00120CD1">
        <w:t xml:space="preserve"> </w:t>
      </w:r>
      <w:r w:rsidR="000C5D8D" w:rsidRPr="00120CD1">
        <w:t>посилання на Класифікатор об'єктів адміністративно</w:t>
      </w:r>
      <w:r w:rsidRPr="00120CD1">
        <w:t xml:space="preserve">-територіального устрою України </w:t>
      </w:r>
      <w:r w:rsidR="000C5D8D" w:rsidRPr="00120CD1">
        <w:t xml:space="preserve">посиланням на Кодифікатор адміністративно-територіальних одиниць та </w:t>
      </w:r>
      <w:r w:rsidR="00E261AB" w:rsidRPr="00120CD1">
        <w:t>територій територіальних громад;</w:t>
      </w:r>
    </w:p>
    <w:p w:rsidR="001657E9" w:rsidRPr="00120CD1" w:rsidRDefault="002F6CCB" w:rsidP="00142EBF">
      <w:pPr>
        <w:ind w:firstLine="567"/>
      </w:pPr>
      <w:r w:rsidRPr="00120CD1">
        <w:t xml:space="preserve">Крім того, </w:t>
      </w:r>
      <w:r w:rsidR="001657E9" w:rsidRPr="00120CD1">
        <w:t>Державна митна служба України визначається відповідальною за автоматичну передачу в повному обсязі даних митних декларацій/аркушів коригування до митних декларацій до СЕАРП СЕ.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4. Правові аспекти</w:t>
      </w:r>
    </w:p>
    <w:p w:rsidR="00ED650B" w:rsidRPr="00120CD1" w:rsidRDefault="00ED650B" w:rsidP="00142EB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CD1">
        <w:rPr>
          <w:rFonts w:ascii="Times New Roman" w:hAnsi="Times New Roman"/>
          <w:sz w:val="28"/>
          <w:szCs w:val="28"/>
        </w:rPr>
        <w:t>У зазначеній сфері нормативно-правових відносин діють такі правові акти:</w:t>
      </w:r>
    </w:p>
    <w:p w:rsidR="00ED650B" w:rsidRPr="00120CD1" w:rsidRDefault="00ED650B" w:rsidP="0014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120CD1">
        <w:t>- Податковий кодекс України;</w:t>
      </w:r>
    </w:p>
    <w:p w:rsidR="00A22E8D" w:rsidRPr="00120CD1" w:rsidRDefault="00ED650B" w:rsidP="00142EBF">
      <w:pPr>
        <w:ind w:firstLine="567"/>
      </w:pPr>
      <w:r w:rsidRPr="00120CD1">
        <w:lastRenderedPageBreak/>
        <w:t>- постанова Кабінету Міністрів України від 24.12.2019 № 408 «Деякі питання електронного адміністрування реалізації пального та спирту етилового»</w:t>
      </w:r>
      <w:r w:rsidR="00007332" w:rsidRPr="00120CD1">
        <w:t>;</w:t>
      </w:r>
    </w:p>
    <w:p w:rsidR="00A22E8D" w:rsidRPr="00120CD1" w:rsidRDefault="00211DD2" w:rsidP="00142EBF">
      <w:pPr>
        <w:ind w:firstLine="567"/>
      </w:pPr>
      <w:r w:rsidRPr="00120CD1">
        <w:t xml:space="preserve">- </w:t>
      </w:r>
      <w:r w:rsidR="00A22E8D" w:rsidRPr="00120CD1">
        <w:t xml:space="preserve">розпорядження Кабінету Міністрів України від </w:t>
      </w:r>
      <w:r w:rsidRPr="00120CD1">
        <w:t>28.10.</w:t>
      </w:r>
      <w:r w:rsidR="00A22E8D" w:rsidRPr="00120CD1">
        <w:t xml:space="preserve">2021 № 1340-р «Про затвердження плану заходів із забезпечення Кодифікатора адміністративно-територіальних одиниць та територій територіальних громад в діяльності міністерств, інших центральних та місцевих органів виконавчої влади».  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5. Фінансово-економічне обґрунтування</w:t>
      </w:r>
    </w:p>
    <w:p w:rsidR="00211DD2" w:rsidRPr="00120CD1" w:rsidRDefault="00211DD2" w:rsidP="00142EBF">
      <w:pPr>
        <w:suppressAutoHyphens/>
        <w:ind w:firstLine="567"/>
        <w:rPr>
          <w:bCs/>
          <w:spacing w:val="-1"/>
          <w:kern w:val="2"/>
          <w:lang w:eastAsia="ar-SA"/>
        </w:rPr>
      </w:pPr>
      <w:r w:rsidRPr="00120CD1">
        <w:rPr>
          <w:bCs/>
          <w:spacing w:val="-1"/>
          <w:kern w:val="2"/>
          <w:lang w:eastAsia="ar-SA"/>
        </w:rPr>
        <w:t>Прийняття та реалізація проекту постанови не потребують фінансування з Державного бюджету України та місцевих бюджетів.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6. Позиція заінтересованих сторін</w:t>
      </w:r>
    </w:p>
    <w:p w:rsidR="00B51204" w:rsidRPr="00120CD1" w:rsidRDefault="004441C6" w:rsidP="00142EBF">
      <w:pPr>
        <w:ind w:firstLine="567"/>
        <w:contextualSpacing/>
      </w:pPr>
      <w:r w:rsidRPr="00120CD1">
        <w:t>Проект постанови не стосується сфери наукової та науково-технічної діяльності, соціально-трудової сфери, прав осіб з інвалідністю, функціонування і застосування</w:t>
      </w:r>
      <w:r w:rsidR="00B51204" w:rsidRPr="00120CD1">
        <w:t xml:space="preserve"> української мови як державної. </w:t>
      </w:r>
    </w:p>
    <w:p w:rsidR="004441C6" w:rsidRPr="00120CD1" w:rsidRDefault="00B51204" w:rsidP="00142EBF">
      <w:pPr>
        <w:ind w:firstLine="567"/>
        <w:contextualSpacing/>
      </w:pPr>
      <w:r w:rsidRPr="00120CD1">
        <w:t>Разом з тим проект постанови стосується питань функціонування місцевого самоврядування, прав та інтересів територіальних громад, місцевого та регіонального розвитку, тому потребує погодження представник</w:t>
      </w:r>
      <w:r w:rsidR="006B77F7" w:rsidRPr="00120CD1">
        <w:t>ами</w:t>
      </w:r>
      <w:r w:rsidRPr="00120CD1">
        <w:t xml:space="preserve"> всеукраїнських асоціацій органів місцевого самоврядування </w:t>
      </w:r>
      <w:r w:rsidR="006B77F7" w:rsidRPr="00120CD1">
        <w:t>України.</w:t>
      </w:r>
    </w:p>
    <w:p w:rsidR="009D7F20" w:rsidRPr="00120CD1" w:rsidRDefault="009D7F20" w:rsidP="00142EBF">
      <w:pPr>
        <w:ind w:firstLine="567"/>
      </w:pPr>
      <w:r w:rsidRPr="00CE3019">
        <w:t xml:space="preserve">Проект постанови потребує погодження з </w:t>
      </w:r>
      <w:r w:rsidR="005140B5">
        <w:t xml:space="preserve">Міністерством аграрної політики та продовольства України, </w:t>
      </w:r>
      <w:r w:rsidRPr="00CE3019">
        <w:t xml:space="preserve">Міністерством економіки України, Міністерством цифрової трансформації України, Міністерством юстиції України, </w:t>
      </w:r>
      <w:r w:rsidR="00CE3019" w:rsidRPr="00CE3019">
        <w:t xml:space="preserve">Міністерством  розвитку громад та територій України, </w:t>
      </w:r>
      <w:r w:rsidRPr="00CE3019">
        <w:t>Державною регуляторною службою України, Державною податковою службою України, Державною митною службою України</w:t>
      </w:r>
      <w:r w:rsidR="004B4D46">
        <w:t>, Всеукраїнською асоціацією органів місцевого самоврядування «Асоціація</w:t>
      </w:r>
      <w:r w:rsidR="005140B5">
        <w:t xml:space="preserve"> міст України</w:t>
      </w:r>
      <w:r w:rsidR="004B4D46">
        <w:t>»</w:t>
      </w:r>
      <w:r w:rsidRPr="00082364">
        <w:t>.</w:t>
      </w:r>
      <w:r w:rsidRPr="00120CD1">
        <w:t xml:space="preserve"> </w:t>
      </w:r>
    </w:p>
    <w:p w:rsidR="004441C6" w:rsidRPr="00120CD1" w:rsidRDefault="004441C6" w:rsidP="00142EBF">
      <w:pPr>
        <w:shd w:val="clear" w:color="auto" w:fill="FFFFFF"/>
        <w:ind w:firstLine="567"/>
        <w:rPr>
          <w:lang w:eastAsia="uk-UA"/>
        </w:rPr>
      </w:pPr>
      <w:r w:rsidRPr="00120CD1">
        <w:rPr>
          <w:lang w:eastAsia="uk-UA"/>
        </w:rPr>
        <w:t>Проект постанови не матиме впливу на інтереси окремих верств (груп)</w:t>
      </w:r>
      <w:r w:rsidRPr="00120CD1">
        <w:rPr>
          <w:b/>
          <w:bCs/>
          <w:lang w:eastAsia="uk-UA"/>
        </w:rPr>
        <w:t xml:space="preserve"> </w:t>
      </w:r>
      <w:r w:rsidRPr="00120CD1">
        <w:rPr>
          <w:lang w:eastAsia="uk-UA"/>
        </w:rPr>
        <w:t>населення, об’єднаних спільними інтересами.</w:t>
      </w:r>
    </w:p>
    <w:p w:rsidR="00B51204" w:rsidRPr="00120CD1" w:rsidRDefault="00B51204" w:rsidP="00142EBF">
      <w:pPr>
        <w:shd w:val="clear" w:color="auto" w:fill="FFFFFF"/>
        <w:ind w:firstLine="567"/>
        <w:rPr>
          <w:lang w:eastAsia="uk-UA"/>
        </w:rPr>
      </w:pPr>
      <w:r w:rsidRPr="00120CD1">
        <w:t>Про</w:t>
      </w:r>
      <w:r w:rsidR="006B77F7" w:rsidRPr="00120CD1">
        <w:t>е</w:t>
      </w:r>
      <w:r w:rsidRPr="00120CD1">
        <w:t>кт постанови буде оприлюднено на офіційних вебсайтах Міністерства фінансів України та Державної податкової служби України для отримання пропозицій у режимі інтерактивного спілкування</w:t>
      </w:r>
      <w:r w:rsidR="00007332" w:rsidRPr="00120CD1">
        <w:t>.</w:t>
      </w:r>
    </w:p>
    <w:p w:rsidR="004441C6" w:rsidRPr="00120CD1" w:rsidRDefault="004441C6" w:rsidP="00142EBF">
      <w:pPr>
        <w:shd w:val="clear" w:color="auto" w:fill="FFFFFF"/>
        <w:ind w:firstLine="567"/>
        <w:rPr>
          <w:lang w:eastAsia="uk-UA"/>
        </w:rPr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7. Оцінка відповідності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  <w:lang w:eastAsia="uk-UA"/>
        </w:rPr>
      </w:pPr>
      <w:r w:rsidRPr="00120CD1">
        <w:rPr>
          <w:rFonts w:eastAsia="Times New Roman"/>
          <w:lang w:eastAsia="uk-UA"/>
        </w:rPr>
        <w:t>Проект постанови не містить положень, що: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стосуються зобов’язань України у сфері європейської інтеграції;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стосуються прав та свобод, гарантованих Конвенцією про захист прав людини і основоположних свобод;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впливають на забезпечення рівних прав та можливостей жінок і чоловіків;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містять ризики вчинення корупційних правопорушень та правопорушень, пов’язаних з корупцією;</w:t>
      </w:r>
    </w:p>
    <w:p w:rsidR="004441C6" w:rsidRPr="00120CD1" w:rsidRDefault="004441C6" w:rsidP="00142EBF">
      <w:pPr>
        <w:spacing w:line="240" w:lineRule="auto"/>
        <w:ind w:firstLine="567"/>
        <w:rPr>
          <w:rFonts w:eastAsia="Times New Roman"/>
        </w:rPr>
      </w:pPr>
      <w:r w:rsidRPr="00120CD1">
        <w:rPr>
          <w:rFonts w:eastAsia="Times New Roman"/>
        </w:rPr>
        <w:t>створюють підстави для дискримінації.</w:t>
      </w:r>
    </w:p>
    <w:p w:rsidR="004441C6" w:rsidRPr="00120CD1" w:rsidRDefault="004441C6" w:rsidP="00142EBF">
      <w:pPr>
        <w:shd w:val="clear" w:color="auto" w:fill="FFFFFF"/>
        <w:spacing w:line="240" w:lineRule="auto"/>
        <w:ind w:firstLine="567"/>
        <w:rPr>
          <w:rFonts w:eastAsia="Times New Roman"/>
          <w:lang w:eastAsia="uk-UA"/>
        </w:rPr>
      </w:pPr>
      <w:bookmarkStart w:id="0" w:name="n3503"/>
      <w:bookmarkStart w:id="1" w:name="n3505"/>
      <w:bookmarkStart w:id="2" w:name="n3506"/>
      <w:bookmarkStart w:id="3" w:name="n3522"/>
      <w:bookmarkEnd w:id="0"/>
      <w:bookmarkEnd w:id="1"/>
      <w:bookmarkEnd w:id="2"/>
      <w:bookmarkEnd w:id="3"/>
      <w:r w:rsidRPr="00120CD1">
        <w:rPr>
          <w:rFonts w:eastAsia="Times New Roman"/>
          <w:lang w:eastAsia="uk-UA"/>
        </w:rPr>
        <w:lastRenderedPageBreak/>
        <w:t xml:space="preserve">Проект акта потребує визначення доцільності проведення антикорупційної експертизи Національним агентством з питань запобігання корупції. 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  <w:rPr>
          <w:b/>
        </w:rPr>
      </w:pPr>
      <w:r w:rsidRPr="00120CD1">
        <w:rPr>
          <w:b/>
        </w:rPr>
        <w:t>8. Прогноз результатів</w:t>
      </w:r>
    </w:p>
    <w:p w:rsidR="00A22E8D" w:rsidRPr="00120CD1" w:rsidRDefault="00B51204" w:rsidP="00142EBF">
      <w:pPr>
        <w:ind w:firstLine="567"/>
      </w:pPr>
      <w:r w:rsidRPr="00120CD1">
        <w:t>Прийняття проекту</w:t>
      </w:r>
      <w:r w:rsidR="00A22E8D" w:rsidRPr="00120CD1">
        <w:t xml:space="preserve"> постанови забезпечить:</w:t>
      </w:r>
    </w:p>
    <w:p w:rsidR="00A22E8D" w:rsidRPr="00120CD1" w:rsidRDefault="00A22E8D" w:rsidP="00142EBF">
      <w:pPr>
        <w:ind w:firstLine="567"/>
      </w:pPr>
      <w:r w:rsidRPr="00120CD1">
        <w:t>правильність ведення обліку територіальних одиниць та територій територіальних громад в діяльності міністерств, інших центральних та місцевих органів виконавчої влади;</w:t>
      </w:r>
    </w:p>
    <w:p w:rsidR="00A22E8D" w:rsidRPr="00120CD1" w:rsidRDefault="00A22E8D" w:rsidP="00142EBF">
      <w:pPr>
        <w:ind w:firstLine="567"/>
      </w:pPr>
      <w:r w:rsidRPr="00120CD1">
        <w:t>автоматизацію зарахування до системи електронного адміністрування реалізації пального та спирту етилового обсягів ввезених на митну територію України пального та спирту етилового в повному обсязі;</w:t>
      </w:r>
    </w:p>
    <w:p w:rsidR="00A22E8D" w:rsidRPr="00120CD1" w:rsidRDefault="00A22E8D" w:rsidP="00142EBF">
      <w:pPr>
        <w:ind w:firstLine="567"/>
      </w:pPr>
      <w:r w:rsidRPr="00120CD1">
        <w:t>удосконалення контролю за обігом пального та спирту етилового.</w:t>
      </w: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ind w:firstLine="567"/>
      </w:pPr>
    </w:p>
    <w:p w:rsidR="00A22E8D" w:rsidRPr="00120CD1" w:rsidRDefault="00A22E8D" w:rsidP="00142EBF">
      <w:pPr>
        <w:rPr>
          <w:b/>
        </w:rPr>
      </w:pPr>
      <w:r w:rsidRPr="00120CD1">
        <w:rPr>
          <w:b/>
        </w:rPr>
        <w:t>Міністр фінансів України</w:t>
      </w:r>
      <w:r w:rsidRPr="00120CD1">
        <w:rPr>
          <w:b/>
        </w:rPr>
        <w:tab/>
        <w:t xml:space="preserve">          </w:t>
      </w:r>
      <w:r w:rsidRPr="00120CD1">
        <w:rPr>
          <w:b/>
        </w:rPr>
        <w:tab/>
      </w:r>
      <w:r w:rsidRPr="00120CD1">
        <w:rPr>
          <w:b/>
        </w:rPr>
        <w:tab/>
      </w:r>
      <w:r w:rsidRPr="00120CD1">
        <w:rPr>
          <w:b/>
        </w:rPr>
        <w:tab/>
        <w:t xml:space="preserve">                  </w:t>
      </w:r>
      <w:r w:rsidR="00082364">
        <w:rPr>
          <w:b/>
        </w:rPr>
        <w:t xml:space="preserve"> </w:t>
      </w:r>
      <w:bookmarkStart w:id="4" w:name="_GoBack"/>
      <w:bookmarkEnd w:id="4"/>
      <w:r w:rsidRPr="00120CD1">
        <w:rPr>
          <w:b/>
        </w:rPr>
        <w:t>Сергій МАРЧЕНКО</w:t>
      </w:r>
    </w:p>
    <w:p w:rsidR="00A22E8D" w:rsidRPr="00120CD1" w:rsidRDefault="00A22E8D" w:rsidP="00142EBF">
      <w:pPr>
        <w:ind w:firstLine="567"/>
      </w:pPr>
    </w:p>
    <w:p w:rsidR="00075E56" w:rsidRPr="00120CD1" w:rsidRDefault="00A22E8D" w:rsidP="00142EBF">
      <w:pPr>
        <w:ind w:firstLine="567"/>
      </w:pPr>
      <w:r w:rsidRPr="00120CD1">
        <w:t>___ ____________ 202</w:t>
      </w:r>
      <w:r w:rsidR="00FB53D8" w:rsidRPr="00120CD1">
        <w:t xml:space="preserve">2 </w:t>
      </w:r>
      <w:r w:rsidRPr="00120CD1">
        <w:t>р.</w:t>
      </w:r>
    </w:p>
    <w:sectPr w:rsidR="00075E56" w:rsidRPr="00120CD1" w:rsidSect="003E119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9E" w:rsidRDefault="008A7E9E" w:rsidP="006B77F7">
      <w:pPr>
        <w:spacing w:line="240" w:lineRule="auto"/>
      </w:pPr>
      <w:r>
        <w:separator/>
      </w:r>
    </w:p>
  </w:endnote>
  <w:endnote w:type="continuationSeparator" w:id="0">
    <w:p w:rsidR="008A7E9E" w:rsidRDefault="008A7E9E" w:rsidP="006B7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9E" w:rsidRDefault="008A7E9E" w:rsidP="006B77F7">
      <w:pPr>
        <w:spacing w:line="240" w:lineRule="auto"/>
      </w:pPr>
      <w:r>
        <w:separator/>
      </w:r>
    </w:p>
  </w:footnote>
  <w:footnote w:type="continuationSeparator" w:id="0">
    <w:p w:rsidR="008A7E9E" w:rsidRDefault="008A7E9E" w:rsidP="006B7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02922"/>
      <w:docPartObj>
        <w:docPartGallery w:val="Page Numbers (Top of Page)"/>
        <w:docPartUnique/>
      </w:docPartObj>
    </w:sdtPr>
    <w:sdtEndPr/>
    <w:sdtContent>
      <w:p w:rsidR="003E1191" w:rsidRDefault="003E11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64">
          <w:rPr>
            <w:noProof/>
          </w:rPr>
          <w:t>4</w:t>
        </w:r>
        <w:r>
          <w:fldChar w:fldCharType="end"/>
        </w:r>
      </w:p>
    </w:sdtContent>
  </w:sdt>
  <w:p w:rsidR="003E1191" w:rsidRDefault="003E11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5A"/>
    <w:rsid w:val="00007332"/>
    <w:rsid w:val="00075E56"/>
    <w:rsid w:val="00082364"/>
    <w:rsid w:val="0009436B"/>
    <w:rsid w:val="000C5D8D"/>
    <w:rsid w:val="00120CD1"/>
    <w:rsid w:val="00142EBF"/>
    <w:rsid w:val="0014370D"/>
    <w:rsid w:val="001657E9"/>
    <w:rsid w:val="0021055B"/>
    <w:rsid w:val="00211DD2"/>
    <w:rsid w:val="002665A2"/>
    <w:rsid w:val="002D0EAF"/>
    <w:rsid w:val="002F6CCB"/>
    <w:rsid w:val="003A5410"/>
    <w:rsid w:val="003B67AA"/>
    <w:rsid w:val="003E1191"/>
    <w:rsid w:val="00402C0E"/>
    <w:rsid w:val="004441C6"/>
    <w:rsid w:val="00484E1D"/>
    <w:rsid w:val="004B4D46"/>
    <w:rsid w:val="004C74F6"/>
    <w:rsid w:val="004E24F0"/>
    <w:rsid w:val="004F55FA"/>
    <w:rsid w:val="005140B5"/>
    <w:rsid w:val="00516039"/>
    <w:rsid w:val="006B77F7"/>
    <w:rsid w:val="00733AEE"/>
    <w:rsid w:val="007E17C6"/>
    <w:rsid w:val="00803D3F"/>
    <w:rsid w:val="00864DFC"/>
    <w:rsid w:val="008A10AC"/>
    <w:rsid w:val="008A7E9E"/>
    <w:rsid w:val="0090083B"/>
    <w:rsid w:val="009453ED"/>
    <w:rsid w:val="00957035"/>
    <w:rsid w:val="00977F73"/>
    <w:rsid w:val="009D038E"/>
    <w:rsid w:val="009D7F20"/>
    <w:rsid w:val="00A22E8D"/>
    <w:rsid w:val="00A8681C"/>
    <w:rsid w:val="00B51204"/>
    <w:rsid w:val="00B87FE1"/>
    <w:rsid w:val="00BA5520"/>
    <w:rsid w:val="00BE519C"/>
    <w:rsid w:val="00C90B31"/>
    <w:rsid w:val="00CE3019"/>
    <w:rsid w:val="00DB39ED"/>
    <w:rsid w:val="00E05EE1"/>
    <w:rsid w:val="00E261AB"/>
    <w:rsid w:val="00E427E8"/>
    <w:rsid w:val="00E87650"/>
    <w:rsid w:val="00E964D6"/>
    <w:rsid w:val="00ED650B"/>
    <w:rsid w:val="00EE215A"/>
    <w:rsid w:val="00F24A54"/>
    <w:rsid w:val="00F30C07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0B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77F7"/>
  </w:style>
  <w:style w:type="paragraph" w:styleId="a6">
    <w:name w:val="footer"/>
    <w:basedOn w:val="a"/>
    <w:link w:val="a7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7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0B"/>
    <w:pPr>
      <w:spacing w:after="200" w:line="276" w:lineRule="auto"/>
      <w:ind w:left="720"/>
      <w:contextualSpacing/>
      <w:jc w:val="left"/>
    </w:pPr>
    <w:rPr>
      <w:rFonts w:asciiTheme="minorHAnsi" w:eastAsia="Times New Roman" w:hAnsiTheme="minorHAns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77F7"/>
  </w:style>
  <w:style w:type="paragraph" w:styleId="a6">
    <w:name w:val="footer"/>
    <w:basedOn w:val="a"/>
    <w:link w:val="a7"/>
    <w:uiPriority w:val="99"/>
    <w:unhideWhenUsed/>
    <w:rsid w:val="006B77F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User</cp:lastModifiedBy>
  <cp:revision>13</cp:revision>
  <dcterms:created xsi:type="dcterms:W3CDTF">2022-02-01T13:49:00Z</dcterms:created>
  <dcterms:modified xsi:type="dcterms:W3CDTF">2022-07-05T07:39:00Z</dcterms:modified>
</cp:coreProperties>
</file>