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53" w:rsidRPr="00F20156" w:rsidRDefault="00A43153" w:rsidP="00A43153">
      <w:pPr>
        <w:spacing w:before="60" w:after="60" w:line="240" w:lineRule="auto"/>
        <w:ind w:right="-1"/>
        <w:jc w:val="center"/>
        <w:rPr>
          <w:rFonts w:ascii="Times New Roman" w:eastAsia="Times New Roman" w:hAnsi="Times New Roman" w:cs="Times New Roman"/>
          <w:b/>
          <w:color w:val="000000" w:themeColor="text1"/>
          <w:sz w:val="28"/>
          <w:szCs w:val="28"/>
          <w:lang w:eastAsia="ru-RU"/>
        </w:rPr>
      </w:pPr>
      <w:r w:rsidRPr="00F20156">
        <w:rPr>
          <w:rFonts w:ascii="Times New Roman" w:eastAsia="Times New Roman" w:hAnsi="Times New Roman" w:cs="Times New Roman"/>
          <w:b/>
          <w:color w:val="000000" w:themeColor="text1"/>
          <w:sz w:val="28"/>
          <w:szCs w:val="28"/>
          <w:lang w:eastAsia="ru-RU"/>
        </w:rPr>
        <w:t>ПОЯСНЮВАЛЬНА ЗАПИСКА</w:t>
      </w:r>
    </w:p>
    <w:p w:rsidR="00A43153" w:rsidRPr="00F20156" w:rsidRDefault="00A43153" w:rsidP="00A43153">
      <w:pPr>
        <w:spacing w:after="0" w:line="240" w:lineRule="auto"/>
        <w:ind w:right="27"/>
        <w:jc w:val="center"/>
        <w:rPr>
          <w:rFonts w:ascii="Times New Roman" w:eastAsia="Times New Roman" w:hAnsi="Times New Roman" w:cs="Times New Roman"/>
          <w:b/>
          <w:bCs/>
          <w:iCs/>
          <w:color w:val="000000" w:themeColor="text1"/>
          <w:sz w:val="28"/>
          <w:szCs w:val="20"/>
          <w:lang w:eastAsia="ru-RU"/>
        </w:rPr>
      </w:pPr>
      <w:r w:rsidRPr="00F20156">
        <w:rPr>
          <w:rFonts w:ascii="Times New Roman" w:eastAsia="Times New Roman" w:hAnsi="Times New Roman" w:cs="Times New Roman"/>
          <w:b/>
          <w:bCs/>
          <w:iCs/>
          <w:color w:val="000000" w:themeColor="text1"/>
          <w:sz w:val="28"/>
          <w:szCs w:val="20"/>
          <w:lang w:eastAsia="ru-RU"/>
        </w:rPr>
        <w:t xml:space="preserve">до проекту наказу Міністерства фінансів України </w:t>
      </w:r>
    </w:p>
    <w:p w:rsidR="00A43153" w:rsidRPr="00F20156" w:rsidRDefault="00A43153" w:rsidP="00EA48C8">
      <w:pPr>
        <w:spacing w:after="0" w:line="240" w:lineRule="auto"/>
        <w:ind w:right="27"/>
        <w:jc w:val="center"/>
        <w:rPr>
          <w:rFonts w:ascii="Times New Roman" w:eastAsia="Times New Roman" w:hAnsi="Times New Roman" w:cs="Times New Roman"/>
          <w:b/>
          <w:color w:val="000000" w:themeColor="text1"/>
          <w:sz w:val="28"/>
          <w:szCs w:val="28"/>
          <w:lang w:eastAsia="ru-RU"/>
        </w:rPr>
      </w:pPr>
      <w:r w:rsidRPr="00F20156">
        <w:rPr>
          <w:rFonts w:ascii="Times New Roman" w:eastAsia="Times New Roman" w:hAnsi="Times New Roman" w:cs="Times New Roman"/>
          <w:b/>
          <w:bCs/>
          <w:iCs/>
          <w:color w:val="000000" w:themeColor="text1"/>
          <w:sz w:val="28"/>
          <w:szCs w:val="20"/>
          <w:lang w:eastAsia="ru-RU"/>
        </w:rPr>
        <w:t>«</w:t>
      </w:r>
      <w:r w:rsidR="00EA48C8" w:rsidRPr="00EA48C8">
        <w:rPr>
          <w:rFonts w:ascii="Times New Roman" w:eastAsia="Times New Roman" w:hAnsi="Times New Roman" w:cs="Times New Roman"/>
          <w:b/>
          <w:color w:val="000000" w:themeColor="text1"/>
          <w:sz w:val="28"/>
          <w:szCs w:val="28"/>
          <w:lang w:eastAsia="ru-RU"/>
        </w:rPr>
        <w:t>Про затвердження Змін до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r w:rsidRPr="00F20156">
        <w:rPr>
          <w:rFonts w:ascii="Times New Roman" w:eastAsia="Times New Roman" w:hAnsi="Times New Roman" w:cs="Times New Roman"/>
          <w:b/>
          <w:bCs/>
          <w:color w:val="000000" w:themeColor="text1"/>
          <w:sz w:val="28"/>
          <w:szCs w:val="28"/>
          <w:lang w:eastAsia="uk-UA"/>
        </w:rPr>
        <w:t>»</w:t>
      </w:r>
    </w:p>
    <w:p w:rsidR="00A43153" w:rsidRPr="00EA48C8" w:rsidRDefault="00A43153" w:rsidP="00A43153">
      <w:pPr>
        <w:spacing w:after="0" w:line="240" w:lineRule="auto"/>
        <w:rPr>
          <w:rFonts w:ascii="Times New Roman" w:eastAsia="Times New Roman" w:hAnsi="Times New Roman" w:cs="Times New Roman"/>
          <w:color w:val="000000" w:themeColor="text1"/>
          <w:sz w:val="28"/>
          <w:szCs w:val="20"/>
          <w:lang w:eastAsia="ru-RU"/>
        </w:rPr>
      </w:pPr>
    </w:p>
    <w:p w:rsidR="00A43153" w:rsidRPr="00F20156" w:rsidRDefault="00A43153" w:rsidP="003B17E1">
      <w:pPr>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F20156">
        <w:rPr>
          <w:rFonts w:ascii="Times New Roman" w:eastAsia="Times New Roman" w:hAnsi="Times New Roman" w:cs="Times New Roman"/>
          <w:b/>
          <w:bCs/>
          <w:iCs/>
          <w:color w:val="000000" w:themeColor="text1"/>
          <w:sz w:val="28"/>
          <w:szCs w:val="28"/>
          <w:shd w:val="clear" w:color="auto" w:fill="FFFFFF"/>
          <w:lang w:eastAsia="ru-RU"/>
        </w:rPr>
        <w:t>Мета</w:t>
      </w:r>
    </w:p>
    <w:p w:rsidR="00A43153" w:rsidRPr="00C72142" w:rsidRDefault="00A43153" w:rsidP="00840DEB">
      <w:pPr>
        <w:tabs>
          <w:tab w:val="left" w:pos="567"/>
        </w:tabs>
        <w:spacing w:after="0" w:line="240" w:lineRule="auto"/>
        <w:ind w:firstLine="567"/>
        <w:jc w:val="both"/>
        <w:rPr>
          <w:rFonts w:ascii="Times New Roman" w:eastAsia="Times New Roman" w:hAnsi="Times New Roman" w:cs="Times New Roman"/>
          <w:color w:val="000000" w:themeColor="text1"/>
          <w:sz w:val="28"/>
          <w:szCs w:val="20"/>
          <w:lang w:eastAsia="ru-RU"/>
        </w:rPr>
      </w:pPr>
      <w:r w:rsidRPr="00F20156">
        <w:rPr>
          <w:rFonts w:ascii="Times New Roman" w:eastAsia="Times New Roman" w:hAnsi="Times New Roman" w:cs="Times New Roman"/>
          <w:color w:val="000000" w:themeColor="text1"/>
          <w:sz w:val="28"/>
          <w:szCs w:val="20"/>
          <w:lang w:eastAsia="ru-RU"/>
        </w:rPr>
        <w:t>Проект наказу Міністерства фінансів України «</w:t>
      </w:r>
      <w:r w:rsidR="00EA48C8" w:rsidRPr="00EA48C8">
        <w:rPr>
          <w:rFonts w:ascii="Times New Roman" w:eastAsia="Times New Roman" w:hAnsi="Times New Roman" w:cs="Times New Roman"/>
          <w:color w:val="000000" w:themeColor="text1"/>
          <w:sz w:val="28"/>
          <w:szCs w:val="28"/>
          <w:lang w:eastAsia="ru-RU"/>
        </w:rPr>
        <w:t>Про затвердження Змін до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r w:rsidRPr="00962B5C">
        <w:rPr>
          <w:rFonts w:ascii="Times New Roman" w:eastAsia="Times New Roman" w:hAnsi="Times New Roman" w:cs="Times New Roman"/>
          <w:color w:val="000000" w:themeColor="text1"/>
          <w:sz w:val="28"/>
          <w:szCs w:val="20"/>
          <w:lang w:eastAsia="ru-RU"/>
        </w:rPr>
        <w:t>»</w:t>
      </w:r>
      <w:r w:rsidRPr="00962B5C">
        <w:rPr>
          <w:rFonts w:ascii="Times New Roman" w:eastAsia="Times New Roman" w:hAnsi="Times New Roman" w:cs="Times New Roman"/>
          <w:b/>
          <w:color w:val="000000" w:themeColor="text1"/>
          <w:sz w:val="28"/>
          <w:szCs w:val="20"/>
          <w:lang w:eastAsia="ru-RU"/>
        </w:rPr>
        <w:t xml:space="preserve"> </w:t>
      </w:r>
      <w:r w:rsidRPr="00962B5C">
        <w:rPr>
          <w:rFonts w:ascii="Times New Roman" w:eastAsia="Times New Roman" w:hAnsi="Times New Roman" w:cs="Times New Roman"/>
          <w:color w:val="000000" w:themeColor="text1"/>
          <w:sz w:val="28"/>
          <w:szCs w:val="20"/>
          <w:lang w:eastAsia="ru-RU"/>
        </w:rPr>
        <w:t xml:space="preserve">(далі – проект наказу) розроблено з метою нормативного врегулювання </w:t>
      </w:r>
      <w:r w:rsidR="00EB7066" w:rsidRPr="00962B5C">
        <w:rPr>
          <w:rFonts w:ascii="Times New Roman" w:eastAsia="Times New Roman" w:hAnsi="Times New Roman" w:cs="Times New Roman"/>
          <w:color w:val="000000" w:themeColor="text1"/>
          <w:sz w:val="28"/>
          <w:szCs w:val="20"/>
          <w:lang w:eastAsia="ru-RU"/>
        </w:rPr>
        <w:t xml:space="preserve">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w:t>
      </w:r>
      <w:r w:rsidR="00EB7066" w:rsidRPr="00962B5C">
        <w:rPr>
          <w:rFonts w:ascii="Times New Roman" w:hAnsi="Times New Roman" w:cs="Times New Roman"/>
          <w:color w:val="000000" w:themeColor="text1"/>
          <w:sz w:val="28"/>
          <w:szCs w:val="28"/>
        </w:rPr>
        <w:t xml:space="preserve">наказом Міністерства фінансів України від 11 лютого 2019 року № 60, </w:t>
      </w:r>
      <w:r w:rsidR="00962B5C" w:rsidRPr="00C72142">
        <w:rPr>
          <w:rFonts w:ascii="Times New Roman" w:hAnsi="Times New Roman" w:cs="Times New Roman"/>
          <w:color w:val="000000" w:themeColor="text1"/>
          <w:sz w:val="28"/>
          <w:szCs w:val="28"/>
        </w:rPr>
        <w:t>зареєстрованого у Міністерстві юстиції України 08 квітня 2019 року за № 370/33341.</w:t>
      </w:r>
    </w:p>
    <w:p w:rsidR="00A43153" w:rsidRDefault="00A43153" w:rsidP="003B17E1">
      <w:pPr>
        <w:tabs>
          <w:tab w:val="left" w:pos="567"/>
        </w:tabs>
        <w:spacing w:after="0" w:line="240" w:lineRule="auto"/>
        <w:ind w:firstLine="567"/>
        <w:jc w:val="both"/>
        <w:rPr>
          <w:rFonts w:ascii="Times New Roman" w:eastAsia="Times New Roman" w:hAnsi="Times New Roman" w:cs="Times New Roman"/>
          <w:bCs/>
          <w:color w:val="000000" w:themeColor="text1"/>
          <w:sz w:val="28"/>
          <w:szCs w:val="28"/>
          <w:lang w:eastAsia="uk-UA"/>
        </w:rPr>
      </w:pPr>
    </w:p>
    <w:p w:rsidR="008135D1" w:rsidRPr="00F20156" w:rsidRDefault="00CD4AA4" w:rsidP="0057650C">
      <w:pPr>
        <w:numPr>
          <w:ilvl w:val="0"/>
          <w:numId w:val="1"/>
        </w:numPr>
        <w:tabs>
          <w:tab w:val="left" w:pos="993"/>
        </w:tabs>
        <w:spacing w:after="0" w:line="240" w:lineRule="auto"/>
        <w:ind w:left="993"/>
        <w:outlineLvl w:val="1"/>
        <w:rPr>
          <w:rFonts w:ascii="Times New Roman" w:eastAsia="Times New Roman" w:hAnsi="Times New Roman" w:cs="Times New Roman"/>
          <w:b/>
          <w:bCs/>
          <w:iCs/>
          <w:color w:val="000000" w:themeColor="text1"/>
          <w:sz w:val="28"/>
          <w:szCs w:val="28"/>
          <w:shd w:val="clear" w:color="auto" w:fill="FFFFFF"/>
          <w:lang w:eastAsia="ru-RU"/>
        </w:rPr>
      </w:pPr>
      <w:proofErr w:type="spellStart"/>
      <w:r w:rsidRPr="00CD4AA4">
        <w:rPr>
          <w:rFonts w:ascii="Times New Roman" w:eastAsia="Times New Roman" w:hAnsi="Times New Roman" w:cs="Times New Roman"/>
          <w:b/>
          <w:bCs/>
          <w:iCs/>
          <w:color w:val="000000" w:themeColor="text1"/>
          <w:sz w:val="28"/>
          <w:szCs w:val="28"/>
          <w:shd w:val="clear" w:color="auto" w:fill="FFFFFF"/>
          <w:lang w:val="ru-RU" w:eastAsia="ru-RU"/>
        </w:rPr>
        <w:t>Обґрунтування</w:t>
      </w:r>
      <w:proofErr w:type="spellEnd"/>
      <w:r w:rsidRPr="00CD4AA4">
        <w:rPr>
          <w:rFonts w:ascii="Times New Roman" w:eastAsia="Times New Roman" w:hAnsi="Times New Roman" w:cs="Times New Roman"/>
          <w:b/>
          <w:bCs/>
          <w:iCs/>
          <w:color w:val="000000" w:themeColor="text1"/>
          <w:sz w:val="28"/>
          <w:szCs w:val="28"/>
          <w:shd w:val="clear" w:color="auto" w:fill="FFFFFF"/>
          <w:lang w:val="ru-RU" w:eastAsia="ru-RU"/>
        </w:rPr>
        <w:t xml:space="preserve"> </w:t>
      </w:r>
      <w:proofErr w:type="spellStart"/>
      <w:r w:rsidRPr="00CD4AA4">
        <w:rPr>
          <w:rFonts w:ascii="Times New Roman" w:eastAsia="Times New Roman" w:hAnsi="Times New Roman" w:cs="Times New Roman"/>
          <w:b/>
          <w:bCs/>
          <w:iCs/>
          <w:color w:val="000000" w:themeColor="text1"/>
          <w:sz w:val="28"/>
          <w:szCs w:val="28"/>
          <w:shd w:val="clear" w:color="auto" w:fill="FFFFFF"/>
          <w:lang w:val="ru-RU" w:eastAsia="ru-RU"/>
        </w:rPr>
        <w:t>необхідності</w:t>
      </w:r>
      <w:proofErr w:type="spellEnd"/>
      <w:r w:rsidRPr="00CD4AA4">
        <w:rPr>
          <w:rFonts w:ascii="Times New Roman" w:eastAsia="Times New Roman" w:hAnsi="Times New Roman" w:cs="Times New Roman"/>
          <w:b/>
          <w:bCs/>
          <w:iCs/>
          <w:color w:val="000000" w:themeColor="text1"/>
          <w:sz w:val="28"/>
          <w:szCs w:val="28"/>
          <w:shd w:val="clear" w:color="auto" w:fill="FFFFFF"/>
          <w:lang w:val="ru-RU" w:eastAsia="ru-RU"/>
        </w:rPr>
        <w:t xml:space="preserve"> </w:t>
      </w:r>
      <w:proofErr w:type="spellStart"/>
      <w:r w:rsidRPr="00CD4AA4">
        <w:rPr>
          <w:rFonts w:ascii="Times New Roman" w:eastAsia="Times New Roman" w:hAnsi="Times New Roman" w:cs="Times New Roman"/>
          <w:b/>
          <w:bCs/>
          <w:iCs/>
          <w:color w:val="000000" w:themeColor="text1"/>
          <w:sz w:val="28"/>
          <w:szCs w:val="28"/>
          <w:shd w:val="clear" w:color="auto" w:fill="FFFFFF"/>
          <w:lang w:val="ru-RU" w:eastAsia="ru-RU"/>
        </w:rPr>
        <w:t>прийняття</w:t>
      </w:r>
      <w:proofErr w:type="spellEnd"/>
      <w:r w:rsidRPr="00CD4AA4">
        <w:rPr>
          <w:rFonts w:ascii="Times New Roman" w:eastAsia="Times New Roman" w:hAnsi="Times New Roman" w:cs="Times New Roman"/>
          <w:b/>
          <w:bCs/>
          <w:iCs/>
          <w:color w:val="000000" w:themeColor="text1"/>
          <w:sz w:val="28"/>
          <w:szCs w:val="28"/>
          <w:shd w:val="clear" w:color="auto" w:fill="FFFFFF"/>
          <w:lang w:val="ru-RU" w:eastAsia="ru-RU"/>
        </w:rPr>
        <w:t xml:space="preserve"> акта</w:t>
      </w:r>
    </w:p>
    <w:p w:rsidR="005042EE" w:rsidRDefault="00A9123F" w:rsidP="00CD4AA4">
      <w:pPr>
        <w:tabs>
          <w:tab w:val="left" w:pos="567"/>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CD4AA4">
        <w:rPr>
          <w:rFonts w:ascii="Times New Roman" w:eastAsia="Times New Roman" w:hAnsi="Times New Roman" w:cs="Times New Roman"/>
          <w:color w:val="000000" w:themeColor="text1"/>
          <w:spacing w:val="-2"/>
          <w:sz w:val="28"/>
          <w:szCs w:val="28"/>
          <w:lang w:eastAsia="ru-RU"/>
        </w:rPr>
        <w:t xml:space="preserve">Проект наказу розроблено відповідно до вимог </w:t>
      </w:r>
      <w:r w:rsidR="005042EE" w:rsidRPr="00CD4AA4">
        <w:rPr>
          <w:rFonts w:ascii="Times New Roman" w:eastAsia="Times New Roman" w:hAnsi="Times New Roman" w:cs="Times New Roman"/>
          <w:color w:val="000000" w:themeColor="text1"/>
          <w:spacing w:val="-2"/>
          <w:sz w:val="28"/>
          <w:szCs w:val="28"/>
          <w:lang w:eastAsia="ru-RU"/>
        </w:rPr>
        <w:t>Закону України від 15 грудня 2020 року № 1081-IX «Про внесення змін до Бюджетного кодексу України», згідно з яким розділ VI «Прикінцеві та перехідні положення» Бюджетного кодексу України доповнено пунктами 39</w:t>
      </w:r>
      <w:r w:rsidR="005042EE" w:rsidRPr="00CD4AA4">
        <w:rPr>
          <w:rFonts w:ascii="Times New Roman" w:eastAsia="Times New Roman" w:hAnsi="Times New Roman" w:cs="Times New Roman"/>
          <w:color w:val="000000" w:themeColor="text1"/>
          <w:spacing w:val="-2"/>
          <w:sz w:val="28"/>
          <w:szCs w:val="28"/>
          <w:vertAlign w:val="superscript"/>
          <w:lang w:eastAsia="ru-RU"/>
        </w:rPr>
        <w:t>1</w:t>
      </w:r>
      <w:r w:rsidR="005042EE" w:rsidRPr="00CD4AA4">
        <w:rPr>
          <w:rFonts w:ascii="Times New Roman" w:eastAsia="Times New Roman" w:hAnsi="Times New Roman" w:cs="Times New Roman"/>
          <w:color w:val="000000" w:themeColor="text1"/>
          <w:spacing w:val="-2"/>
          <w:sz w:val="28"/>
          <w:szCs w:val="28"/>
          <w:lang w:eastAsia="ru-RU"/>
        </w:rPr>
        <w:t xml:space="preserve"> і 39</w:t>
      </w:r>
      <w:r w:rsidR="005042EE" w:rsidRPr="00CD4AA4">
        <w:rPr>
          <w:rFonts w:ascii="Times New Roman" w:eastAsia="Times New Roman" w:hAnsi="Times New Roman" w:cs="Times New Roman"/>
          <w:color w:val="000000" w:themeColor="text1"/>
          <w:spacing w:val="-2"/>
          <w:sz w:val="28"/>
          <w:szCs w:val="28"/>
          <w:vertAlign w:val="superscript"/>
          <w:lang w:eastAsia="ru-RU"/>
        </w:rPr>
        <w:t>2</w:t>
      </w:r>
      <w:r w:rsidR="005042EE" w:rsidRPr="00CD4AA4">
        <w:rPr>
          <w:rFonts w:ascii="Times New Roman" w:eastAsia="Times New Roman" w:hAnsi="Times New Roman" w:cs="Times New Roman"/>
          <w:color w:val="000000" w:themeColor="text1"/>
          <w:spacing w:val="-2"/>
          <w:sz w:val="28"/>
          <w:szCs w:val="28"/>
          <w:lang w:eastAsia="ru-RU"/>
        </w:rPr>
        <w:t xml:space="preserve"> щодо повернення (перерахування) помилково або надміру зарахованих до </w:t>
      </w:r>
      <w:r w:rsidR="00FF3065">
        <w:rPr>
          <w:rFonts w:ascii="Times New Roman" w:eastAsia="Times New Roman" w:hAnsi="Times New Roman" w:cs="Times New Roman"/>
          <w:color w:val="000000" w:themeColor="text1"/>
          <w:spacing w:val="-2"/>
          <w:sz w:val="28"/>
          <w:szCs w:val="28"/>
          <w:lang w:eastAsia="ru-RU"/>
        </w:rPr>
        <w:t>0</w:t>
      </w:r>
      <w:r w:rsidR="005042EE" w:rsidRPr="00CD4AA4">
        <w:rPr>
          <w:rFonts w:ascii="Times New Roman" w:eastAsia="Times New Roman" w:hAnsi="Times New Roman" w:cs="Times New Roman"/>
          <w:color w:val="000000" w:themeColor="text1"/>
          <w:spacing w:val="-2"/>
          <w:sz w:val="28"/>
          <w:szCs w:val="28"/>
          <w:lang w:eastAsia="ru-RU"/>
        </w:rPr>
        <w:t>1 січня 2021 року податків і зборів та інших доходів до районного бюджету ліквідованого району, територіальні громади якого включені до складу кількох новоутворених районів.</w:t>
      </w:r>
    </w:p>
    <w:p w:rsidR="0057650C" w:rsidRDefault="0057650C" w:rsidP="00CD4AA4">
      <w:pPr>
        <w:tabs>
          <w:tab w:val="left" w:pos="567"/>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p w:rsidR="0057650C" w:rsidRPr="00F20156" w:rsidRDefault="0057650C" w:rsidP="0057650C">
      <w:pPr>
        <w:numPr>
          <w:ilvl w:val="0"/>
          <w:numId w:val="1"/>
        </w:numPr>
        <w:tabs>
          <w:tab w:val="left" w:pos="993"/>
        </w:tabs>
        <w:spacing w:after="0" w:line="240" w:lineRule="auto"/>
        <w:ind w:hanging="153"/>
        <w:outlineLvl w:val="1"/>
        <w:rPr>
          <w:rFonts w:ascii="Times New Roman" w:eastAsia="Times New Roman" w:hAnsi="Times New Roman" w:cs="Times New Roman"/>
          <w:b/>
          <w:bCs/>
          <w:iCs/>
          <w:color w:val="000000" w:themeColor="text1"/>
          <w:sz w:val="28"/>
          <w:szCs w:val="28"/>
          <w:shd w:val="clear" w:color="auto" w:fill="FFFFFF"/>
          <w:lang w:eastAsia="ru-RU"/>
        </w:rPr>
      </w:pPr>
      <w:proofErr w:type="spellStart"/>
      <w:r w:rsidRPr="00CD4AA4">
        <w:rPr>
          <w:rFonts w:ascii="Times New Roman" w:eastAsia="Times New Roman" w:hAnsi="Times New Roman" w:cs="Times New Roman"/>
          <w:b/>
          <w:bCs/>
          <w:iCs/>
          <w:color w:val="000000" w:themeColor="text1"/>
          <w:sz w:val="28"/>
          <w:szCs w:val="28"/>
          <w:shd w:val="clear" w:color="auto" w:fill="FFFFFF"/>
          <w:lang w:val="ru-RU" w:eastAsia="ru-RU"/>
        </w:rPr>
        <w:t>О</w:t>
      </w:r>
      <w:r>
        <w:rPr>
          <w:rFonts w:ascii="Times New Roman" w:eastAsia="Times New Roman" w:hAnsi="Times New Roman" w:cs="Times New Roman"/>
          <w:b/>
          <w:bCs/>
          <w:iCs/>
          <w:color w:val="000000" w:themeColor="text1"/>
          <w:sz w:val="28"/>
          <w:szCs w:val="28"/>
          <w:shd w:val="clear" w:color="auto" w:fill="FFFFFF"/>
          <w:lang w:val="ru-RU" w:eastAsia="ru-RU"/>
        </w:rPr>
        <w:t>сновн</w:t>
      </w:r>
      <w:proofErr w:type="spellEnd"/>
      <w:r w:rsidR="009807AB">
        <w:rPr>
          <w:rFonts w:ascii="Times New Roman" w:eastAsia="Times New Roman" w:hAnsi="Times New Roman" w:cs="Times New Roman"/>
          <w:b/>
          <w:bCs/>
          <w:iCs/>
          <w:color w:val="000000" w:themeColor="text1"/>
          <w:sz w:val="28"/>
          <w:szCs w:val="28"/>
          <w:shd w:val="clear" w:color="auto" w:fill="FFFFFF"/>
          <w:lang w:eastAsia="ru-RU"/>
        </w:rPr>
        <w:t>і</w:t>
      </w:r>
      <w:r>
        <w:rPr>
          <w:rFonts w:ascii="Times New Roman" w:eastAsia="Times New Roman" w:hAnsi="Times New Roman" w:cs="Times New Roman"/>
          <w:b/>
          <w:bCs/>
          <w:iCs/>
          <w:color w:val="000000" w:themeColor="text1"/>
          <w:sz w:val="28"/>
          <w:szCs w:val="28"/>
          <w:shd w:val="clear" w:color="auto" w:fill="FFFFFF"/>
          <w:lang w:val="ru-RU" w:eastAsia="ru-RU"/>
        </w:rPr>
        <w:t xml:space="preserve"> </w:t>
      </w:r>
      <w:proofErr w:type="spellStart"/>
      <w:r>
        <w:rPr>
          <w:rFonts w:ascii="Times New Roman" w:eastAsia="Times New Roman" w:hAnsi="Times New Roman" w:cs="Times New Roman"/>
          <w:b/>
          <w:bCs/>
          <w:iCs/>
          <w:color w:val="000000" w:themeColor="text1"/>
          <w:sz w:val="28"/>
          <w:szCs w:val="28"/>
          <w:shd w:val="clear" w:color="auto" w:fill="FFFFFF"/>
          <w:lang w:val="ru-RU" w:eastAsia="ru-RU"/>
        </w:rPr>
        <w:t>положення</w:t>
      </w:r>
      <w:proofErr w:type="spellEnd"/>
      <w:r>
        <w:rPr>
          <w:rFonts w:ascii="Times New Roman" w:eastAsia="Times New Roman" w:hAnsi="Times New Roman" w:cs="Times New Roman"/>
          <w:b/>
          <w:bCs/>
          <w:iCs/>
          <w:color w:val="000000" w:themeColor="text1"/>
          <w:sz w:val="28"/>
          <w:szCs w:val="28"/>
          <w:shd w:val="clear" w:color="auto" w:fill="FFFFFF"/>
          <w:lang w:val="ru-RU" w:eastAsia="ru-RU"/>
        </w:rPr>
        <w:t xml:space="preserve"> проекту акта</w:t>
      </w:r>
    </w:p>
    <w:p w:rsidR="00FF3065" w:rsidRPr="00A868DD" w:rsidRDefault="00FF3065" w:rsidP="00FF3065">
      <w:pPr>
        <w:tabs>
          <w:tab w:val="left" w:pos="567"/>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FF3065">
        <w:rPr>
          <w:rFonts w:ascii="Times New Roman" w:eastAsia="Times New Roman" w:hAnsi="Times New Roman" w:cs="Times New Roman"/>
          <w:color w:val="000000" w:themeColor="text1"/>
          <w:spacing w:val="-2"/>
          <w:sz w:val="28"/>
          <w:szCs w:val="28"/>
          <w:lang w:eastAsia="ru-RU"/>
        </w:rPr>
        <w:t xml:space="preserve">Законом України від 15 грудня 2020 року № 1081-IX </w:t>
      </w:r>
      <w:proofErr w:type="spellStart"/>
      <w:r w:rsidRPr="00FF3065">
        <w:rPr>
          <w:rFonts w:ascii="Times New Roman" w:eastAsia="Times New Roman" w:hAnsi="Times New Roman" w:cs="Times New Roman"/>
          <w:color w:val="000000" w:themeColor="text1"/>
          <w:spacing w:val="-2"/>
          <w:sz w:val="28"/>
          <w:szCs w:val="28"/>
          <w:lang w:eastAsia="ru-RU"/>
        </w:rPr>
        <w:t>внесен</w:t>
      </w:r>
      <w:r w:rsidR="00141E2D">
        <w:rPr>
          <w:rFonts w:ascii="Times New Roman" w:eastAsia="Times New Roman" w:hAnsi="Times New Roman" w:cs="Times New Roman"/>
          <w:color w:val="000000" w:themeColor="text1"/>
          <w:spacing w:val="-2"/>
          <w:sz w:val="28"/>
          <w:szCs w:val="28"/>
          <w:lang w:eastAsia="ru-RU"/>
        </w:rPr>
        <w:t>о</w:t>
      </w:r>
      <w:proofErr w:type="spellEnd"/>
      <w:r w:rsidRPr="00FF3065">
        <w:rPr>
          <w:rFonts w:ascii="Times New Roman" w:eastAsia="Times New Roman" w:hAnsi="Times New Roman" w:cs="Times New Roman"/>
          <w:color w:val="000000" w:themeColor="text1"/>
          <w:spacing w:val="-2"/>
          <w:sz w:val="28"/>
          <w:szCs w:val="28"/>
          <w:lang w:eastAsia="ru-RU"/>
        </w:rPr>
        <w:t xml:space="preserve"> зміни до Бюджетного кодексу Україн</w:t>
      </w:r>
      <w:r>
        <w:rPr>
          <w:rFonts w:ascii="Times New Roman" w:eastAsia="Times New Roman" w:hAnsi="Times New Roman" w:cs="Times New Roman"/>
          <w:color w:val="000000" w:themeColor="text1"/>
          <w:spacing w:val="-2"/>
          <w:sz w:val="28"/>
          <w:szCs w:val="28"/>
          <w:lang w:eastAsia="ru-RU"/>
        </w:rPr>
        <w:t>и</w:t>
      </w:r>
      <w:r w:rsidRPr="00FF3065">
        <w:rPr>
          <w:rFonts w:ascii="Times New Roman" w:eastAsia="Times New Roman" w:hAnsi="Times New Roman" w:cs="Times New Roman"/>
          <w:color w:val="000000" w:themeColor="text1"/>
          <w:spacing w:val="-2"/>
          <w:sz w:val="28"/>
          <w:szCs w:val="28"/>
          <w:lang w:eastAsia="ru-RU"/>
        </w:rPr>
        <w:t xml:space="preserve">, пов’язані з новим порядком утримання територіальних </w:t>
      </w:r>
      <w:r w:rsidRPr="00A868DD">
        <w:rPr>
          <w:rFonts w:ascii="Times New Roman" w:eastAsia="Times New Roman" w:hAnsi="Times New Roman" w:cs="Times New Roman"/>
          <w:color w:val="000000" w:themeColor="text1"/>
          <w:spacing w:val="-2"/>
          <w:sz w:val="28"/>
          <w:szCs w:val="28"/>
          <w:lang w:eastAsia="ru-RU"/>
        </w:rPr>
        <w:t xml:space="preserve">громад за рахунок коштів місцевих бюджетів. </w:t>
      </w:r>
    </w:p>
    <w:p w:rsidR="00FF3065" w:rsidRPr="00A868DD" w:rsidRDefault="00FF3065" w:rsidP="00FF3065">
      <w:pPr>
        <w:tabs>
          <w:tab w:val="left" w:pos="567"/>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A868DD">
        <w:rPr>
          <w:rFonts w:ascii="Times New Roman" w:eastAsia="Times New Roman" w:hAnsi="Times New Roman" w:cs="Times New Roman"/>
          <w:color w:val="000000" w:themeColor="text1"/>
          <w:spacing w:val="-2"/>
          <w:sz w:val="28"/>
          <w:szCs w:val="28"/>
          <w:lang w:eastAsia="ru-RU"/>
        </w:rPr>
        <w:t xml:space="preserve">Зокрема, </w:t>
      </w:r>
      <w:r w:rsidR="007A5F30" w:rsidRPr="00A868DD">
        <w:rPr>
          <w:rFonts w:ascii="Times New Roman" w:eastAsia="Times New Roman" w:hAnsi="Times New Roman" w:cs="Times New Roman"/>
          <w:color w:val="000000" w:themeColor="text1"/>
          <w:spacing w:val="-2"/>
          <w:sz w:val="28"/>
          <w:szCs w:val="28"/>
          <w:lang w:eastAsia="ru-RU"/>
        </w:rPr>
        <w:t>пунктами 39</w:t>
      </w:r>
      <w:r w:rsidR="007A5F30" w:rsidRPr="00A868DD">
        <w:rPr>
          <w:rFonts w:ascii="Times New Roman" w:eastAsia="Times New Roman" w:hAnsi="Times New Roman" w:cs="Times New Roman"/>
          <w:color w:val="000000" w:themeColor="text1"/>
          <w:spacing w:val="-2"/>
          <w:sz w:val="28"/>
          <w:szCs w:val="28"/>
          <w:vertAlign w:val="superscript"/>
          <w:lang w:eastAsia="ru-RU"/>
        </w:rPr>
        <w:t>1</w:t>
      </w:r>
      <w:r w:rsidR="007A5F30" w:rsidRPr="00A868DD">
        <w:rPr>
          <w:rFonts w:ascii="Times New Roman" w:eastAsia="Times New Roman" w:hAnsi="Times New Roman" w:cs="Times New Roman"/>
          <w:color w:val="000000" w:themeColor="text1"/>
          <w:spacing w:val="-2"/>
          <w:sz w:val="28"/>
          <w:szCs w:val="28"/>
          <w:lang w:eastAsia="ru-RU"/>
        </w:rPr>
        <w:t xml:space="preserve"> і 39</w:t>
      </w:r>
      <w:r w:rsidR="007A5F30" w:rsidRPr="00A868DD">
        <w:rPr>
          <w:rFonts w:ascii="Times New Roman" w:eastAsia="Times New Roman" w:hAnsi="Times New Roman" w:cs="Times New Roman"/>
          <w:color w:val="000000" w:themeColor="text1"/>
          <w:spacing w:val="-2"/>
          <w:sz w:val="28"/>
          <w:szCs w:val="28"/>
          <w:vertAlign w:val="superscript"/>
          <w:lang w:eastAsia="ru-RU"/>
        </w:rPr>
        <w:t>2</w:t>
      </w:r>
      <w:r w:rsidR="007A5F30" w:rsidRPr="00A868DD">
        <w:rPr>
          <w:rFonts w:ascii="Times New Roman" w:eastAsia="Times New Roman" w:hAnsi="Times New Roman" w:cs="Times New Roman"/>
          <w:color w:val="000000" w:themeColor="text1"/>
          <w:spacing w:val="-2"/>
          <w:sz w:val="28"/>
          <w:szCs w:val="28"/>
          <w:lang w:eastAsia="ru-RU"/>
        </w:rPr>
        <w:t xml:space="preserve"> розділу VI </w:t>
      </w:r>
      <w:r w:rsidRPr="00A868DD">
        <w:rPr>
          <w:rFonts w:ascii="Times New Roman" w:eastAsia="Times New Roman" w:hAnsi="Times New Roman" w:cs="Times New Roman"/>
          <w:color w:val="000000" w:themeColor="text1"/>
          <w:spacing w:val="-2"/>
          <w:sz w:val="28"/>
          <w:szCs w:val="28"/>
          <w:lang w:eastAsia="ru-RU"/>
        </w:rPr>
        <w:t>встановлено:</w:t>
      </w:r>
    </w:p>
    <w:p w:rsidR="007A5F30" w:rsidRPr="00A868DD" w:rsidRDefault="00465F9B" w:rsidP="007A5F30">
      <w:pPr>
        <w:tabs>
          <w:tab w:val="left" w:pos="127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1) </w:t>
      </w:r>
      <w:r w:rsidR="007A5F30" w:rsidRPr="00A868DD">
        <w:rPr>
          <w:rFonts w:ascii="Times New Roman" w:hAnsi="Times New Roman" w:cs="Times New Roman"/>
          <w:color w:val="000000" w:themeColor="text1"/>
          <w:sz w:val="28"/>
          <w:szCs w:val="28"/>
        </w:rPr>
        <w:t xml:space="preserve">повернення (перерахування) помилково або надміру зарахованих </w:t>
      </w:r>
      <w:r w:rsidR="008C35FD">
        <w:rPr>
          <w:rFonts w:ascii="Times New Roman" w:hAnsi="Times New Roman" w:cs="Times New Roman"/>
          <w:color w:val="000000" w:themeColor="text1"/>
          <w:sz w:val="28"/>
          <w:szCs w:val="28"/>
        </w:rPr>
        <w:t xml:space="preserve">               </w:t>
      </w:r>
      <w:bookmarkStart w:id="0" w:name="_GoBack"/>
      <w:bookmarkEnd w:id="0"/>
      <w:r w:rsidR="007A5F30" w:rsidRPr="00A868DD">
        <w:rPr>
          <w:rFonts w:ascii="Times New Roman" w:hAnsi="Times New Roman" w:cs="Times New Roman"/>
          <w:color w:val="000000" w:themeColor="text1"/>
          <w:sz w:val="28"/>
          <w:szCs w:val="28"/>
        </w:rPr>
        <w:t xml:space="preserve">до </w:t>
      </w:r>
      <w:r w:rsidR="008C35FD">
        <w:rPr>
          <w:rFonts w:ascii="Times New Roman" w:hAnsi="Times New Roman" w:cs="Times New Roman"/>
          <w:color w:val="000000" w:themeColor="text1"/>
          <w:sz w:val="28"/>
          <w:szCs w:val="28"/>
        </w:rPr>
        <w:t>0</w:t>
      </w:r>
      <w:r w:rsidR="007A5F30" w:rsidRPr="00A868DD">
        <w:rPr>
          <w:rFonts w:ascii="Times New Roman" w:hAnsi="Times New Roman" w:cs="Times New Roman"/>
          <w:color w:val="000000" w:themeColor="text1"/>
          <w:sz w:val="28"/>
          <w:szCs w:val="28"/>
        </w:rPr>
        <w:t>1 січня 2021 року податків і зборів та інших доходів до:</w:t>
      </w:r>
    </w:p>
    <w:p w:rsidR="007A5F30" w:rsidRPr="00A868DD" w:rsidRDefault="007A5F30" w:rsidP="007A5F30">
      <w:pPr>
        <w:tabs>
          <w:tab w:val="left" w:pos="1276"/>
        </w:tabs>
        <w:spacing w:after="0" w:line="240" w:lineRule="auto"/>
        <w:ind w:firstLine="567"/>
        <w:jc w:val="both"/>
        <w:rPr>
          <w:rFonts w:ascii="Times New Roman" w:hAnsi="Times New Roman" w:cs="Times New Roman"/>
          <w:color w:val="000000" w:themeColor="text1"/>
          <w:sz w:val="28"/>
          <w:szCs w:val="28"/>
        </w:rPr>
      </w:pPr>
      <w:r w:rsidRPr="00A868DD">
        <w:rPr>
          <w:rFonts w:ascii="Times New Roman" w:hAnsi="Times New Roman" w:cs="Times New Roman"/>
          <w:color w:val="000000" w:themeColor="text1"/>
          <w:sz w:val="28"/>
          <w:szCs w:val="28"/>
        </w:rPr>
        <w:t xml:space="preserve">районного бюджету ліквідованого району, територіальні громади якого включені до складу кількох новоутворених районів, здійснюється органами </w:t>
      </w:r>
      <w:r w:rsidRPr="00A868DD">
        <w:rPr>
          <w:rFonts w:ascii="Times New Roman" w:hAnsi="Times New Roman" w:cs="Times New Roman"/>
          <w:color w:val="000000" w:themeColor="text1"/>
          <w:sz w:val="28"/>
          <w:szCs w:val="28"/>
        </w:rPr>
        <w:lastRenderedPageBreak/>
        <w:t xml:space="preserve">Казначейства України з районного бюджету новоутвореного району, до складу якого включені території ліквідованого району, на яких станом на </w:t>
      </w:r>
      <w:r w:rsidR="002A4F7C">
        <w:rPr>
          <w:rFonts w:ascii="Times New Roman" w:hAnsi="Times New Roman" w:cs="Times New Roman"/>
          <w:color w:val="000000" w:themeColor="text1"/>
          <w:sz w:val="28"/>
          <w:szCs w:val="28"/>
          <w:lang w:val="ru-RU"/>
        </w:rPr>
        <w:t>0</w:t>
      </w:r>
      <w:r w:rsidRPr="00A868DD">
        <w:rPr>
          <w:rFonts w:ascii="Times New Roman" w:hAnsi="Times New Roman" w:cs="Times New Roman"/>
          <w:color w:val="000000" w:themeColor="text1"/>
          <w:sz w:val="28"/>
          <w:szCs w:val="28"/>
        </w:rPr>
        <w:t xml:space="preserve">1 січня </w:t>
      </w:r>
      <w:r w:rsidR="004A6677">
        <w:rPr>
          <w:rFonts w:ascii="Times New Roman" w:hAnsi="Times New Roman" w:cs="Times New Roman"/>
          <w:color w:val="000000" w:themeColor="text1"/>
          <w:sz w:val="28"/>
          <w:szCs w:val="28"/>
          <w:lang w:val="ru-RU"/>
        </w:rPr>
        <w:t xml:space="preserve">             </w:t>
      </w:r>
      <w:r w:rsidRPr="00A868DD">
        <w:rPr>
          <w:rFonts w:ascii="Times New Roman" w:hAnsi="Times New Roman" w:cs="Times New Roman"/>
          <w:color w:val="000000" w:themeColor="text1"/>
          <w:sz w:val="28"/>
          <w:szCs w:val="28"/>
        </w:rPr>
        <w:t>2020 року проживала найбільша чисельність наявного населення ліквідованого району, за поданням (висновком) органів, що контролюють справляння надходжень бюджету, погодженим з відповідними місцевими фінансовими органами;</w:t>
      </w:r>
    </w:p>
    <w:p w:rsidR="007A5F30" w:rsidRPr="00A868DD" w:rsidRDefault="007A5F30" w:rsidP="007A5F30">
      <w:pPr>
        <w:tabs>
          <w:tab w:val="left" w:pos="1276"/>
        </w:tabs>
        <w:spacing w:after="0" w:line="240" w:lineRule="auto"/>
        <w:ind w:firstLine="567"/>
        <w:jc w:val="both"/>
        <w:rPr>
          <w:rFonts w:ascii="Times New Roman" w:hAnsi="Times New Roman" w:cs="Times New Roman"/>
          <w:color w:val="000000" w:themeColor="text1"/>
          <w:sz w:val="28"/>
          <w:szCs w:val="28"/>
        </w:rPr>
      </w:pPr>
      <w:r w:rsidRPr="00A868DD">
        <w:rPr>
          <w:rFonts w:ascii="Times New Roman" w:hAnsi="Times New Roman" w:cs="Times New Roman"/>
          <w:color w:val="000000" w:themeColor="text1"/>
          <w:sz w:val="28"/>
          <w:szCs w:val="28"/>
        </w:rPr>
        <w:t>бюджетів територіальних громад сіл, їх об’єднань, селищ, міст, бюджетів об’єднаних територіальних громад, території яких розформовані та включені до територій кількох сформованих територіальних громад, здійснюється органами Казначейства України із бюджету сформованої територіальної громади, на території якої розміщений адміністративний центр розформованої територіальної громади, за поданням (висновком) органів, що контролюють справляння надходжень бюджету, погодженим з відповідними</w:t>
      </w:r>
      <w:r w:rsidR="0074259B">
        <w:rPr>
          <w:rFonts w:ascii="Times New Roman" w:hAnsi="Times New Roman" w:cs="Times New Roman"/>
          <w:color w:val="000000" w:themeColor="text1"/>
          <w:sz w:val="28"/>
          <w:szCs w:val="28"/>
        </w:rPr>
        <w:t xml:space="preserve"> місцевими фінансовими органами;</w:t>
      </w:r>
    </w:p>
    <w:p w:rsidR="007A5F30" w:rsidRPr="00A868DD" w:rsidRDefault="004A6677" w:rsidP="007A5F30">
      <w:pPr>
        <w:tabs>
          <w:tab w:val="left" w:pos="127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2) </w:t>
      </w:r>
      <w:r w:rsidR="007A5F30" w:rsidRPr="00A868DD">
        <w:rPr>
          <w:rFonts w:ascii="Times New Roman" w:hAnsi="Times New Roman" w:cs="Times New Roman"/>
          <w:color w:val="000000" w:themeColor="text1"/>
          <w:sz w:val="28"/>
          <w:szCs w:val="28"/>
        </w:rPr>
        <w:t xml:space="preserve">податки, збори та інші доходи, помилково або надміру зараховані </w:t>
      </w:r>
      <w:proofErr w:type="gramStart"/>
      <w:r w:rsidR="007A5F30" w:rsidRPr="00A868DD">
        <w:rPr>
          <w:rFonts w:ascii="Times New Roman" w:hAnsi="Times New Roman" w:cs="Times New Roman"/>
          <w:color w:val="000000" w:themeColor="text1"/>
          <w:sz w:val="28"/>
          <w:szCs w:val="28"/>
        </w:rPr>
        <w:t>до районного бюджету</w:t>
      </w:r>
      <w:proofErr w:type="gramEnd"/>
      <w:r w:rsidR="007A5F30" w:rsidRPr="00A868DD">
        <w:rPr>
          <w:rFonts w:ascii="Times New Roman" w:hAnsi="Times New Roman" w:cs="Times New Roman"/>
          <w:color w:val="000000" w:themeColor="text1"/>
          <w:sz w:val="28"/>
          <w:szCs w:val="28"/>
        </w:rPr>
        <w:t xml:space="preserve"> до </w:t>
      </w:r>
      <w:r w:rsidR="002A4F7C">
        <w:rPr>
          <w:rFonts w:ascii="Times New Roman" w:hAnsi="Times New Roman" w:cs="Times New Roman"/>
          <w:color w:val="000000" w:themeColor="text1"/>
          <w:sz w:val="28"/>
          <w:szCs w:val="28"/>
          <w:lang w:val="ru-RU"/>
        </w:rPr>
        <w:t>0</w:t>
      </w:r>
      <w:r w:rsidR="007A5F30" w:rsidRPr="00A868DD">
        <w:rPr>
          <w:rFonts w:ascii="Times New Roman" w:hAnsi="Times New Roman" w:cs="Times New Roman"/>
          <w:color w:val="000000" w:themeColor="text1"/>
          <w:sz w:val="28"/>
          <w:szCs w:val="28"/>
        </w:rPr>
        <w:t xml:space="preserve">1 січня 2021 року, що з </w:t>
      </w:r>
      <w:r w:rsidR="002A4F7C">
        <w:rPr>
          <w:rFonts w:ascii="Times New Roman" w:hAnsi="Times New Roman" w:cs="Times New Roman"/>
          <w:color w:val="000000" w:themeColor="text1"/>
          <w:sz w:val="28"/>
          <w:szCs w:val="28"/>
          <w:lang w:val="ru-RU"/>
        </w:rPr>
        <w:t>0</w:t>
      </w:r>
      <w:r w:rsidR="007A5F30" w:rsidRPr="00A868DD">
        <w:rPr>
          <w:rFonts w:ascii="Times New Roman" w:hAnsi="Times New Roman" w:cs="Times New Roman"/>
          <w:color w:val="000000" w:themeColor="text1"/>
          <w:sz w:val="28"/>
          <w:szCs w:val="28"/>
        </w:rPr>
        <w:t xml:space="preserve">1 січня 2021 року не належать до доходів районного бюджету, підлягають поверненню (перерахуванню) органами Казначейства України з бюджету територіальної громади, до якого </w:t>
      </w:r>
      <w:r w:rsidR="00FA7DF8">
        <w:rPr>
          <w:rFonts w:ascii="Times New Roman" w:hAnsi="Times New Roman" w:cs="Times New Roman"/>
          <w:color w:val="000000" w:themeColor="text1"/>
          <w:sz w:val="28"/>
          <w:szCs w:val="28"/>
        </w:rPr>
        <w:t xml:space="preserve">         </w:t>
      </w:r>
      <w:r w:rsidR="007A5F30" w:rsidRPr="00A868DD">
        <w:rPr>
          <w:rFonts w:ascii="Times New Roman" w:hAnsi="Times New Roman" w:cs="Times New Roman"/>
          <w:color w:val="000000" w:themeColor="text1"/>
          <w:sz w:val="28"/>
          <w:szCs w:val="28"/>
        </w:rPr>
        <w:t xml:space="preserve">з </w:t>
      </w:r>
      <w:r w:rsidR="002A4F7C" w:rsidRPr="002A4F7C">
        <w:rPr>
          <w:rFonts w:ascii="Times New Roman" w:hAnsi="Times New Roman" w:cs="Times New Roman"/>
          <w:color w:val="000000" w:themeColor="text1"/>
          <w:sz w:val="28"/>
          <w:szCs w:val="28"/>
        </w:rPr>
        <w:t>0</w:t>
      </w:r>
      <w:r w:rsidR="007A5F30" w:rsidRPr="00A868DD">
        <w:rPr>
          <w:rFonts w:ascii="Times New Roman" w:hAnsi="Times New Roman" w:cs="Times New Roman"/>
          <w:color w:val="000000" w:themeColor="text1"/>
          <w:sz w:val="28"/>
          <w:szCs w:val="28"/>
        </w:rPr>
        <w:t>1 січня 2021 року зараховуються такі види доходів, за поданням (висновком) органів, що контролюють справляння надходжень бюджету, погодженим з відповідними місцевими фінансовими органами.</w:t>
      </w:r>
    </w:p>
    <w:p w:rsidR="007A5F30" w:rsidRPr="00A868DD" w:rsidRDefault="007A5F30" w:rsidP="007A5F30">
      <w:pPr>
        <w:tabs>
          <w:tab w:val="left" w:pos="1276"/>
        </w:tabs>
        <w:spacing w:after="0" w:line="240" w:lineRule="auto"/>
        <w:ind w:firstLine="567"/>
        <w:jc w:val="both"/>
        <w:rPr>
          <w:rFonts w:ascii="Times New Roman" w:hAnsi="Times New Roman" w:cs="Times New Roman"/>
          <w:color w:val="000000" w:themeColor="text1"/>
          <w:sz w:val="28"/>
          <w:szCs w:val="28"/>
        </w:rPr>
      </w:pPr>
      <w:r w:rsidRPr="00A868DD">
        <w:rPr>
          <w:rFonts w:ascii="Times New Roman" w:hAnsi="Times New Roman" w:cs="Times New Roman"/>
          <w:color w:val="000000" w:themeColor="text1"/>
          <w:sz w:val="28"/>
          <w:szCs w:val="28"/>
        </w:rPr>
        <w:t xml:space="preserve">Повернення (перерахування) надміру сплачених сум податку на доходи фізичних осіб, які зараховані до </w:t>
      </w:r>
      <w:r w:rsidR="002A4F7C">
        <w:rPr>
          <w:rFonts w:ascii="Times New Roman" w:hAnsi="Times New Roman" w:cs="Times New Roman"/>
          <w:color w:val="000000" w:themeColor="text1"/>
          <w:sz w:val="28"/>
          <w:szCs w:val="28"/>
          <w:lang w:val="ru-RU"/>
        </w:rPr>
        <w:t>0</w:t>
      </w:r>
      <w:r w:rsidRPr="00A868DD">
        <w:rPr>
          <w:rFonts w:ascii="Times New Roman" w:hAnsi="Times New Roman" w:cs="Times New Roman"/>
          <w:color w:val="000000" w:themeColor="text1"/>
          <w:sz w:val="28"/>
          <w:szCs w:val="28"/>
        </w:rPr>
        <w:t xml:space="preserve">1 січня 2021 року до районного бюджету та підлягають поверненню фізичній особі на підставі поданої нею податкової декларації за 2020 рік за результатами проведення перерахунку її загального річного оподаткованого доходу, здійснюється органами Казначейства України з бюджету територіальної громади, на території якої знаходиться податкова адреса такої фізичної особи, за поданням (висновком) органів, що контролюють справляння надходжень бюджету, погодженим з відповідними місцевими фінансовими органами надміру зарахованих до </w:t>
      </w:r>
      <w:r w:rsidR="002A4F7C">
        <w:rPr>
          <w:rFonts w:ascii="Times New Roman" w:hAnsi="Times New Roman" w:cs="Times New Roman"/>
          <w:color w:val="000000" w:themeColor="text1"/>
          <w:sz w:val="28"/>
          <w:szCs w:val="28"/>
          <w:lang w:val="ru-RU"/>
        </w:rPr>
        <w:t>0</w:t>
      </w:r>
      <w:r w:rsidRPr="00A868DD">
        <w:rPr>
          <w:rFonts w:ascii="Times New Roman" w:hAnsi="Times New Roman" w:cs="Times New Roman"/>
          <w:color w:val="000000" w:themeColor="text1"/>
          <w:sz w:val="28"/>
          <w:szCs w:val="28"/>
        </w:rPr>
        <w:t>1 січня 2021 року податків і зборів та інших доходів до районного бюджету ліквідованого району, територіальні громади якого включені до складу кількох новоутворених районів.</w:t>
      </w:r>
    </w:p>
    <w:p w:rsidR="00A104E6" w:rsidRDefault="0057650C" w:rsidP="001439FC">
      <w:pPr>
        <w:tabs>
          <w:tab w:val="left" w:pos="1276"/>
        </w:tabs>
        <w:spacing w:after="0" w:line="240" w:lineRule="auto"/>
        <w:ind w:firstLine="567"/>
        <w:jc w:val="both"/>
        <w:rPr>
          <w:rFonts w:ascii="Times New Roman" w:hAnsi="Times New Roman" w:cs="Times New Roman"/>
          <w:color w:val="000000" w:themeColor="text1"/>
          <w:sz w:val="28"/>
          <w:szCs w:val="28"/>
        </w:rPr>
      </w:pPr>
      <w:r w:rsidRPr="00A868DD">
        <w:rPr>
          <w:rFonts w:ascii="Times New Roman" w:hAnsi="Times New Roman" w:cs="Times New Roman"/>
          <w:color w:val="000000" w:themeColor="text1"/>
          <w:sz w:val="28"/>
          <w:szCs w:val="28"/>
        </w:rPr>
        <w:t xml:space="preserve">З огляду на зазначене, виникає необхідність </w:t>
      </w:r>
      <w:r w:rsidR="001439FC" w:rsidRPr="00A868DD">
        <w:rPr>
          <w:rFonts w:ascii="Times New Roman" w:hAnsi="Times New Roman" w:cs="Times New Roman"/>
          <w:color w:val="000000" w:themeColor="text1"/>
          <w:sz w:val="28"/>
          <w:szCs w:val="28"/>
        </w:rPr>
        <w:t>доповнити</w:t>
      </w:r>
      <w:r w:rsidRPr="00A868DD">
        <w:rPr>
          <w:rFonts w:ascii="Times New Roman" w:hAnsi="Times New Roman" w:cs="Times New Roman"/>
          <w:color w:val="000000" w:themeColor="text1"/>
          <w:sz w:val="28"/>
          <w:szCs w:val="28"/>
        </w:rPr>
        <w:t xml:space="preserve"> Поряд</w:t>
      </w:r>
      <w:r w:rsidR="001439FC" w:rsidRPr="00A868DD">
        <w:rPr>
          <w:rFonts w:ascii="Times New Roman" w:hAnsi="Times New Roman" w:cs="Times New Roman"/>
          <w:color w:val="000000" w:themeColor="text1"/>
          <w:sz w:val="28"/>
          <w:szCs w:val="28"/>
        </w:rPr>
        <w:t>ок</w:t>
      </w:r>
      <w:r w:rsidRPr="00A868DD">
        <w:rPr>
          <w:rFonts w:ascii="Times New Roman" w:hAnsi="Times New Roman" w:cs="Times New Roman"/>
          <w:color w:val="000000" w:themeColor="text1"/>
          <w:sz w:val="28"/>
          <w:szCs w:val="28"/>
        </w:rPr>
        <w:t xml:space="preserve"> </w:t>
      </w:r>
      <w:r w:rsidR="007F514B" w:rsidRPr="00A868DD">
        <w:rPr>
          <w:rFonts w:ascii="Times New Roman" w:hAnsi="Times New Roman" w:cs="Times New Roman"/>
          <w:bCs/>
          <w:color w:val="000000" w:themeColor="text1"/>
          <w:sz w:val="28"/>
          <w:szCs w:val="28"/>
        </w:rPr>
        <w:t>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r w:rsidR="00A104E6" w:rsidRPr="00A868DD">
        <w:rPr>
          <w:rFonts w:ascii="Times New Roman" w:hAnsi="Times New Roman" w:cs="Times New Roman"/>
          <w:color w:val="000000" w:themeColor="text1"/>
          <w:sz w:val="28"/>
          <w:szCs w:val="28"/>
        </w:rPr>
        <w:t xml:space="preserve"> процедурою повернення (перерахування) помилково або надміру зарахованих до </w:t>
      </w:r>
      <w:r w:rsidR="002A4F7C" w:rsidRPr="002A4F7C">
        <w:rPr>
          <w:rFonts w:ascii="Times New Roman" w:hAnsi="Times New Roman" w:cs="Times New Roman"/>
          <w:color w:val="000000" w:themeColor="text1"/>
          <w:sz w:val="28"/>
          <w:szCs w:val="28"/>
        </w:rPr>
        <w:t>0</w:t>
      </w:r>
      <w:r w:rsidR="00A104E6" w:rsidRPr="00A868DD">
        <w:rPr>
          <w:rFonts w:ascii="Times New Roman" w:hAnsi="Times New Roman" w:cs="Times New Roman"/>
          <w:color w:val="000000" w:themeColor="text1"/>
          <w:sz w:val="28"/>
          <w:szCs w:val="28"/>
        </w:rPr>
        <w:t>1 січня 2021 року податків і зборів та інших доходів до районного бюджету ліквідованого району, територіальні громади якого включені до складу кількох новоутворених районів.</w:t>
      </w:r>
    </w:p>
    <w:p w:rsidR="00A733F2" w:rsidRDefault="00A733F2" w:rsidP="001439FC">
      <w:pPr>
        <w:tabs>
          <w:tab w:val="left" w:pos="1276"/>
        </w:tabs>
        <w:spacing w:after="0" w:line="240" w:lineRule="auto"/>
        <w:ind w:firstLine="567"/>
        <w:jc w:val="both"/>
        <w:rPr>
          <w:rFonts w:ascii="Times New Roman" w:hAnsi="Times New Roman" w:cs="Times New Roman"/>
          <w:color w:val="000000" w:themeColor="text1"/>
          <w:sz w:val="28"/>
          <w:szCs w:val="28"/>
        </w:rPr>
      </w:pPr>
    </w:p>
    <w:p w:rsidR="00A43153" w:rsidRPr="00D90516" w:rsidRDefault="00EB1DA5" w:rsidP="003B17E1">
      <w:pPr>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D90516">
        <w:rPr>
          <w:rFonts w:ascii="Times New Roman" w:eastAsia="Times New Roman" w:hAnsi="Times New Roman" w:cs="Times New Roman"/>
          <w:b/>
          <w:bCs/>
          <w:iCs/>
          <w:color w:val="000000" w:themeColor="text1"/>
          <w:sz w:val="28"/>
          <w:szCs w:val="28"/>
          <w:shd w:val="clear" w:color="auto" w:fill="FFFFFF"/>
          <w:lang w:eastAsia="ru-RU"/>
        </w:rPr>
        <w:lastRenderedPageBreak/>
        <w:t>Правові аспекти</w:t>
      </w:r>
    </w:p>
    <w:p w:rsidR="00EB1DA5" w:rsidRPr="00D90516" w:rsidRDefault="00EB1DA5" w:rsidP="003B17E1">
      <w:pPr>
        <w:spacing w:after="0" w:line="240" w:lineRule="auto"/>
        <w:ind w:firstLine="567"/>
        <w:jc w:val="both"/>
        <w:outlineLvl w:val="1"/>
        <w:rPr>
          <w:rFonts w:ascii="Times New Roman" w:hAnsi="Times New Roman" w:cs="Times New Roman"/>
          <w:color w:val="000000" w:themeColor="text1"/>
          <w:sz w:val="28"/>
          <w:szCs w:val="28"/>
        </w:rPr>
      </w:pPr>
      <w:r w:rsidRPr="00D90516">
        <w:rPr>
          <w:rFonts w:ascii="Times New Roman" w:eastAsia="Times New Roman" w:hAnsi="Times New Roman" w:cs="Times New Roman"/>
          <w:color w:val="000000" w:themeColor="text1"/>
          <w:sz w:val="28"/>
          <w:szCs w:val="28"/>
          <w:lang w:eastAsia="ru-RU"/>
        </w:rPr>
        <w:t xml:space="preserve">У зазначеній сфері правового регулювання діє </w:t>
      </w:r>
      <w:r w:rsidRPr="00D90516">
        <w:rPr>
          <w:rFonts w:ascii="Times New Roman" w:hAnsi="Times New Roman" w:cs="Times New Roman"/>
          <w:color w:val="000000" w:themeColor="text1"/>
          <w:sz w:val="28"/>
          <w:szCs w:val="28"/>
        </w:rPr>
        <w:t xml:space="preserve">наказ Міністерства фінансів України від </w:t>
      </w:r>
      <w:r w:rsidR="00EF5C19" w:rsidRPr="00D90516">
        <w:rPr>
          <w:rFonts w:ascii="Times New Roman" w:hAnsi="Times New Roman" w:cs="Times New Roman"/>
          <w:color w:val="000000" w:themeColor="text1"/>
          <w:sz w:val="28"/>
          <w:szCs w:val="28"/>
        </w:rPr>
        <w:t>11</w:t>
      </w:r>
      <w:r w:rsidRPr="00D90516">
        <w:rPr>
          <w:rFonts w:ascii="Times New Roman" w:hAnsi="Times New Roman" w:cs="Times New Roman"/>
          <w:color w:val="000000" w:themeColor="text1"/>
          <w:sz w:val="28"/>
          <w:szCs w:val="28"/>
        </w:rPr>
        <w:t> </w:t>
      </w:r>
      <w:r w:rsidR="00BD2BDF" w:rsidRPr="00D90516">
        <w:rPr>
          <w:rFonts w:ascii="Times New Roman" w:hAnsi="Times New Roman" w:cs="Times New Roman"/>
          <w:color w:val="000000" w:themeColor="text1"/>
          <w:sz w:val="28"/>
          <w:szCs w:val="28"/>
        </w:rPr>
        <w:t>л</w:t>
      </w:r>
      <w:r w:rsidR="00EF5C19" w:rsidRPr="00D90516">
        <w:rPr>
          <w:rFonts w:ascii="Times New Roman" w:hAnsi="Times New Roman" w:cs="Times New Roman"/>
          <w:color w:val="000000" w:themeColor="text1"/>
          <w:sz w:val="28"/>
          <w:szCs w:val="28"/>
        </w:rPr>
        <w:t>ютого</w:t>
      </w:r>
      <w:r w:rsidRPr="00D90516">
        <w:rPr>
          <w:rFonts w:ascii="Times New Roman" w:hAnsi="Times New Roman" w:cs="Times New Roman"/>
          <w:color w:val="000000" w:themeColor="text1"/>
          <w:sz w:val="28"/>
          <w:szCs w:val="28"/>
        </w:rPr>
        <w:t xml:space="preserve"> 201</w:t>
      </w:r>
      <w:r w:rsidR="00EF5C19" w:rsidRPr="00D90516">
        <w:rPr>
          <w:rFonts w:ascii="Times New Roman" w:hAnsi="Times New Roman" w:cs="Times New Roman"/>
          <w:color w:val="000000" w:themeColor="text1"/>
          <w:sz w:val="28"/>
          <w:szCs w:val="28"/>
        </w:rPr>
        <w:t>9</w:t>
      </w:r>
      <w:r w:rsidRPr="00D90516">
        <w:rPr>
          <w:rFonts w:ascii="Times New Roman" w:hAnsi="Times New Roman" w:cs="Times New Roman"/>
          <w:color w:val="000000" w:themeColor="text1"/>
          <w:sz w:val="28"/>
          <w:szCs w:val="28"/>
        </w:rPr>
        <w:t> року № </w:t>
      </w:r>
      <w:r w:rsidR="00BD2BDF" w:rsidRPr="00D90516">
        <w:rPr>
          <w:rFonts w:ascii="Times New Roman" w:hAnsi="Times New Roman" w:cs="Times New Roman"/>
          <w:color w:val="000000" w:themeColor="text1"/>
          <w:sz w:val="28"/>
          <w:szCs w:val="28"/>
        </w:rPr>
        <w:t>6</w:t>
      </w:r>
      <w:r w:rsidR="00EF5C19" w:rsidRPr="00D90516">
        <w:rPr>
          <w:rFonts w:ascii="Times New Roman" w:hAnsi="Times New Roman" w:cs="Times New Roman"/>
          <w:color w:val="000000" w:themeColor="text1"/>
          <w:sz w:val="28"/>
          <w:szCs w:val="28"/>
        </w:rPr>
        <w:t>0</w:t>
      </w:r>
      <w:r w:rsidRPr="00D90516">
        <w:rPr>
          <w:rFonts w:ascii="Times New Roman" w:hAnsi="Times New Roman" w:cs="Times New Roman"/>
          <w:color w:val="000000" w:themeColor="text1"/>
          <w:sz w:val="28"/>
          <w:szCs w:val="28"/>
        </w:rPr>
        <w:t xml:space="preserve"> «</w:t>
      </w:r>
      <w:r w:rsidR="00EF5C19" w:rsidRPr="00D90516">
        <w:rPr>
          <w:rFonts w:ascii="Times New Roman" w:hAnsi="Times New Roman" w:cs="Times New Roman"/>
          <w:color w:val="000000" w:themeColor="text1"/>
          <w:sz w:val="28"/>
          <w:szCs w:val="28"/>
        </w:rPr>
        <w:t>Про затвердження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r w:rsidRPr="00D90516">
        <w:rPr>
          <w:rFonts w:ascii="Times New Roman" w:hAnsi="Times New Roman" w:cs="Times New Roman"/>
          <w:color w:val="000000" w:themeColor="text1"/>
          <w:sz w:val="28"/>
          <w:szCs w:val="28"/>
        </w:rPr>
        <w:t xml:space="preserve">», зареєстрований у Міністерстві юстиції України </w:t>
      </w:r>
      <w:r w:rsidR="00EF5C19" w:rsidRPr="00D90516">
        <w:rPr>
          <w:rFonts w:ascii="Times New Roman" w:hAnsi="Times New Roman" w:cs="Times New Roman"/>
          <w:color w:val="000000" w:themeColor="text1"/>
          <w:sz w:val="28"/>
          <w:szCs w:val="28"/>
        </w:rPr>
        <w:t>08</w:t>
      </w:r>
      <w:r w:rsidRPr="00D90516">
        <w:rPr>
          <w:rFonts w:ascii="Times New Roman" w:hAnsi="Times New Roman" w:cs="Times New Roman"/>
          <w:color w:val="000000" w:themeColor="text1"/>
          <w:sz w:val="28"/>
          <w:szCs w:val="28"/>
        </w:rPr>
        <w:t> </w:t>
      </w:r>
      <w:r w:rsidR="00EF5C19" w:rsidRPr="00D90516">
        <w:rPr>
          <w:rFonts w:ascii="Times New Roman" w:hAnsi="Times New Roman" w:cs="Times New Roman"/>
          <w:color w:val="000000" w:themeColor="text1"/>
          <w:sz w:val="28"/>
          <w:szCs w:val="28"/>
        </w:rPr>
        <w:t>квіт</w:t>
      </w:r>
      <w:r w:rsidRPr="00D90516">
        <w:rPr>
          <w:rFonts w:ascii="Times New Roman" w:hAnsi="Times New Roman" w:cs="Times New Roman"/>
          <w:color w:val="000000" w:themeColor="text1"/>
          <w:sz w:val="28"/>
          <w:szCs w:val="28"/>
        </w:rPr>
        <w:t>ня 201</w:t>
      </w:r>
      <w:r w:rsidR="00EF5C19" w:rsidRPr="00D90516">
        <w:rPr>
          <w:rFonts w:ascii="Times New Roman" w:hAnsi="Times New Roman" w:cs="Times New Roman"/>
          <w:color w:val="000000" w:themeColor="text1"/>
          <w:sz w:val="28"/>
          <w:szCs w:val="28"/>
        </w:rPr>
        <w:t>9</w:t>
      </w:r>
      <w:r w:rsidRPr="00D90516">
        <w:rPr>
          <w:rFonts w:ascii="Times New Roman" w:hAnsi="Times New Roman" w:cs="Times New Roman"/>
          <w:color w:val="000000" w:themeColor="text1"/>
          <w:sz w:val="28"/>
          <w:szCs w:val="28"/>
        </w:rPr>
        <w:t> року за № </w:t>
      </w:r>
      <w:r w:rsidR="00EF5C19" w:rsidRPr="00D90516">
        <w:rPr>
          <w:rFonts w:ascii="Times New Roman" w:eastAsia="Times New Roman" w:hAnsi="Times New Roman" w:cs="Times New Roman"/>
          <w:color w:val="000000" w:themeColor="text1"/>
          <w:sz w:val="28"/>
          <w:szCs w:val="28"/>
          <w:lang w:eastAsia="ru-RU"/>
        </w:rPr>
        <w:t>370/33341</w:t>
      </w:r>
      <w:r w:rsidRPr="00D90516">
        <w:rPr>
          <w:rFonts w:ascii="Times New Roman" w:hAnsi="Times New Roman" w:cs="Times New Roman"/>
          <w:color w:val="000000" w:themeColor="text1"/>
          <w:sz w:val="28"/>
          <w:szCs w:val="28"/>
        </w:rPr>
        <w:t>.</w:t>
      </w:r>
    </w:p>
    <w:p w:rsidR="00EB1DA5" w:rsidRPr="00F20156" w:rsidRDefault="00EB1DA5" w:rsidP="003B17E1">
      <w:pPr>
        <w:spacing w:after="0" w:line="240" w:lineRule="auto"/>
        <w:ind w:firstLine="567"/>
        <w:jc w:val="both"/>
        <w:outlineLvl w:val="1"/>
        <w:rPr>
          <w:rFonts w:ascii="Times New Roman" w:eastAsia="Times New Roman" w:hAnsi="Times New Roman" w:cs="Times New Roman"/>
          <w:b/>
          <w:bCs/>
          <w:iCs/>
          <w:color w:val="000000" w:themeColor="text1"/>
          <w:sz w:val="28"/>
          <w:szCs w:val="28"/>
          <w:shd w:val="clear" w:color="auto" w:fill="FFFFFF"/>
          <w:lang w:eastAsia="ru-RU"/>
        </w:rPr>
      </w:pPr>
    </w:p>
    <w:p w:rsidR="00EB1DA5" w:rsidRPr="00F20156" w:rsidRDefault="00EB1DA5" w:rsidP="003B17E1">
      <w:pPr>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F20156">
        <w:rPr>
          <w:rFonts w:ascii="Times New Roman" w:eastAsia="Times New Roman" w:hAnsi="Times New Roman" w:cs="Times New Roman"/>
          <w:b/>
          <w:bCs/>
          <w:iCs/>
          <w:color w:val="000000" w:themeColor="text1"/>
          <w:sz w:val="28"/>
          <w:szCs w:val="28"/>
          <w:shd w:val="clear" w:color="auto" w:fill="FFFFFF"/>
          <w:lang w:eastAsia="ru-RU"/>
        </w:rPr>
        <w:t xml:space="preserve">Фінансово-економічне обґрунтування </w:t>
      </w:r>
    </w:p>
    <w:p w:rsidR="00A43153" w:rsidRPr="00F20156" w:rsidRDefault="00EB1DA5" w:rsidP="003B17E1">
      <w:pPr>
        <w:tabs>
          <w:tab w:val="num" w:pos="0"/>
          <w:tab w:val="left" w:pos="567"/>
        </w:tabs>
        <w:spacing w:after="0" w:line="240" w:lineRule="auto"/>
        <w:ind w:firstLine="567"/>
        <w:jc w:val="both"/>
        <w:rPr>
          <w:rFonts w:ascii="Times New Roman" w:eastAsia="Times New Roman" w:hAnsi="Times New Roman" w:cs="Times New Roman"/>
          <w:color w:val="000000" w:themeColor="text1"/>
          <w:sz w:val="28"/>
          <w:szCs w:val="20"/>
          <w:lang w:eastAsia="ru-RU"/>
        </w:rPr>
      </w:pPr>
      <w:r w:rsidRPr="00F20156">
        <w:rPr>
          <w:rFonts w:ascii="Times New Roman" w:eastAsia="Times New Roman" w:hAnsi="Times New Roman" w:cs="Times New Roman"/>
          <w:color w:val="000000" w:themeColor="text1"/>
          <w:sz w:val="28"/>
          <w:szCs w:val="20"/>
          <w:lang w:eastAsia="ru-RU"/>
        </w:rPr>
        <w:t>Реалізація норм проекту наказу не потребує фінансування з державного та місцевих бюджетів.</w:t>
      </w:r>
    </w:p>
    <w:p w:rsidR="00EB1DA5" w:rsidRPr="00F20156" w:rsidRDefault="00EB1DA5" w:rsidP="003B17E1">
      <w:pPr>
        <w:tabs>
          <w:tab w:val="num" w:pos="0"/>
          <w:tab w:val="left" w:pos="567"/>
        </w:tabs>
        <w:spacing w:after="0" w:line="240" w:lineRule="auto"/>
        <w:ind w:firstLine="567"/>
        <w:jc w:val="both"/>
        <w:rPr>
          <w:rFonts w:ascii="Times New Roman" w:eastAsia="Times New Roman" w:hAnsi="Times New Roman" w:cs="Times New Roman"/>
          <w:color w:val="000000" w:themeColor="text1"/>
          <w:sz w:val="28"/>
          <w:szCs w:val="20"/>
          <w:lang w:eastAsia="ru-RU"/>
        </w:rPr>
      </w:pPr>
    </w:p>
    <w:p w:rsidR="00A43153" w:rsidRPr="00F20156" w:rsidRDefault="00A43153" w:rsidP="003B17E1">
      <w:pPr>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F20156">
        <w:rPr>
          <w:rFonts w:ascii="Times New Roman" w:eastAsia="Times New Roman" w:hAnsi="Times New Roman" w:cs="Times New Roman"/>
          <w:b/>
          <w:bCs/>
          <w:iCs/>
          <w:color w:val="000000" w:themeColor="text1"/>
          <w:sz w:val="28"/>
          <w:szCs w:val="28"/>
          <w:shd w:val="clear" w:color="auto" w:fill="FFFFFF"/>
          <w:lang w:eastAsia="ru-RU"/>
        </w:rPr>
        <w:t>Позиція заінтересованих сторін</w:t>
      </w:r>
    </w:p>
    <w:p w:rsidR="00301C97" w:rsidRPr="00301C97" w:rsidRDefault="00301C97" w:rsidP="00301C97">
      <w:pPr>
        <w:spacing w:after="0" w:line="240" w:lineRule="auto"/>
        <w:ind w:firstLine="567"/>
        <w:jc w:val="both"/>
        <w:rPr>
          <w:rFonts w:ascii="Times New Roman" w:eastAsia="Calibri" w:hAnsi="Times New Roman" w:cs="Times New Roman"/>
          <w:color w:val="000000" w:themeColor="text1"/>
          <w:sz w:val="28"/>
          <w:szCs w:val="28"/>
        </w:rPr>
      </w:pPr>
      <w:r w:rsidRPr="00301C97">
        <w:rPr>
          <w:rFonts w:ascii="Times New Roman" w:eastAsia="Calibri" w:hAnsi="Times New Roman" w:cs="Times New Roman"/>
          <w:color w:val="000000" w:themeColor="text1"/>
          <w:sz w:val="28"/>
          <w:szCs w:val="28"/>
        </w:rPr>
        <w:t xml:space="preserve">Проект наказу </w:t>
      </w:r>
      <w:proofErr w:type="spellStart"/>
      <w:r w:rsidR="00174B42">
        <w:rPr>
          <w:rFonts w:ascii="Times New Roman" w:eastAsia="Calibri" w:hAnsi="Times New Roman" w:cs="Times New Roman"/>
          <w:color w:val="000000" w:themeColor="text1"/>
          <w:sz w:val="28"/>
          <w:szCs w:val="28"/>
          <w:lang w:val="ru-RU"/>
        </w:rPr>
        <w:t>потребує</w:t>
      </w:r>
      <w:proofErr w:type="spellEnd"/>
      <w:r w:rsidR="00174B42">
        <w:rPr>
          <w:rFonts w:ascii="Times New Roman" w:eastAsia="Calibri" w:hAnsi="Times New Roman" w:cs="Times New Roman"/>
          <w:color w:val="000000" w:themeColor="text1"/>
          <w:sz w:val="28"/>
          <w:szCs w:val="28"/>
          <w:lang w:val="ru-RU"/>
        </w:rPr>
        <w:t xml:space="preserve"> </w:t>
      </w:r>
      <w:r w:rsidRPr="00301C97">
        <w:rPr>
          <w:rFonts w:ascii="Times New Roman" w:eastAsia="Calibri" w:hAnsi="Times New Roman" w:cs="Times New Roman"/>
          <w:color w:val="000000" w:themeColor="text1"/>
          <w:sz w:val="28"/>
          <w:szCs w:val="28"/>
        </w:rPr>
        <w:t>погоджен</w:t>
      </w:r>
      <w:r w:rsidR="00174B42">
        <w:rPr>
          <w:rFonts w:ascii="Times New Roman" w:eastAsia="Calibri" w:hAnsi="Times New Roman" w:cs="Times New Roman"/>
          <w:color w:val="000000" w:themeColor="text1"/>
          <w:sz w:val="28"/>
          <w:szCs w:val="28"/>
        </w:rPr>
        <w:t>ня з</w:t>
      </w:r>
      <w:r w:rsidRPr="00301C97">
        <w:rPr>
          <w:rFonts w:ascii="Times New Roman" w:eastAsia="Calibri" w:hAnsi="Times New Roman" w:cs="Times New Roman"/>
          <w:color w:val="000000" w:themeColor="text1"/>
          <w:sz w:val="28"/>
          <w:szCs w:val="28"/>
        </w:rPr>
        <w:t xml:space="preserve"> Державною податковою службою </w:t>
      </w:r>
      <w:r w:rsidRPr="00174B42">
        <w:rPr>
          <w:rFonts w:ascii="Times New Roman" w:eastAsia="Calibri" w:hAnsi="Times New Roman" w:cs="Times New Roman"/>
          <w:color w:val="000000" w:themeColor="text1"/>
          <w:spacing w:val="-4"/>
          <w:sz w:val="28"/>
          <w:szCs w:val="28"/>
        </w:rPr>
        <w:t>України, Державною казначейською службою України, Державною регуляторною</w:t>
      </w:r>
      <w:r w:rsidRPr="00301C97">
        <w:rPr>
          <w:rFonts w:ascii="Times New Roman" w:eastAsia="Calibri" w:hAnsi="Times New Roman" w:cs="Times New Roman"/>
          <w:color w:val="000000" w:themeColor="text1"/>
          <w:sz w:val="28"/>
          <w:szCs w:val="28"/>
        </w:rPr>
        <w:t xml:space="preserve"> службою України, Державною службою спеціального зв’язку та захисту інформації України, Міністерством</w:t>
      </w:r>
      <w:r w:rsidR="00B07D75">
        <w:rPr>
          <w:rFonts w:ascii="Times New Roman" w:eastAsia="Calibri" w:hAnsi="Times New Roman" w:cs="Times New Roman"/>
          <w:color w:val="000000" w:themeColor="text1"/>
          <w:sz w:val="28"/>
          <w:szCs w:val="28"/>
        </w:rPr>
        <w:t xml:space="preserve"> цифрової трансформації України</w:t>
      </w:r>
      <w:r w:rsidR="00174B42">
        <w:rPr>
          <w:rFonts w:ascii="Times New Roman" w:eastAsia="Calibri" w:hAnsi="Times New Roman" w:cs="Times New Roman"/>
          <w:color w:val="000000" w:themeColor="text1"/>
          <w:sz w:val="28"/>
          <w:szCs w:val="28"/>
        </w:rPr>
        <w:t>.</w:t>
      </w:r>
      <w:r w:rsidRPr="00301C97">
        <w:rPr>
          <w:rFonts w:ascii="Times New Roman" w:eastAsia="Calibri" w:hAnsi="Times New Roman" w:cs="Times New Roman"/>
          <w:color w:val="000000" w:themeColor="text1"/>
          <w:sz w:val="28"/>
          <w:szCs w:val="28"/>
        </w:rPr>
        <w:t xml:space="preserve"> </w:t>
      </w:r>
    </w:p>
    <w:p w:rsidR="00301C97" w:rsidRDefault="00301C97" w:rsidP="00301C97">
      <w:pPr>
        <w:spacing w:after="0" w:line="240" w:lineRule="auto"/>
        <w:ind w:firstLine="567"/>
        <w:jc w:val="both"/>
        <w:rPr>
          <w:rFonts w:ascii="Times New Roman" w:eastAsia="Calibri" w:hAnsi="Times New Roman" w:cs="Times New Roman"/>
          <w:color w:val="000000" w:themeColor="text1"/>
          <w:sz w:val="28"/>
          <w:szCs w:val="28"/>
        </w:rPr>
      </w:pPr>
      <w:r w:rsidRPr="00301C97">
        <w:rPr>
          <w:rFonts w:ascii="Times New Roman" w:eastAsia="Calibri" w:hAnsi="Times New Roman" w:cs="Times New Roman"/>
          <w:color w:val="000000" w:themeColor="text1"/>
          <w:sz w:val="28"/>
          <w:szCs w:val="28"/>
        </w:rPr>
        <w:t>Проект наказу п</w:t>
      </w:r>
      <w:r w:rsidR="00C51F5C">
        <w:rPr>
          <w:rFonts w:ascii="Times New Roman" w:eastAsia="Calibri" w:hAnsi="Times New Roman" w:cs="Times New Roman"/>
          <w:color w:val="000000" w:themeColor="text1"/>
          <w:sz w:val="28"/>
          <w:szCs w:val="28"/>
        </w:rPr>
        <w:t>ідляга</w:t>
      </w:r>
      <w:r w:rsidRPr="00301C97">
        <w:rPr>
          <w:rFonts w:ascii="Times New Roman" w:eastAsia="Calibri" w:hAnsi="Times New Roman" w:cs="Times New Roman"/>
          <w:color w:val="000000" w:themeColor="text1"/>
          <w:sz w:val="28"/>
          <w:szCs w:val="28"/>
        </w:rPr>
        <w:t>є державн</w:t>
      </w:r>
      <w:r w:rsidR="00C51F5C">
        <w:rPr>
          <w:rFonts w:ascii="Times New Roman" w:eastAsia="Calibri" w:hAnsi="Times New Roman" w:cs="Times New Roman"/>
          <w:color w:val="000000" w:themeColor="text1"/>
          <w:sz w:val="28"/>
          <w:szCs w:val="28"/>
        </w:rPr>
        <w:t>ій</w:t>
      </w:r>
      <w:r w:rsidRPr="00301C97">
        <w:rPr>
          <w:rFonts w:ascii="Times New Roman" w:eastAsia="Calibri" w:hAnsi="Times New Roman" w:cs="Times New Roman"/>
          <w:color w:val="000000" w:themeColor="text1"/>
          <w:sz w:val="28"/>
          <w:szCs w:val="28"/>
        </w:rPr>
        <w:t xml:space="preserve"> реєстрації в Міністерстві юстиції України.</w:t>
      </w:r>
    </w:p>
    <w:p w:rsidR="00A43153" w:rsidRPr="00174B42" w:rsidRDefault="00A43153" w:rsidP="00301C97">
      <w:pPr>
        <w:spacing w:after="0" w:line="240" w:lineRule="auto"/>
        <w:ind w:firstLine="567"/>
        <w:jc w:val="both"/>
        <w:rPr>
          <w:rFonts w:ascii="Times New Roman" w:eastAsia="Calibri" w:hAnsi="Times New Roman" w:cs="Times New Roman"/>
          <w:color w:val="000000" w:themeColor="text1"/>
          <w:sz w:val="28"/>
          <w:szCs w:val="28"/>
        </w:rPr>
      </w:pPr>
      <w:r w:rsidRPr="00174B42">
        <w:rPr>
          <w:rFonts w:ascii="Times New Roman" w:eastAsia="Calibri" w:hAnsi="Times New Roman" w:cs="Times New Roman"/>
          <w:color w:val="000000" w:themeColor="text1"/>
          <w:sz w:val="28"/>
          <w:szCs w:val="28"/>
        </w:rPr>
        <w:t>Проект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r w:rsidR="00B60310" w:rsidRPr="00174B42">
        <w:rPr>
          <w:rFonts w:ascii="Times New Roman" w:eastAsia="Calibri" w:hAnsi="Times New Roman" w:cs="Times New Roman"/>
          <w:color w:val="000000" w:themeColor="text1"/>
          <w:sz w:val="28"/>
          <w:szCs w:val="28"/>
        </w:rPr>
        <w:t>, функціонування і застосування української мови як державної</w:t>
      </w:r>
      <w:r w:rsidRPr="00174B42">
        <w:rPr>
          <w:rFonts w:ascii="Times New Roman" w:eastAsia="Calibri" w:hAnsi="Times New Roman" w:cs="Times New Roman"/>
          <w:color w:val="000000" w:themeColor="text1"/>
          <w:sz w:val="28"/>
          <w:szCs w:val="28"/>
        </w:rPr>
        <w:t xml:space="preserve"> та не потребує зазначення позицій відповідних заінтересованих сторін.</w:t>
      </w:r>
    </w:p>
    <w:p w:rsidR="00B60310" w:rsidRPr="00174B42" w:rsidRDefault="00A43153" w:rsidP="003B17E1">
      <w:pPr>
        <w:spacing w:after="0" w:line="240" w:lineRule="auto"/>
        <w:ind w:firstLine="567"/>
        <w:jc w:val="both"/>
        <w:rPr>
          <w:rFonts w:ascii="Times New Roman" w:eastAsia="Calibri" w:hAnsi="Times New Roman" w:cs="Times New Roman"/>
          <w:color w:val="000000" w:themeColor="text1"/>
          <w:sz w:val="28"/>
          <w:szCs w:val="28"/>
        </w:rPr>
      </w:pPr>
      <w:r w:rsidRPr="00174B42">
        <w:rPr>
          <w:rFonts w:ascii="Times New Roman" w:eastAsia="Calibri" w:hAnsi="Times New Roman" w:cs="Times New Roman"/>
          <w:color w:val="000000" w:themeColor="text1"/>
          <w:sz w:val="28"/>
          <w:szCs w:val="28"/>
        </w:rPr>
        <w:t xml:space="preserve">Проект наказу не потребує направлення на погодження </w:t>
      </w:r>
      <w:r w:rsidR="00B60310" w:rsidRPr="00174B42">
        <w:rPr>
          <w:rFonts w:ascii="Times New Roman" w:eastAsia="Calibri" w:hAnsi="Times New Roman" w:cs="Times New Roman"/>
          <w:color w:val="000000" w:themeColor="text1"/>
          <w:sz w:val="28"/>
          <w:szCs w:val="28"/>
        </w:rPr>
        <w:t xml:space="preserve">до </w:t>
      </w:r>
      <w:r w:rsidR="00B60310" w:rsidRPr="00174B42">
        <w:rPr>
          <w:rFonts w:ascii="Times New Roman" w:eastAsia="Times New Roman" w:hAnsi="Times New Roman" w:cs="Times New Roman"/>
          <w:color w:val="000000" w:themeColor="text1"/>
          <w:sz w:val="28"/>
          <w:szCs w:val="28"/>
          <w:lang w:eastAsia="uk-UA"/>
        </w:rPr>
        <w:t xml:space="preserve">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w:t>
      </w:r>
      <w:r w:rsidR="00B60310" w:rsidRPr="00174B42">
        <w:rPr>
          <w:rFonts w:ascii="Times New Roman" w:eastAsia="Times New Roman" w:hAnsi="Times New Roman" w:cs="Times New Roman"/>
          <w:color w:val="000000" w:themeColor="text1"/>
          <w:spacing w:val="-2"/>
          <w:sz w:val="28"/>
          <w:szCs w:val="28"/>
          <w:lang w:eastAsia="uk-UA"/>
        </w:rPr>
        <w:t>всеукраїнських профспілок, їх об’єднань та всеукраїнських об’єднань організацій</w:t>
      </w:r>
      <w:r w:rsidR="00B60310" w:rsidRPr="00174B42">
        <w:rPr>
          <w:rFonts w:ascii="Times New Roman" w:eastAsia="Times New Roman" w:hAnsi="Times New Roman" w:cs="Times New Roman"/>
          <w:color w:val="000000" w:themeColor="text1"/>
          <w:sz w:val="28"/>
          <w:szCs w:val="28"/>
          <w:lang w:eastAsia="uk-UA"/>
        </w:rPr>
        <w:t xml:space="preserve">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r w:rsidR="00EC7F5D" w:rsidRPr="00174B42">
        <w:rPr>
          <w:rFonts w:ascii="Times New Roman" w:eastAsia="Times New Roman" w:hAnsi="Times New Roman" w:cs="Times New Roman"/>
          <w:color w:val="000000" w:themeColor="text1"/>
          <w:sz w:val="28"/>
          <w:szCs w:val="28"/>
          <w:lang w:eastAsia="uk-UA"/>
        </w:rPr>
        <w:t>.</w:t>
      </w:r>
    </w:p>
    <w:p w:rsidR="00A43153" w:rsidRPr="00174B42" w:rsidRDefault="00A43153" w:rsidP="003B17E1">
      <w:pPr>
        <w:tabs>
          <w:tab w:val="left" w:pos="0"/>
        </w:tabs>
        <w:spacing w:after="0" w:line="232" w:lineRule="auto"/>
        <w:ind w:firstLine="567"/>
        <w:jc w:val="both"/>
        <w:rPr>
          <w:rFonts w:ascii="Times New Roman" w:eastAsia="Times New Roman" w:hAnsi="Times New Roman" w:cs="Times New Roman"/>
          <w:color w:val="000000" w:themeColor="text1"/>
          <w:spacing w:val="-3"/>
          <w:sz w:val="28"/>
          <w:szCs w:val="28"/>
        </w:rPr>
      </w:pPr>
      <w:r w:rsidRPr="00174B42">
        <w:rPr>
          <w:rFonts w:ascii="Times New Roman" w:eastAsia="Times New Roman" w:hAnsi="Times New Roman" w:cs="Times New Roman"/>
          <w:color w:val="000000" w:themeColor="text1"/>
          <w:sz w:val="28"/>
          <w:szCs w:val="28"/>
        </w:rPr>
        <w:t xml:space="preserve">Проект наказу не стосується сфери наукової та науково-технічної діяльності і не потребує зазначення позиції Наукового комітету Національної </w:t>
      </w:r>
      <w:r w:rsidRPr="00174B42">
        <w:rPr>
          <w:rFonts w:ascii="Times New Roman" w:eastAsia="Times New Roman" w:hAnsi="Times New Roman" w:cs="Times New Roman"/>
          <w:color w:val="000000" w:themeColor="text1"/>
          <w:spacing w:val="-3"/>
          <w:sz w:val="28"/>
          <w:szCs w:val="28"/>
        </w:rPr>
        <w:t>ради з питань розвитку науки і технологій.</w:t>
      </w:r>
    </w:p>
    <w:p w:rsidR="00EC7F5D" w:rsidRPr="00F20156" w:rsidRDefault="00EC7F5D" w:rsidP="003B17E1">
      <w:pPr>
        <w:tabs>
          <w:tab w:val="left" w:pos="993"/>
        </w:tabs>
        <w:spacing w:after="0" w:line="240" w:lineRule="auto"/>
        <w:ind w:firstLine="567"/>
        <w:outlineLvl w:val="1"/>
        <w:rPr>
          <w:rFonts w:ascii="Times New Roman" w:eastAsia="Times New Roman" w:hAnsi="Times New Roman" w:cs="Times New Roman"/>
          <w:b/>
          <w:bCs/>
          <w:iCs/>
          <w:color w:val="000000" w:themeColor="text1"/>
          <w:sz w:val="28"/>
          <w:szCs w:val="28"/>
          <w:shd w:val="clear" w:color="auto" w:fill="FFFFFF"/>
          <w:lang w:eastAsia="ru-RU"/>
        </w:rPr>
      </w:pPr>
    </w:p>
    <w:p w:rsidR="00EC7F5D" w:rsidRPr="00F20156" w:rsidRDefault="00EC7F5D" w:rsidP="003B17E1">
      <w:pPr>
        <w:pStyle w:val="a5"/>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F20156">
        <w:rPr>
          <w:rFonts w:ascii="Times New Roman" w:eastAsia="Times New Roman" w:hAnsi="Times New Roman" w:cs="Times New Roman"/>
          <w:b/>
          <w:bCs/>
          <w:iCs/>
          <w:color w:val="000000" w:themeColor="text1"/>
          <w:sz w:val="28"/>
          <w:szCs w:val="28"/>
          <w:shd w:val="clear" w:color="auto" w:fill="FFFFFF"/>
          <w:lang w:eastAsia="ru-RU"/>
        </w:rPr>
        <w:t>Оцінка відповідності</w:t>
      </w:r>
    </w:p>
    <w:p w:rsidR="008F4857" w:rsidRPr="00F20156" w:rsidRDefault="008F4857"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t>Проект наказу не містить норм, що стосуються зобов’язань України у сфері європейської інтеграції.</w:t>
      </w:r>
    </w:p>
    <w:p w:rsidR="008F4857" w:rsidRPr="00F20156" w:rsidRDefault="008F4857"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lastRenderedPageBreak/>
        <w:t>У проекті наказу відсутні положення, що стосуються прав та свобод, гарантованих Конвенцією про захист прав людини і основоположних свобод.</w:t>
      </w:r>
    </w:p>
    <w:p w:rsidR="008F4857" w:rsidRPr="00F20156" w:rsidRDefault="008F4857"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t>У проекті наказу відсутні положення, які порушують принципи забезпечення рівних прав та можливостей жінок і чоловіків.</w:t>
      </w:r>
    </w:p>
    <w:p w:rsidR="00CB200E" w:rsidRPr="00F20156" w:rsidRDefault="00CB200E"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t>У проекті наказу відсутні положення, які містять ризики вчинення корупційних правопорушень та правопорушень, пов’язаних з корупцією.</w:t>
      </w:r>
    </w:p>
    <w:p w:rsidR="008F4857" w:rsidRPr="00F20156" w:rsidRDefault="008F4857"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t>У проекті наказу відсутні положення, які містять ознаки дискримінації чи які створюють підстави для дискримінації.</w:t>
      </w:r>
    </w:p>
    <w:p w:rsidR="00A43153" w:rsidRPr="00F20156" w:rsidRDefault="008F4857" w:rsidP="003B17E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0156">
        <w:rPr>
          <w:rFonts w:ascii="Times New Roman" w:eastAsia="Times New Roman" w:hAnsi="Times New Roman" w:cs="Times New Roman"/>
          <w:color w:val="000000" w:themeColor="text1"/>
          <w:sz w:val="28"/>
          <w:szCs w:val="28"/>
          <w:lang w:eastAsia="ru-RU"/>
        </w:rPr>
        <w:t xml:space="preserve">Проект наказу не передбачає надання державної допомоги суб’єктам господарювання та підтримку суб’єктів господарювання, відповідно, дія Закону України «Про державну допомогу суб’єктам господарювання» не поширюється </w:t>
      </w:r>
      <w:r w:rsidRPr="004B3923">
        <w:rPr>
          <w:rFonts w:ascii="Times New Roman" w:eastAsia="Times New Roman" w:hAnsi="Times New Roman" w:cs="Times New Roman"/>
          <w:color w:val="000000" w:themeColor="text1"/>
          <w:spacing w:val="-2"/>
          <w:sz w:val="28"/>
          <w:szCs w:val="28"/>
          <w:lang w:eastAsia="ru-RU"/>
        </w:rPr>
        <w:t>на проект наказу. У зв’язку з цим відповідне рішення Антимонопольного комітету</w:t>
      </w:r>
      <w:r w:rsidRPr="00F20156">
        <w:rPr>
          <w:rFonts w:ascii="Times New Roman" w:eastAsia="Times New Roman" w:hAnsi="Times New Roman" w:cs="Times New Roman"/>
          <w:color w:val="000000" w:themeColor="text1"/>
          <w:sz w:val="28"/>
          <w:szCs w:val="28"/>
          <w:lang w:eastAsia="ru-RU"/>
        </w:rPr>
        <w:t xml:space="preserve"> України, передбачене зазначеним Законом, не потребується.</w:t>
      </w:r>
    </w:p>
    <w:p w:rsidR="00CB200E" w:rsidRPr="00F20156" w:rsidRDefault="00CB200E" w:rsidP="003B17E1">
      <w:pPr>
        <w:tabs>
          <w:tab w:val="left" w:pos="993"/>
        </w:tabs>
        <w:spacing w:after="0" w:line="240" w:lineRule="auto"/>
        <w:ind w:firstLine="567"/>
        <w:outlineLvl w:val="1"/>
        <w:rPr>
          <w:rFonts w:ascii="Times New Roman" w:eastAsia="Times New Roman" w:hAnsi="Times New Roman" w:cs="Times New Roman"/>
          <w:color w:val="000000" w:themeColor="text1"/>
          <w:sz w:val="28"/>
          <w:szCs w:val="28"/>
          <w:lang w:eastAsia="ru-RU"/>
        </w:rPr>
      </w:pPr>
    </w:p>
    <w:p w:rsidR="00A43153" w:rsidRPr="00F20156" w:rsidRDefault="00EC7F5D" w:rsidP="003B17E1">
      <w:pPr>
        <w:pStyle w:val="a5"/>
        <w:numPr>
          <w:ilvl w:val="0"/>
          <w:numId w:val="1"/>
        </w:numPr>
        <w:tabs>
          <w:tab w:val="left" w:pos="993"/>
        </w:tabs>
        <w:spacing w:after="0" w:line="240" w:lineRule="auto"/>
        <w:ind w:left="0" w:firstLine="567"/>
        <w:outlineLvl w:val="1"/>
        <w:rPr>
          <w:rFonts w:ascii="Times New Roman" w:eastAsia="Times New Roman" w:hAnsi="Times New Roman" w:cs="Times New Roman"/>
          <w:b/>
          <w:bCs/>
          <w:iCs/>
          <w:color w:val="000000" w:themeColor="text1"/>
          <w:sz w:val="28"/>
          <w:szCs w:val="28"/>
          <w:shd w:val="clear" w:color="auto" w:fill="FFFFFF"/>
          <w:lang w:eastAsia="ru-RU"/>
        </w:rPr>
      </w:pPr>
      <w:r w:rsidRPr="00F20156">
        <w:rPr>
          <w:rFonts w:ascii="Times New Roman" w:eastAsia="Times New Roman" w:hAnsi="Times New Roman" w:cs="Times New Roman"/>
          <w:b/>
          <w:bCs/>
          <w:iCs/>
          <w:color w:val="000000" w:themeColor="text1"/>
          <w:sz w:val="28"/>
          <w:szCs w:val="28"/>
          <w:shd w:val="clear" w:color="auto" w:fill="FFFFFF"/>
          <w:lang w:eastAsia="ru-RU"/>
        </w:rPr>
        <w:t>Прогноз результатів</w:t>
      </w:r>
    </w:p>
    <w:p w:rsidR="00A43153" w:rsidRPr="00F20156" w:rsidRDefault="00A43153" w:rsidP="003B17E1">
      <w:pPr>
        <w:spacing w:after="0" w:line="240" w:lineRule="auto"/>
        <w:ind w:firstLine="567"/>
        <w:jc w:val="both"/>
        <w:rPr>
          <w:rFonts w:ascii="Times New Roman" w:eastAsia="Calibri" w:hAnsi="Times New Roman" w:cs="Times New Roman"/>
          <w:color w:val="000000" w:themeColor="text1"/>
          <w:sz w:val="28"/>
          <w:szCs w:val="28"/>
        </w:rPr>
      </w:pPr>
      <w:r w:rsidRPr="00F20156">
        <w:rPr>
          <w:rFonts w:ascii="Times New Roman" w:eastAsia="Calibri" w:hAnsi="Times New Roman" w:cs="Times New Roman"/>
          <w:color w:val="000000" w:themeColor="text1"/>
          <w:sz w:val="28"/>
          <w:szCs w:val="28"/>
        </w:rPr>
        <w:t>Реалізація норм проекту наказу не впливатиме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A43153" w:rsidRPr="00F20156" w:rsidRDefault="00A43153" w:rsidP="003B17E1">
      <w:pPr>
        <w:shd w:val="clear" w:color="auto" w:fill="FFFFFF"/>
        <w:tabs>
          <w:tab w:val="left" w:pos="9639"/>
        </w:tabs>
        <w:spacing w:after="0" w:line="240" w:lineRule="auto"/>
        <w:ind w:firstLine="567"/>
        <w:jc w:val="both"/>
        <w:rPr>
          <w:rFonts w:ascii="Times New Roman" w:eastAsia="Times New Roman" w:hAnsi="Times New Roman" w:cs="Times New Roman"/>
          <w:color w:val="000000" w:themeColor="text1"/>
          <w:sz w:val="28"/>
          <w:szCs w:val="28"/>
          <w:lang w:eastAsia="ru-RU"/>
        </w:rPr>
      </w:pPr>
    </w:p>
    <w:tbl>
      <w:tblPr>
        <w:tblW w:w="9747" w:type="dxa"/>
        <w:tblLook w:val="04A0" w:firstRow="1" w:lastRow="0" w:firstColumn="1" w:lastColumn="0" w:noHBand="0" w:noVBand="1"/>
      </w:tblPr>
      <w:tblGrid>
        <w:gridCol w:w="4785"/>
        <w:gridCol w:w="4962"/>
      </w:tblGrid>
      <w:tr w:rsidR="00A43153" w:rsidRPr="00F20156" w:rsidTr="003604DE">
        <w:tc>
          <w:tcPr>
            <w:tcW w:w="4785" w:type="dxa"/>
          </w:tcPr>
          <w:p w:rsidR="003B17E1" w:rsidRPr="00F20156" w:rsidRDefault="003B17E1" w:rsidP="00A43153">
            <w:pPr>
              <w:tabs>
                <w:tab w:val="center" w:pos="2367"/>
              </w:tabs>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A43153" w:rsidRPr="00F20156" w:rsidRDefault="00A43153" w:rsidP="00DE6453">
            <w:pPr>
              <w:tabs>
                <w:tab w:val="center" w:pos="2367"/>
              </w:tabs>
              <w:spacing w:before="100" w:beforeAutospacing="1" w:after="100" w:afterAutospacing="1" w:line="240" w:lineRule="auto"/>
              <w:ind w:left="-105"/>
              <w:rPr>
                <w:rFonts w:ascii="Times New Roman" w:eastAsia="Times New Roman" w:hAnsi="Times New Roman" w:cs="Times New Roman"/>
                <w:color w:val="000000" w:themeColor="text1"/>
                <w:sz w:val="24"/>
                <w:szCs w:val="24"/>
                <w:lang w:val="ru-RU" w:eastAsia="ru-RU"/>
              </w:rPr>
            </w:pPr>
            <w:r w:rsidRPr="00F20156">
              <w:rPr>
                <w:rFonts w:ascii="Times New Roman" w:eastAsia="Times New Roman" w:hAnsi="Times New Roman" w:cs="Times New Roman"/>
                <w:b/>
                <w:bCs/>
                <w:color w:val="000000" w:themeColor="text1"/>
                <w:sz w:val="28"/>
                <w:szCs w:val="28"/>
                <w:lang w:eastAsia="ru-RU"/>
              </w:rPr>
              <w:t>Міністр фінансів</w:t>
            </w:r>
            <w:r w:rsidRPr="00F20156">
              <w:rPr>
                <w:rFonts w:ascii="Times New Roman" w:eastAsia="Times New Roman" w:hAnsi="Times New Roman" w:cs="Times New Roman"/>
                <w:b/>
                <w:bCs/>
                <w:color w:val="000000" w:themeColor="text1"/>
                <w:sz w:val="28"/>
                <w:szCs w:val="28"/>
                <w:lang w:val="en-US" w:eastAsia="ru-RU"/>
              </w:rPr>
              <w:t xml:space="preserve"> </w:t>
            </w:r>
            <w:r w:rsidRPr="00F20156">
              <w:rPr>
                <w:rFonts w:ascii="Times New Roman" w:eastAsia="Times New Roman" w:hAnsi="Times New Roman" w:cs="Times New Roman"/>
                <w:b/>
                <w:bCs/>
                <w:color w:val="000000" w:themeColor="text1"/>
                <w:sz w:val="28"/>
                <w:szCs w:val="28"/>
                <w:lang w:eastAsia="ru-RU"/>
              </w:rPr>
              <w:t>України</w:t>
            </w:r>
          </w:p>
        </w:tc>
        <w:tc>
          <w:tcPr>
            <w:tcW w:w="4962" w:type="dxa"/>
            <w:vAlign w:val="bottom"/>
          </w:tcPr>
          <w:p w:rsidR="00A43153" w:rsidRPr="00F20156" w:rsidRDefault="00A43153" w:rsidP="00A43153">
            <w:pPr>
              <w:spacing w:before="100" w:beforeAutospacing="1" w:after="100" w:afterAutospacing="1" w:line="240" w:lineRule="auto"/>
              <w:ind w:right="-113"/>
              <w:jc w:val="right"/>
              <w:rPr>
                <w:rFonts w:ascii="Times New Roman" w:eastAsia="Times New Roman" w:hAnsi="Times New Roman" w:cs="Times New Roman"/>
                <w:b/>
                <w:bCs/>
                <w:color w:val="000000" w:themeColor="text1"/>
                <w:sz w:val="24"/>
                <w:szCs w:val="24"/>
                <w:lang w:val="ru-RU" w:eastAsia="ru-RU"/>
              </w:rPr>
            </w:pPr>
            <w:r w:rsidRPr="00F20156">
              <w:rPr>
                <w:rFonts w:ascii="Times New Roman" w:eastAsia="Times New Roman" w:hAnsi="Times New Roman" w:cs="Times New Roman"/>
                <w:b/>
                <w:color w:val="000000" w:themeColor="text1"/>
                <w:sz w:val="28"/>
                <w:szCs w:val="28"/>
                <w:lang w:val="x-none" w:eastAsia="x-none"/>
              </w:rPr>
              <w:t>Сергій МАРЧЕНКО</w:t>
            </w:r>
          </w:p>
        </w:tc>
      </w:tr>
    </w:tbl>
    <w:p w:rsidR="00A43153" w:rsidRPr="00F20156" w:rsidRDefault="00A43153" w:rsidP="00A43153">
      <w:pPr>
        <w:spacing w:after="0" w:line="240" w:lineRule="auto"/>
        <w:ind w:right="-2"/>
        <w:jc w:val="both"/>
        <w:rPr>
          <w:rFonts w:ascii="Times New Roman" w:eastAsia="Times New Roman" w:hAnsi="Times New Roman" w:cs="Times New Roman"/>
          <w:color w:val="000000" w:themeColor="text1"/>
          <w:sz w:val="28"/>
          <w:szCs w:val="20"/>
          <w:lang w:eastAsia="ru-RU"/>
        </w:rPr>
      </w:pPr>
    </w:p>
    <w:p w:rsidR="00A43153" w:rsidRPr="00F20156" w:rsidRDefault="00A43153" w:rsidP="00A43153">
      <w:pPr>
        <w:spacing w:after="0" w:line="240" w:lineRule="auto"/>
        <w:ind w:right="-2"/>
        <w:jc w:val="both"/>
        <w:rPr>
          <w:rFonts w:ascii="Times New Roman" w:eastAsia="Times New Roman" w:hAnsi="Times New Roman" w:cs="Times New Roman"/>
          <w:color w:val="000000" w:themeColor="text1"/>
          <w:sz w:val="28"/>
          <w:szCs w:val="20"/>
          <w:lang w:eastAsia="ru-RU"/>
        </w:rPr>
      </w:pPr>
    </w:p>
    <w:p w:rsidR="00A43153" w:rsidRPr="00F20156" w:rsidRDefault="00A43153" w:rsidP="00A43153">
      <w:pPr>
        <w:spacing w:after="0" w:line="240" w:lineRule="auto"/>
        <w:ind w:right="-2"/>
        <w:jc w:val="both"/>
        <w:rPr>
          <w:rFonts w:ascii="Times New Roman" w:eastAsia="Times New Roman" w:hAnsi="Times New Roman" w:cs="Times New Roman"/>
          <w:color w:val="000000" w:themeColor="text1"/>
          <w:sz w:val="28"/>
          <w:szCs w:val="20"/>
          <w:lang w:eastAsia="ru-RU"/>
        </w:rPr>
      </w:pPr>
    </w:p>
    <w:p w:rsidR="00A43153" w:rsidRPr="00F20156" w:rsidRDefault="00A43153" w:rsidP="00A43153">
      <w:pPr>
        <w:spacing w:after="0" w:line="240" w:lineRule="auto"/>
        <w:ind w:right="-2"/>
        <w:jc w:val="both"/>
        <w:rPr>
          <w:rFonts w:ascii="Times New Roman" w:eastAsia="Times New Roman" w:hAnsi="Times New Roman" w:cs="Times New Roman"/>
          <w:color w:val="000000" w:themeColor="text1"/>
          <w:sz w:val="28"/>
          <w:szCs w:val="20"/>
          <w:lang w:eastAsia="ru-RU"/>
        </w:rPr>
      </w:pPr>
    </w:p>
    <w:p w:rsidR="00A43153" w:rsidRPr="00F20156" w:rsidRDefault="003B17E1" w:rsidP="00A43153">
      <w:pPr>
        <w:spacing w:after="0" w:line="240" w:lineRule="auto"/>
        <w:ind w:right="-2"/>
        <w:jc w:val="both"/>
        <w:rPr>
          <w:rFonts w:ascii="Times New Roman" w:eastAsia="Times New Roman" w:hAnsi="Times New Roman" w:cs="Times New Roman"/>
          <w:color w:val="000000" w:themeColor="text1"/>
          <w:sz w:val="28"/>
          <w:szCs w:val="20"/>
          <w:lang w:eastAsia="ru-RU"/>
        </w:rPr>
      </w:pPr>
      <w:r w:rsidRPr="00F20156">
        <w:rPr>
          <w:rFonts w:ascii="Times New Roman" w:eastAsia="Times New Roman" w:hAnsi="Times New Roman" w:cs="Times New Roman"/>
          <w:color w:val="000000" w:themeColor="text1"/>
          <w:sz w:val="28"/>
          <w:szCs w:val="20"/>
          <w:lang w:eastAsia="ru-RU"/>
        </w:rPr>
        <w:softHyphen/>
      </w:r>
      <w:r w:rsidRPr="00F20156">
        <w:rPr>
          <w:rFonts w:ascii="Times New Roman" w:eastAsia="Times New Roman" w:hAnsi="Times New Roman" w:cs="Times New Roman"/>
          <w:color w:val="000000" w:themeColor="text1"/>
          <w:sz w:val="28"/>
          <w:szCs w:val="20"/>
          <w:lang w:eastAsia="ru-RU"/>
        </w:rPr>
        <w:softHyphen/>
      </w:r>
      <w:r w:rsidRPr="00F20156">
        <w:rPr>
          <w:rFonts w:ascii="Times New Roman" w:eastAsia="Times New Roman" w:hAnsi="Times New Roman" w:cs="Times New Roman"/>
          <w:color w:val="000000" w:themeColor="text1"/>
          <w:sz w:val="28"/>
          <w:szCs w:val="20"/>
          <w:lang w:eastAsia="ru-RU"/>
        </w:rPr>
        <w:softHyphen/>
        <w:t>_____ ___</w:t>
      </w:r>
      <w:r w:rsidR="00A43153" w:rsidRPr="00F20156">
        <w:rPr>
          <w:rFonts w:ascii="Times New Roman" w:eastAsia="Times New Roman" w:hAnsi="Times New Roman" w:cs="Times New Roman"/>
          <w:color w:val="000000" w:themeColor="text1"/>
          <w:sz w:val="28"/>
          <w:szCs w:val="20"/>
          <w:lang w:eastAsia="ru-RU"/>
        </w:rPr>
        <w:t>__________ 20</w:t>
      </w:r>
      <w:r w:rsidRPr="00F20156">
        <w:rPr>
          <w:rFonts w:ascii="Times New Roman" w:eastAsia="Times New Roman" w:hAnsi="Times New Roman" w:cs="Times New Roman"/>
          <w:color w:val="000000" w:themeColor="text1"/>
          <w:sz w:val="28"/>
          <w:szCs w:val="20"/>
          <w:lang w:val="ru-RU" w:eastAsia="ru-RU"/>
        </w:rPr>
        <w:t>___</w:t>
      </w:r>
      <w:r w:rsidR="00A43153" w:rsidRPr="00F20156">
        <w:rPr>
          <w:rFonts w:ascii="Times New Roman" w:eastAsia="Times New Roman" w:hAnsi="Times New Roman" w:cs="Times New Roman"/>
          <w:color w:val="000000" w:themeColor="text1"/>
          <w:sz w:val="28"/>
          <w:szCs w:val="20"/>
          <w:lang w:val="ru-RU" w:eastAsia="ru-RU"/>
        </w:rPr>
        <w:t xml:space="preserve"> </w:t>
      </w:r>
      <w:r w:rsidRPr="00F20156">
        <w:rPr>
          <w:rFonts w:ascii="Times New Roman" w:eastAsia="Times New Roman" w:hAnsi="Times New Roman" w:cs="Times New Roman"/>
          <w:color w:val="000000" w:themeColor="text1"/>
          <w:sz w:val="28"/>
          <w:szCs w:val="20"/>
          <w:lang w:eastAsia="ru-RU"/>
        </w:rPr>
        <w:t>р.</w:t>
      </w:r>
    </w:p>
    <w:p w:rsidR="00A43153" w:rsidRPr="00F20156" w:rsidRDefault="00A43153" w:rsidP="00A43153">
      <w:pPr>
        <w:spacing w:after="0" w:line="240" w:lineRule="auto"/>
        <w:rPr>
          <w:rFonts w:ascii="Times New Roman" w:eastAsia="Times New Roman" w:hAnsi="Times New Roman" w:cs="Times New Roman"/>
          <w:color w:val="000000" w:themeColor="text1"/>
          <w:sz w:val="28"/>
          <w:szCs w:val="20"/>
          <w:lang w:eastAsia="ru-RU"/>
        </w:rPr>
      </w:pPr>
    </w:p>
    <w:p w:rsidR="00371911" w:rsidRPr="00F20156" w:rsidRDefault="00371911">
      <w:pPr>
        <w:rPr>
          <w:color w:val="000000" w:themeColor="text1"/>
        </w:rPr>
      </w:pPr>
    </w:p>
    <w:sectPr w:rsidR="00371911" w:rsidRPr="00F20156" w:rsidSect="00A733F2">
      <w:headerReference w:type="default" r:id="rId7"/>
      <w:headerReference w:type="first" r:id="rId8"/>
      <w:pgSz w:w="11906" w:h="16838"/>
      <w:pgMar w:top="1418" w:right="566" w:bottom="1843" w:left="1701" w:header="708" w:footer="139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93" w:rsidRDefault="000C6193">
      <w:pPr>
        <w:spacing w:after="0" w:line="240" w:lineRule="auto"/>
      </w:pPr>
      <w:r>
        <w:separator/>
      </w:r>
    </w:p>
  </w:endnote>
  <w:endnote w:type="continuationSeparator" w:id="0">
    <w:p w:rsidR="000C6193" w:rsidRDefault="000C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93" w:rsidRDefault="000C6193">
      <w:pPr>
        <w:spacing w:after="0" w:line="240" w:lineRule="auto"/>
      </w:pPr>
      <w:r>
        <w:separator/>
      </w:r>
    </w:p>
  </w:footnote>
  <w:footnote w:type="continuationSeparator" w:id="0">
    <w:p w:rsidR="000C6193" w:rsidRDefault="000C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78437"/>
      <w:docPartObj>
        <w:docPartGallery w:val="Page Numbers (Top of Page)"/>
        <w:docPartUnique/>
      </w:docPartObj>
    </w:sdtPr>
    <w:sdtEndPr/>
    <w:sdtContent>
      <w:p w:rsidR="006F4718" w:rsidRDefault="007709DE">
        <w:pPr>
          <w:pStyle w:val="a3"/>
          <w:jc w:val="center"/>
        </w:pPr>
        <w:r>
          <w:fldChar w:fldCharType="begin"/>
        </w:r>
        <w:r>
          <w:instrText>PAGE   \* MERGEFORMAT</w:instrText>
        </w:r>
        <w:r>
          <w:fldChar w:fldCharType="separate"/>
        </w:r>
        <w:r w:rsidR="008C35FD">
          <w:rPr>
            <w:noProof/>
          </w:rPr>
          <w:t>4</w:t>
        </w:r>
        <w:r>
          <w:fldChar w:fldCharType="end"/>
        </w:r>
      </w:p>
    </w:sdtContent>
  </w:sdt>
  <w:p w:rsidR="006F4718" w:rsidRDefault="000C6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D9" w:rsidRPr="00575DA3" w:rsidRDefault="00901CD9" w:rsidP="00901CD9">
    <w:pPr>
      <w:pStyle w:val="a3"/>
      <w:jc w:val="right"/>
      <w:rPr>
        <w:color w:val="A6A6A6" w:themeColor="background1" w:themeShade="A6"/>
        <w:lang w:val="ru-RU"/>
      </w:rPr>
    </w:pPr>
    <w:r w:rsidRPr="00575DA3">
      <w:rPr>
        <w:color w:val="A6A6A6" w:themeColor="background1" w:themeShade="A6"/>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2F4C"/>
    <w:multiLevelType w:val="hybridMultilevel"/>
    <w:tmpl w:val="FF028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9915C3"/>
    <w:multiLevelType w:val="hybridMultilevel"/>
    <w:tmpl w:val="AE9E8DD0"/>
    <w:lvl w:ilvl="0" w:tplc="E24C3F46">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53"/>
    <w:rsid w:val="0005164A"/>
    <w:rsid w:val="00081E96"/>
    <w:rsid w:val="000C406D"/>
    <w:rsid w:val="000C6193"/>
    <w:rsid w:val="00102E20"/>
    <w:rsid w:val="00141E2D"/>
    <w:rsid w:val="001439FC"/>
    <w:rsid w:val="00174B42"/>
    <w:rsid w:val="0018230C"/>
    <w:rsid w:val="001D4B47"/>
    <w:rsid w:val="00206075"/>
    <w:rsid w:val="00220898"/>
    <w:rsid w:val="00223587"/>
    <w:rsid w:val="002256D6"/>
    <w:rsid w:val="002A10E1"/>
    <w:rsid w:val="002A4F7C"/>
    <w:rsid w:val="002D04E0"/>
    <w:rsid w:val="002F320A"/>
    <w:rsid w:val="00301C97"/>
    <w:rsid w:val="00335DC2"/>
    <w:rsid w:val="003429AB"/>
    <w:rsid w:val="0034543D"/>
    <w:rsid w:val="00371911"/>
    <w:rsid w:val="00372B75"/>
    <w:rsid w:val="00394485"/>
    <w:rsid w:val="003B17E1"/>
    <w:rsid w:val="003C7F04"/>
    <w:rsid w:val="004423FD"/>
    <w:rsid w:val="00465F9B"/>
    <w:rsid w:val="00495210"/>
    <w:rsid w:val="00495E43"/>
    <w:rsid w:val="004A6677"/>
    <w:rsid w:val="004B3923"/>
    <w:rsid w:val="004D780A"/>
    <w:rsid w:val="005042EE"/>
    <w:rsid w:val="00575DA3"/>
    <w:rsid w:val="0057650C"/>
    <w:rsid w:val="005B5043"/>
    <w:rsid w:val="00615D80"/>
    <w:rsid w:val="006F6A7C"/>
    <w:rsid w:val="00727D1D"/>
    <w:rsid w:val="0074259B"/>
    <w:rsid w:val="00742C97"/>
    <w:rsid w:val="007709DE"/>
    <w:rsid w:val="00775FF6"/>
    <w:rsid w:val="007900E7"/>
    <w:rsid w:val="007A5F30"/>
    <w:rsid w:val="007B75BB"/>
    <w:rsid w:val="007F514B"/>
    <w:rsid w:val="008135D1"/>
    <w:rsid w:val="008156FC"/>
    <w:rsid w:val="008347EF"/>
    <w:rsid w:val="00840DEB"/>
    <w:rsid w:val="008C35FD"/>
    <w:rsid w:val="008D039E"/>
    <w:rsid w:val="008F39CA"/>
    <w:rsid w:val="008F4857"/>
    <w:rsid w:val="00901CD9"/>
    <w:rsid w:val="00962B5C"/>
    <w:rsid w:val="00964665"/>
    <w:rsid w:val="009672E0"/>
    <w:rsid w:val="009807AB"/>
    <w:rsid w:val="00983C75"/>
    <w:rsid w:val="009C0137"/>
    <w:rsid w:val="009D5141"/>
    <w:rsid w:val="009D600A"/>
    <w:rsid w:val="009E06F7"/>
    <w:rsid w:val="00A104E6"/>
    <w:rsid w:val="00A43153"/>
    <w:rsid w:val="00A733F2"/>
    <w:rsid w:val="00A868DD"/>
    <w:rsid w:val="00A9123F"/>
    <w:rsid w:val="00AB03A9"/>
    <w:rsid w:val="00B01A4D"/>
    <w:rsid w:val="00B07D75"/>
    <w:rsid w:val="00B60310"/>
    <w:rsid w:val="00BC0FC9"/>
    <w:rsid w:val="00BD2BDF"/>
    <w:rsid w:val="00C473C6"/>
    <w:rsid w:val="00C51F5C"/>
    <w:rsid w:val="00C56A5A"/>
    <w:rsid w:val="00C67493"/>
    <w:rsid w:val="00C72142"/>
    <w:rsid w:val="00CB1945"/>
    <w:rsid w:val="00CB200E"/>
    <w:rsid w:val="00CD4AA4"/>
    <w:rsid w:val="00CE095F"/>
    <w:rsid w:val="00D15AD0"/>
    <w:rsid w:val="00D76AED"/>
    <w:rsid w:val="00D90516"/>
    <w:rsid w:val="00DA51B9"/>
    <w:rsid w:val="00DE6453"/>
    <w:rsid w:val="00E260A4"/>
    <w:rsid w:val="00E75C78"/>
    <w:rsid w:val="00EA48C8"/>
    <w:rsid w:val="00EB1DA5"/>
    <w:rsid w:val="00EB7066"/>
    <w:rsid w:val="00EC7F5D"/>
    <w:rsid w:val="00EF5C19"/>
    <w:rsid w:val="00EF5F4E"/>
    <w:rsid w:val="00F00981"/>
    <w:rsid w:val="00F16653"/>
    <w:rsid w:val="00F20156"/>
    <w:rsid w:val="00F24F4A"/>
    <w:rsid w:val="00F3569D"/>
    <w:rsid w:val="00F65A2F"/>
    <w:rsid w:val="00F70F3B"/>
    <w:rsid w:val="00F76C63"/>
    <w:rsid w:val="00FA7DF8"/>
    <w:rsid w:val="00FF3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C8376"/>
  <w15:chartTrackingRefBased/>
  <w15:docId w15:val="{08AF5AC9-50F4-4383-A8AE-0DB9FED9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153"/>
    <w:pPr>
      <w:tabs>
        <w:tab w:val="center" w:pos="4819"/>
        <w:tab w:val="right" w:pos="9639"/>
      </w:tabs>
      <w:spacing w:after="0" w:line="240" w:lineRule="auto"/>
    </w:pPr>
    <w:rPr>
      <w:rFonts w:ascii="Times New Roman" w:eastAsia="Times New Roman" w:hAnsi="Times New Roman" w:cs="Times New Roman"/>
      <w:sz w:val="28"/>
      <w:szCs w:val="20"/>
      <w:lang w:eastAsia="ru-RU"/>
    </w:rPr>
  </w:style>
  <w:style w:type="character" w:customStyle="1" w:styleId="a4">
    <w:name w:val="Верхній колонтитул Знак"/>
    <w:basedOn w:val="a0"/>
    <w:link w:val="a3"/>
    <w:uiPriority w:val="99"/>
    <w:rsid w:val="00A43153"/>
    <w:rPr>
      <w:rFonts w:ascii="Times New Roman" w:eastAsia="Times New Roman" w:hAnsi="Times New Roman" w:cs="Times New Roman"/>
      <w:sz w:val="28"/>
      <w:szCs w:val="20"/>
      <w:lang w:eastAsia="ru-RU"/>
    </w:rPr>
  </w:style>
  <w:style w:type="paragraph" w:styleId="a5">
    <w:name w:val="List Paragraph"/>
    <w:basedOn w:val="a"/>
    <w:uiPriority w:val="34"/>
    <w:qFormat/>
    <w:rsid w:val="00EC7F5D"/>
    <w:pPr>
      <w:ind w:left="720"/>
      <w:contextualSpacing/>
    </w:pPr>
  </w:style>
  <w:style w:type="paragraph" w:styleId="a6">
    <w:name w:val="Balloon Text"/>
    <w:basedOn w:val="a"/>
    <w:link w:val="a7"/>
    <w:uiPriority w:val="99"/>
    <w:semiHidden/>
    <w:unhideWhenUsed/>
    <w:rsid w:val="00DA51B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A51B9"/>
    <w:rPr>
      <w:rFonts w:ascii="Segoe UI" w:hAnsi="Segoe UI" w:cs="Segoe UI"/>
      <w:sz w:val="18"/>
      <w:szCs w:val="18"/>
    </w:rPr>
  </w:style>
  <w:style w:type="paragraph" w:styleId="a8">
    <w:name w:val="footer"/>
    <w:basedOn w:val="a"/>
    <w:link w:val="a9"/>
    <w:uiPriority w:val="99"/>
    <w:unhideWhenUsed/>
    <w:rsid w:val="003B17E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B17E1"/>
  </w:style>
  <w:style w:type="character" w:customStyle="1" w:styleId="aa">
    <w:name w:val="Основной текст_"/>
    <w:link w:val="1"/>
    <w:rsid w:val="00F20156"/>
    <w:rPr>
      <w:sz w:val="26"/>
      <w:szCs w:val="26"/>
      <w:shd w:val="clear" w:color="auto" w:fill="FFFFFF"/>
    </w:rPr>
  </w:style>
  <w:style w:type="paragraph" w:customStyle="1" w:styleId="1">
    <w:name w:val="Основной текст1"/>
    <w:basedOn w:val="a"/>
    <w:link w:val="aa"/>
    <w:rsid w:val="00F20156"/>
    <w:pPr>
      <w:widowControl w:val="0"/>
      <w:shd w:val="clear" w:color="auto" w:fill="FFFFFF"/>
      <w:spacing w:after="0" w:line="240" w:lineRule="auto"/>
      <w:ind w:firstLine="400"/>
      <w:jc w:val="both"/>
    </w:pPr>
    <w:rPr>
      <w:sz w:val="26"/>
      <w:szCs w:val="26"/>
    </w:rPr>
  </w:style>
  <w:style w:type="paragraph" w:customStyle="1" w:styleId="Default">
    <w:name w:val="Default"/>
    <w:rsid w:val="00A104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59331">
      <w:bodyDiv w:val="1"/>
      <w:marLeft w:val="0"/>
      <w:marRight w:val="0"/>
      <w:marTop w:val="0"/>
      <w:marBottom w:val="0"/>
      <w:divBdr>
        <w:top w:val="none" w:sz="0" w:space="0" w:color="auto"/>
        <w:left w:val="none" w:sz="0" w:space="0" w:color="auto"/>
        <w:bottom w:val="none" w:sz="0" w:space="0" w:color="auto"/>
        <w:right w:val="none" w:sz="0" w:space="0" w:color="auto"/>
      </w:divBdr>
    </w:div>
    <w:div w:id="207080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4</Pages>
  <Words>5694</Words>
  <Characters>3246</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Ярема Петро Васильович</dc:creator>
  <cp:keywords/>
  <dc:description/>
  <cp:lastModifiedBy>Русіна Світлана Олександрівна</cp:lastModifiedBy>
  <cp:revision>41</cp:revision>
  <cp:lastPrinted>2021-07-13T11:20:00Z</cp:lastPrinted>
  <dcterms:created xsi:type="dcterms:W3CDTF">2021-07-05T14:43:00Z</dcterms:created>
  <dcterms:modified xsi:type="dcterms:W3CDTF">2021-07-13T11:32:00Z</dcterms:modified>
</cp:coreProperties>
</file>