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C3F49" w14:textId="77777777" w:rsidR="008C2FF1" w:rsidRPr="00E70ABB" w:rsidRDefault="00775302" w:rsidP="00C8167B">
      <w:pPr>
        <w:spacing w:after="0" w:line="240" w:lineRule="auto"/>
        <w:jc w:val="center"/>
        <w:rPr>
          <w:rFonts w:ascii="Times New Roman" w:hAnsi="Times New Roman" w:cs="Times New Roman"/>
          <w:b/>
          <w:sz w:val="28"/>
          <w:szCs w:val="24"/>
        </w:rPr>
      </w:pPr>
      <w:r w:rsidRPr="00E70ABB">
        <w:rPr>
          <w:rFonts w:ascii="Times New Roman" w:hAnsi="Times New Roman" w:cs="Times New Roman"/>
          <w:b/>
          <w:sz w:val="28"/>
          <w:szCs w:val="24"/>
        </w:rPr>
        <w:t>ПОРІВНЯЛЬНА ТАБЛИЦЯ</w:t>
      </w:r>
    </w:p>
    <w:p w14:paraId="10E87F29" w14:textId="59628341" w:rsidR="00524259" w:rsidRPr="00E70ABB" w:rsidRDefault="00524259" w:rsidP="00C8167B">
      <w:pPr>
        <w:spacing w:after="0" w:line="240" w:lineRule="auto"/>
        <w:jc w:val="center"/>
        <w:rPr>
          <w:rFonts w:ascii="Times New Roman" w:eastAsia="Times New Roman" w:hAnsi="Times New Roman" w:cs="Times New Roman"/>
          <w:b/>
          <w:color w:val="000000" w:themeColor="text1"/>
          <w:sz w:val="28"/>
          <w:szCs w:val="24"/>
        </w:rPr>
      </w:pPr>
      <w:r w:rsidRPr="00E70ABB">
        <w:rPr>
          <w:rFonts w:ascii="Times New Roman" w:hAnsi="Times New Roman" w:cs="Times New Roman"/>
          <w:b/>
          <w:sz w:val="28"/>
          <w:szCs w:val="24"/>
        </w:rPr>
        <w:t>до проєкту</w:t>
      </w:r>
      <w:bookmarkStart w:id="0" w:name="_GoBack"/>
      <w:bookmarkEnd w:id="0"/>
      <w:r w:rsidRPr="00E70ABB">
        <w:rPr>
          <w:rFonts w:ascii="Times New Roman" w:hAnsi="Times New Roman" w:cs="Times New Roman"/>
          <w:b/>
          <w:sz w:val="28"/>
          <w:szCs w:val="24"/>
        </w:rPr>
        <w:t xml:space="preserve"> наказу Міністерства фінансів України «Про затвердження змін до </w:t>
      </w:r>
      <w:r w:rsidRPr="00E70ABB">
        <w:rPr>
          <w:rFonts w:ascii="Times New Roman" w:hAnsi="Times New Roman" w:cs="Times New Roman"/>
          <w:b/>
          <w:color w:val="000000" w:themeColor="text1"/>
          <w:sz w:val="28"/>
          <w:szCs w:val="24"/>
        </w:rPr>
        <w:t xml:space="preserve">Порядку </w:t>
      </w:r>
      <w:r w:rsidR="008C2FF1" w:rsidRPr="00E70ABB">
        <w:rPr>
          <w:rFonts w:ascii="Times New Roman" w:eastAsia="Times New Roman" w:hAnsi="Times New Roman" w:cs="Times New Roman"/>
          <w:b/>
          <w:color w:val="000000" w:themeColor="text1"/>
          <w:sz w:val="28"/>
          <w:szCs w:val="24"/>
        </w:rPr>
        <w:t>оформлення і подання скарг платниками податків та їх розгляду контролюючими органами</w:t>
      </w:r>
      <w:r w:rsidRPr="00E70ABB">
        <w:rPr>
          <w:rFonts w:ascii="Times New Roman" w:eastAsia="Times New Roman" w:hAnsi="Times New Roman" w:cs="Times New Roman"/>
          <w:b/>
          <w:color w:val="000000" w:themeColor="text1"/>
          <w:sz w:val="28"/>
          <w:szCs w:val="24"/>
        </w:rPr>
        <w:t>»</w:t>
      </w:r>
    </w:p>
    <w:p w14:paraId="33524AED" w14:textId="77777777" w:rsidR="00C8167B" w:rsidRPr="00B911EC" w:rsidRDefault="00C8167B" w:rsidP="00C8167B">
      <w:pPr>
        <w:spacing w:after="0" w:line="240" w:lineRule="auto"/>
        <w:jc w:val="center"/>
        <w:rPr>
          <w:rFonts w:ascii="Times New Roman" w:hAnsi="Times New Roman" w:cs="Times New Roman"/>
          <w:sz w:val="24"/>
          <w:szCs w:val="24"/>
        </w:rPr>
      </w:pPr>
    </w:p>
    <w:tbl>
      <w:tblPr>
        <w:tblStyle w:val="a3"/>
        <w:tblW w:w="14601" w:type="dxa"/>
        <w:tblInd w:w="108" w:type="dxa"/>
        <w:tblLook w:val="04A0" w:firstRow="1" w:lastRow="0" w:firstColumn="1" w:lastColumn="0" w:noHBand="0" w:noVBand="1"/>
      </w:tblPr>
      <w:tblGrid>
        <w:gridCol w:w="5132"/>
        <w:gridCol w:w="5245"/>
        <w:gridCol w:w="4224"/>
      </w:tblGrid>
      <w:tr w:rsidR="00E51B11" w:rsidRPr="00C8167B" w14:paraId="21CFA558" w14:textId="77777777" w:rsidTr="00975DC7">
        <w:tc>
          <w:tcPr>
            <w:tcW w:w="5132" w:type="dxa"/>
            <w:tcBorders>
              <w:bottom w:val="single" w:sz="4" w:space="0" w:color="auto"/>
            </w:tcBorders>
          </w:tcPr>
          <w:p w14:paraId="4262F2D4" w14:textId="77777777" w:rsidR="00E51B11" w:rsidRPr="00C8167B" w:rsidRDefault="00524259" w:rsidP="000A3A50">
            <w:pPr>
              <w:jc w:val="center"/>
              <w:rPr>
                <w:rFonts w:ascii="Times New Roman" w:hAnsi="Times New Roman" w:cs="Times New Roman"/>
                <w:b/>
                <w:sz w:val="24"/>
                <w:szCs w:val="24"/>
              </w:rPr>
            </w:pPr>
            <w:r w:rsidRPr="00C8167B">
              <w:rPr>
                <w:rFonts w:ascii="Times New Roman" w:hAnsi="Times New Roman" w:cs="Times New Roman"/>
                <w:b/>
                <w:sz w:val="24"/>
                <w:szCs w:val="24"/>
              </w:rPr>
              <w:t>Зміст положення акта законодавства</w:t>
            </w:r>
          </w:p>
        </w:tc>
        <w:tc>
          <w:tcPr>
            <w:tcW w:w="5245" w:type="dxa"/>
            <w:tcBorders>
              <w:bottom w:val="single" w:sz="4" w:space="0" w:color="auto"/>
            </w:tcBorders>
          </w:tcPr>
          <w:p w14:paraId="690A8BED" w14:textId="77777777" w:rsidR="00E51B11" w:rsidRPr="00C8167B" w:rsidRDefault="00524259" w:rsidP="000A3A50">
            <w:pPr>
              <w:jc w:val="center"/>
              <w:rPr>
                <w:rFonts w:ascii="Times New Roman" w:hAnsi="Times New Roman" w:cs="Times New Roman"/>
                <w:b/>
                <w:sz w:val="24"/>
                <w:szCs w:val="24"/>
              </w:rPr>
            </w:pPr>
            <w:r w:rsidRPr="00C8167B">
              <w:rPr>
                <w:rFonts w:ascii="Times New Roman" w:hAnsi="Times New Roman" w:cs="Times New Roman"/>
                <w:b/>
                <w:sz w:val="24"/>
                <w:szCs w:val="24"/>
              </w:rPr>
              <w:t>Зміст відповідного положення проєкту акта</w:t>
            </w:r>
          </w:p>
        </w:tc>
        <w:tc>
          <w:tcPr>
            <w:tcW w:w="4224" w:type="dxa"/>
          </w:tcPr>
          <w:p w14:paraId="54A6E5ED" w14:textId="77777777" w:rsidR="00E51B11" w:rsidRPr="00C8167B" w:rsidRDefault="00524259" w:rsidP="000A3A50">
            <w:pPr>
              <w:jc w:val="center"/>
              <w:rPr>
                <w:rFonts w:ascii="Times New Roman" w:hAnsi="Times New Roman" w:cs="Times New Roman"/>
                <w:b/>
                <w:sz w:val="24"/>
                <w:szCs w:val="24"/>
              </w:rPr>
            </w:pPr>
            <w:r w:rsidRPr="00C8167B">
              <w:rPr>
                <w:rFonts w:ascii="Times New Roman" w:hAnsi="Times New Roman" w:cs="Times New Roman"/>
                <w:b/>
                <w:sz w:val="24"/>
                <w:szCs w:val="24"/>
              </w:rPr>
              <w:t>Пояснення змін</w:t>
            </w:r>
          </w:p>
        </w:tc>
      </w:tr>
      <w:tr w:rsidR="00830AF2" w:rsidRPr="00C8167B" w14:paraId="1D4CDB6F" w14:textId="77777777" w:rsidTr="00975DC7">
        <w:tc>
          <w:tcPr>
            <w:tcW w:w="14601" w:type="dxa"/>
            <w:gridSpan w:val="3"/>
            <w:tcBorders>
              <w:bottom w:val="single" w:sz="4" w:space="0" w:color="auto"/>
            </w:tcBorders>
          </w:tcPr>
          <w:p w14:paraId="308A7943" w14:textId="2548298F" w:rsidR="007071B0" w:rsidRDefault="00830AF2" w:rsidP="000A3A50">
            <w:pPr>
              <w:jc w:val="center"/>
              <w:rPr>
                <w:rFonts w:ascii="Times New Roman" w:hAnsi="Times New Roman" w:cs="Times New Roman"/>
                <w:b/>
                <w:sz w:val="24"/>
                <w:szCs w:val="24"/>
              </w:rPr>
            </w:pPr>
            <w:r w:rsidRPr="00C8167B">
              <w:rPr>
                <w:rFonts w:ascii="Times New Roman" w:hAnsi="Times New Roman" w:cs="Times New Roman"/>
                <w:b/>
                <w:color w:val="000000" w:themeColor="text1"/>
                <w:sz w:val="24"/>
                <w:szCs w:val="24"/>
              </w:rPr>
              <w:t xml:space="preserve">Порядок </w:t>
            </w:r>
            <w:r w:rsidRPr="00C8167B">
              <w:rPr>
                <w:rFonts w:ascii="Times New Roman" w:eastAsia="Times New Roman" w:hAnsi="Times New Roman" w:cs="Times New Roman"/>
                <w:b/>
                <w:color w:val="000000" w:themeColor="text1"/>
                <w:sz w:val="24"/>
                <w:szCs w:val="24"/>
              </w:rPr>
              <w:t>оформлення і подання скарг платниками податків та їх розгляду контролюючими органами затверджено наказом Міністерства фінансів України</w:t>
            </w:r>
            <w:r w:rsidRPr="00C8167B">
              <w:rPr>
                <w:rFonts w:ascii="Times New Roman" w:hAnsi="Times New Roman" w:cs="Times New Roman"/>
                <w:b/>
                <w:sz w:val="24"/>
                <w:szCs w:val="24"/>
              </w:rPr>
              <w:t xml:space="preserve"> від </w:t>
            </w:r>
            <w:r w:rsidR="007071B0" w:rsidRPr="007071B0">
              <w:rPr>
                <w:rFonts w:ascii="Times New Roman" w:hAnsi="Times New Roman" w:cs="Times New Roman"/>
                <w:b/>
                <w:sz w:val="24"/>
                <w:szCs w:val="24"/>
              </w:rPr>
              <w:t xml:space="preserve">21 жовтня 2015 року № 916, зареєстровано в Міністерстві юстиції України </w:t>
            </w:r>
          </w:p>
          <w:p w14:paraId="287EA356" w14:textId="41E2B019" w:rsidR="00830AF2" w:rsidRPr="00C8167B" w:rsidRDefault="007071B0" w:rsidP="000A3A50">
            <w:pPr>
              <w:jc w:val="center"/>
              <w:rPr>
                <w:rFonts w:ascii="Times New Roman" w:hAnsi="Times New Roman" w:cs="Times New Roman"/>
                <w:b/>
                <w:sz w:val="24"/>
                <w:szCs w:val="24"/>
              </w:rPr>
            </w:pPr>
            <w:r w:rsidRPr="007071B0">
              <w:rPr>
                <w:rFonts w:ascii="Times New Roman" w:hAnsi="Times New Roman" w:cs="Times New Roman"/>
                <w:b/>
                <w:sz w:val="24"/>
                <w:szCs w:val="24"/>
              </w:rPr>
              <w:t>23 грудня 2015 року за № 1617/28062</w:t>
            </w:r>
          </w:p>
        </w:tc>
      </w:tr>
      <w:tr w:rsidR="00830AF2" w:rsidRPr="00C8167B" w14:paraId="62804386" w14:textId="77777777" w:rsidTr="00975DC7">
        <w:tc>
          <w:tcPr>
            <w:tcW w:w="14601" w:type="dxa"/>
            <w:gridSpan w:val="3"/>
            <w:tcBorders>
              <w:bottom w:val="single" w:sz="4" w:space="0" w:color="auto"/>
            </w:tcBorders>
          </w:tcPr>
          <w:p w14:paraId="5A2F453E" w14:textId="7D420577" w:rsidR="00830AF2" w:rsidRPr="00C8167B" w:rsidRDefault="00830AF2" w:rsidP="000A3A50">
            <w:pPr>
              <w:jc w:val="center"/>
              <w:rPr>
                <w:rFonts w:ascii="Times New Roman" w:hAnsi="Times New Roman" w:cs="Times New Roman"/>
                <w:b/>
                <w:sz w:val="24"/>
                <w:szCs w:val="24"/>
              </w:rPr>
            </w:pPr>
            <w:bookmarkStart w:id="1" w:name="_Hlk44452882"/>
            <w:r w:rsidRPr="00C8167B">
              <w:rPr>
                <w:rFonts w:ascii="Times New Roman" w:eastAsia="Times New Roman" w:hAnsi="Times New Roman" w:cs="Times New Roman"/>
                <w:sz w:val="24"/>
                <w:szCs w:val="24"/>
              </w:rPr>
              <w:t>II. Підвідомчість розгляду скарг</w:t>
            </w:r>
            <w:bookmarkEnd w:id="1"/>
          </w:p>
        </w:tc>
      </w:tr>
      <w:tr w:rsidR="000A3A50" w:rsidRPr="00C8167B" w14:paraId="175D7204" w14:textId="77777777" w:rsidTr="00975DC7">
        <w:tblPrEx>
          <w:tblLook w:val="0000" w:firstRow="0" w:lastRow="0" w:firstColumn="0" w:lastColumn="0" w:noHBand="0" w:noVBand="0"/>
        </w:tblPrEx>
        <w:trPr>
          <w:trHeight w:val="333"/>
        </w:trPr>
        <w:tc>
          <w:tcPr>
            <w:tcW w:w="5132" w:type="dxa"/>
          </w:tcPr>
          <w:p w14:paraId="5B3BC319" w14:textId="77777777" w:rsidR="008C2FF1" w:rsidRPr="00C8167B" w:rsidRDefault="008C2FF1" w:rsidP="00352145">
            <w:pPr>
              <w:tabs>
                <w:tab w:val="left" w:pos="602"/>
              </w:tabs>
              <w:ind w:firstLine="318"/>
              <w:jc w:val="both"/>
              <w:rPr>
                <w:rFonts w:ascii="Times New Roman" w:eastAsia="Times New Roman" w:hAnsi="Times New Roman" w:cs="Times New Roman"/>
                <w:sz w:val="24"/>
                <w:szCs w:val="24"/>
              </w:rPr>
            </w:pPr>
            <w:r w:rsidRPr="00C8167B">
              <w:rPr>
                <w:rFonts w:ascii="Times New Roman" w:eastAsia="Times New Roman" w:hAnsi="Times New Roman" w:cs="Times New Roman"/>
                <w:sz w:val="24"/>
                <w:szCs w:val="24"/>
              </w:rPr>
              <w:t>1. Скарги на рішення державних податкових інспекцій подаються до контролюючих органів у місті Києві та областях, міжрегіональних територіальних органів.</w:t>
            </w:r>
          </w:p>
          <w:p w14:paraId="76FFAA25" w14:textId="4126F5FD" w:rsidR="00C8167B" w:rsidRDefault="00C8167B" w:rsidP="00352145">
            <w:pPr>
              <w:ind w:firstLine="318"/>
              <w:jc w:val="both"/>
              <w:rPr>
                <w:rFonts w:ascii="Times New Roman" w:eastAsia="Times New Roman" w:hAnsi="Times New Roman" w:cs="Times New Roman"/>
                <w:sz w:val="24"/>
                <w:szCs w:val="24"/>
              </w:rPr>
            </w:pPr>
          </w:p>
          <w:p w14:paraId="0EB7B368" w14:textId="77777777" w:rsidR="007071B0" w:rsidRDefault="007071B0" w:rsidP="00352145">
            <w:pPr>
              <w:ind w:firstLine="318"/>
              <w:jc w:val="both"/>
              <w:rPr>
                <w:rFonts w:ascii="Times New Roman" w:eastAsia="Times New Roman" w:hAnsi="Times New Roman" w:cs="Times New Roman"/>
                <w:sz w:val="24"/>
                <w:szCs w:val="24"/>
              </w:rPr>
            </w:pPr>
          </w:p>
          <w:p w14:paraId="24A4C2AB" w14:textId="7B02960B" w:rsidR="008C2FF1" w:rsidRPr="00C8167B" w:rsidRDefault="008C2FF1" w:rsidP="00352145">
            <w:pPr>
              <w:ind w:firstLine="318"/>
              <w:jc w:val="both"/>
              <w:rPr>
                <w:rFonts w:ascii="Times New Roman" w:eastAsia="Times New Roman" w:hAnsi="Times New Roman" w:cs="Times New Roman"/>
                <w:sz w:val="24"/>
                <w:szCs w:val="24"/>
              </w:rPr>
            </w:pPr>
            <w:r w:rsidRPr="00C8167B">
              <w:rPr>
                <w:rFonts w:ascii="Times New Roman" w:eastAsia="Times New Roman" w:hAnsi="Times New Roman" w:cs="Times New Roman"/>
                <w:sz w:val="24"/>
                <w:szCs w:val="24"/>
              </w:rPr>
              <w:t>2. Скарги на рішення контролюючих органів у місті Києві, областях, міжрегіональних територіальних органів та митниць подаються до центрального органу виконавчої влади, який реалізує державну податкову політику, державну політику у сфері державної митної справи.</w:t>
            </w:r>
          </w:p>
          <w:p w14:paraId="2120FB1F" w14:textId="49D45DE4" w:rsidR="00C8167B" w:rsidRDefault="00C8167B" w:rsidP="00352145">
            <w:pPr>
              <w:ind w:firstLine="318"/>
              <w:jc w:val="both"/>
              <w:rPr>
                <w:rFonts w:ascii="Times New Roman" w:eastAsia="Times New Roman" w:hAnsi="Times New Roman" w:cs="Times New Roman"/>
                <w:sz w:val="24"/>
                <w:szCs w:val="24"/>
              </w:rPr>
            </w:pPr>
          </w:p>
          <w:p w14:paraId="6DC89C53" w14:textId="77777777" w:rsidR="00C8167B" w:rsidRDefault="00C8167B" w:rsidP="00352145">
            <w:pPr>
              <w:ind w:firstLine="318"/>
              <w:jc w:val="both"/>
              <w:rPr>
                <w:rFonts w:ascii="Times New Roman" w:eastAsia="Times New Roman" w:hAnsi="Times New Roman" w:cs="Times New Roman"/>
                <w:sz w:val="24"/>
                <w:szCs w:val="24"/>
              </w:rPr>
            </w:pPr>
          </w:p>
          <w:p w14:paraId="16A9DAE9" w14:textId="64C1AD56" w:rsidR="00E737FE" w:rsidRPr="00C8167B" w:rsidRDefault="008C2FF1" w:rsidP="00352145">
            <w:pPr>
              <w:ind w:firstLine="318"/>
              <w:jc w:val="both"/>
              <w:rPr>
                <w:rFonts w:ascii="Times New Roman" w:eastAsia="Times New Roman" w:hAnsi="Times New Roman" w:cs="Times New Roman"/>
                <w:sz w:val="24"/>
                <w:szCs w:val="24"/>
              </w:rPr>
            </w:pPr>
            <w:r w:rsidRPr="00C8167B">
              <w:rPr>
                <w:rFonts w:ascii="Times New Roman" w:eastAsia="Times New Roman" w:hAnsi="Times New Roman" w:cs="Times New Roman"/>
                <w:sz w:val="24"/>
                <w:szCs w:val="24"/>
              </w:rPr>
              <w:t>3. Рішення центрального органу виконавчої влади, який реалізує державну податкову політику, державну політику у сфері державної митної справи, прийняте в результаті розгляду скарги платника податків, є остаточним і не підлягає подальшому адміністративному оскарженню, але може бути оскаржене в судовому порядку.</w:t>
            </w:r>
          </w:p>
          <w:p w14:paraId="0C0A20BF" w14:textId="46D2014C" w:rsidR="00C8167B" w:rsidRDefault="00C8167B" w:rsidP="00352145">
            <w:pPr>
              <w:ind w:firstLine="318"/>
              <w:jc w:val="both"/>
              <w:rPr>
                <w:rFonts w:ascii="Times New Roman" w:eastAsia="Times New Roman" w:hAnsi="Times New Roman" w:cs="Times New Roman"/>
                <w:sz w:val="24"/>
                <w:szCs w:val="24"/>
              </w:rPr>
            </w:pPr>
          </w:p>
          <w:p w14:paraId="01889090" w14:textId="77777777" w:rsidR="007071B0" w:rsidRPr="00C8167B" w:rsidRDefault="007071B0" w:rsidP="00352145">
            <w:pPr>
              <w:ind w:firstLine="318"/>
              <w:jc w:val="both"/>
              <w:rPr>
                <w:rFonts w:ascii="Times New Roman" w:eastAsia="Times New Roman" w:hAnsi="Times New Roman" w:cs="Times New Roman"/>
                <w:sz w:val="24"/>
                <w:szCs w:val="24"/>
              </w:rPr>
            </w:pPr>
          </w:p>
          <w:p w14:paraId="3E0BAE38" w14:textId="5EDE12D2" w:rsidR="00C8167B" w:rsidRPr="00C8167B" w:rsidRDefault="00C8167B" w:rsidP="00C8167B">
            <w:pPr>
              <w:ind w:firstLine="318"/>
              <w:jc w:val="both"/>
              <w:rPr>
                <w:rFonts w:ascii="Times New Roman" w:hAnsi="Times New Roman" w:cs="Times New Roman"/>
                <w:b/>
                <w:bCs/>
                <w:sz w:val="24"/>
                <w:szCs w:val="24"/>
              </w:rPr>
            </w:pPr>
            <w:r w:rsidRPr="00C8167B">
              <w:rPr>
                <w:rFonts w:ascii="Times New Roman" w:eastAsia="Times New Roman" w:hAnsi="Times New Roman" w:cs="Times New Roman"/>
                <w:b/>
                <w:bCs/>
                <w:sz w:val="24"/>
                <w:szCs w:val="24"/>
              </w:rPr>
              <w:lastRenderedPageBreak/>
              <w:t>Відсутній</w:t>
            </w:r>
          </w:p>
        </w:tc>
        <w:tc>
          <w:tcPr>
            <w:tcW w:w="5245" w:type="dxa"/>
          </w:tcPr>
          <w:p w14:paraId="5BDE3341" w14:textId="0ACF1E81" w:rsidR="008C2FF1" w:rsidRPr="00C8167B" w:rsidRDefault="008C2FF1" w:rsidP="00352145">
            <w:pPr>
              <w:ind w:firstLine="273"/>
              <w:jc w:val="both"/>
              <w:rPr>
                <w:rFonts w:ascii="Times New Roman" w:hAnsi="Times New Roman" w:cs="Times New Roman"/>
                <w:b/>
                <w:bCs/>
                <w:sz w:val="24"/>
                <w:szCs w:val="24"/>
              </w:rPr>
            </w:pPr>
            <w:bookmarkStart w:id="2" w:name="_Hlk44452792"/>
            <w:r w:rsidRPr="00C8167B">
              <w:rPr>
                <w:rFonts w:ascii="Times New Roman" w:hAnsi="Times New Roman" w:cs="Times New Roman"/>
                <w:b/>
                <w:bCs/>
                <w:sz w:val="24"/>
                <w:szCs w:val="24"/>
              </w:rPr>
              <w:lastRenderedPageBreak/>
              <w:t>1.</w:t>
            </w:r>
            <w:r w:rsidR="007071B0">
              <w:rPr>
                <w:rFonts w:ascii="Times New Roman" w:hAnsi="Times New Roman" w:cs="Times New Roman"/>
                <w:b/>
                <w:bCs/>
                <w:sz w:val="24"/>
                <w:szCs w:val="24"/>
              </w:rPr>
              <w:t> </w:t>
            </w:r>
            <w:r w:rsidRPr="00C8167B">
              <w:rPr>
                <w:rFonts w:ascii="Times New Roman" w:hAnsi="Times New Roman" w:cs="Times New Roman"/>
                <w:b/>
                <w:bCs/>
                <w:sz w:val="24"/>
                <w:szCs w:val="24"/>
              </w:rPr>
              <w:t>Скарги на рішення територіальних органів центрального органу виконавчої влади, що реалізує державну податкову політику, подаються до центрального органу виконавчої влади, що реалізує державну податкову політику.</w:t>
            </w:r>
          </w:p>
          <w:p w14:paraId="110D5A83" w14:textId="1197C911" w:rsidR="00E737FE" w:rsidRPr="00C8167B" w:rsidRDefault="008C2FF1" w:rsidP="00352145">
            <w:pPr>
              <w:ind w:firstLine="273"/>
              <w:jc w:val="both"/>
              <w:rPr>
                <w:rFonts w:ascii="Times New Roman" w:hAnsi="Times New Roman" w:cs="Times New Roman"/>
                <w:b/>
                <w:bCs/>
                <w:sz w:val="24"/>
                <w:szCs w:val="24"/>
              </w:rPr>
            </w:pPr>
            <w:r w:rsidRPr="00C8167B">
              <w:rPr>
                <w:rFonts w:ascii="Times New Roman" w:hAnsi="Times New Roman" w:cs="Times New Roman"/>
                <w:b/>
                <w:bCs/>
                <w:sz w:val="24"/>
                <w:szCs w:val="24"/>
              </w:rPr>
              <w:t>2.</w:t>
            </w:r>
            <w:r w:rsidR="007071B0">
              <w:rPr>
                <w:rFonts w:ascii="Times New Roman" w:hAnsi="Times New Roman" w:cs="Times New Roman"/>
                <w:b/>
                <w:bCs/>
                <w:sz w:val="24"/>
                <w:szCs w:val="24"/>
              </w:rPr>
              <w:t> </w:t>
            </w:r>
            <w:r w:rsidRPr="00C8167B">
              <w:rPr>
                <w:rFonts w:ascii="Times New Roman" w:hAnsi="Times New Roman" w:cs="Times New Roman"/>
                <w:b/>
                <w:bCs/>
                <w:sz w:val="24"/>
                <w:szCs w:val="24"/>
              </w:rPr>
              <w:t>Скарги на рішення територіальних органів центрального органу виконавчої влади, що реалізує державну митну політику, в частині виконання функцій контролюючого органу відповідно до підпункту 41.1.2 пункту 41.1 статті 41 Податкового кодексу України подаються до центрального органу виконавчої влади, що реалізує державну митну політику.</w:t>
            </w:r>
          </w:p>
          <w:p w14:paraId="330F7D99" w14:textId="1D8679B2" w:rsidR="008C2FF1" w:rsidRPr="00C8167B" w:rsidRDefault="00C8167B" w:rsidP="00352145">
            <w:pPr>
              <w:pStyle w:val="rvps2"/>
              <w:shd w:val="clear" w:color="auto" w:fill="FFFFFF"/>
              <w:spacing w:before="0" w:beforeAutospacing="0" w:after="0" w:afterAutospacing="0"/>
              <w:ind w:firstLine="273"/>
              <w:jc w:val="both"/>
              <w:rPr>
                <w:b/>
                <w:bCs/>
                <w:color w:val="333333"/>
                <w:shd w:val="clear" w:color="auto" w:fill="FFFFFF"/>
              </w:rPr>
            </w:pPr>
            <w:r w:rsidRPr="00C8167B">
              <w:rPr>
                <w:b/>
                <w:bCs/>
                <w:color w:val="333333"/>
                <w:shd w:val="clear" w:color="auto" w:fill="FFFFFF"/>
              </w:rPr>
              <w:t>3</w:t>
            </w:r>
            <w:r w:rsidR="00DE45D7" w:rsidRPr="00C8167B">
              <w:rPr>
                <w:b/>
                <w:bCs/>
                <w:color w:val="333333"/>
                <w:shd w:val="clear" w:color="auto" w:fill="FFFFFF"/>
              </w:rPr>
              <w:t>.</w:t>
            </w:r>
            <w:r w:rsidR="007071B0">
              <w:rPr>
                <w:b/>
                <w:bCs/>
                <w:color w:val="333333"/>
                <w:shd w:val="clear" w:color="auto" w:fill="FFFFFF"/>
              </w:rPr>
              <w:t> </w:t>
            </w:r>
            <w:r w:rsidR="00DE45D7" w:rsidRPr="00C8167B">
              <w:rPr>
                <w:b/>
                <w:bCs/>
                <w:color w:val="333333"/>
                <w:shd w:val="clear" w:color="auto" w:fill="FFFFFF"/>
              </w:rPr>
              <w:t>Рішення центрального органу виконавчої влади, що реалізує державну податкову політику, та рішення центрального органу виконавчої влади, що реалізує державну митну політику, прийняті за розглядом скарги платника податків, є остаточними і не підлягають подальшому адміністративному оскарженню, але можуть бути оскаржені в судовому порядку.</w:t>
            </w:r>
          </w:p>
          <w:p w14:paraId="73AB7B68" w14:textId="77777777" w:rsidR="00E70ABB" w:rsidRDefault="00E70ABB" w:rsidP="00C8167B">
            <w:pPr>
              <w:pStyle w:val="rvps2"/>
              <w:shd w:val="clear" w:color="auto" w:fill="FFFFFF"/>
              <w:spacing w:before="0" w:beforeAutospacing="0" w:after="0" w:afterAutospacing="0"/>
              <w:ind w:firstLine="273"/>
              <w:jc w:val="both"/>
              <w:rPr>
                <w:b/>
                <w:bCs/>
                <w:color w:val="333333"/>
              </w:rPr>
            </w:pPr>
            <w:bookmarkStart w:id="3" w:name="_Hlk44452832"/>
            <w:bookmarkEnd w:id="2"/>
          </w:p>
          <w:p w14:paraId="7452239B" w14:textId="029B1E9B" w:rsidR="00C8167B" w:rsidRPr="00C8167B" w:rsidRDefault="00C8167B" w:rsidP="00C8167B">
            <w:pPr>
              <w:pStyle w:val="rvps2"/>
              <w:shd w:val="clear" w:color="auto" w:fill="FFFFFF"/>
              <w:spacing w:before="0" w:beforeAutospacing="0" w:after="0" w:afterAutospacing="0"/>
              <w:ind w:firstLine="273"/>
              <w:jc w:val="both"/>
              <w:rPr>
                <w:b/>
                <w:bCs/>
                <w:color w:val="333333"/>
              </w:rPr>
            </w:pPr>
            <w:r w:rsidRPr="00C8167B">
              <w:rPr>
                <w:b/>
                <w:bCs/>
                <w:color w:val="333333"/>
              </w:rPr>
              <w:lastRenderedPageBreak/>
              <w:t>4.</w:t>
            </w:r>
            <w:r w:rsidR="007071B0">
              <w:rPr>
                <w:b/>
                <w:bCs/>
                <w:color w:val="333333"/>
              </w:rPr>
              <w:t> </w:t>
            </w:r>
            <w:r w:rsidRPr="00C8167B">
              <w:rPr>
                <w:b/>
                <w:bCs/>
                <w:color w:val="333333"/>
              </w:rPr>
              <w:t>Скарги на рішення контролюючого органу щодо нерезидентів, які визначено у пункті 56.3</w:t>
            </w:r>
            <w:r w:rsidRPr="00C8167B">
              <w:rPr>
                <w:b/>
                <w:bCs/>
                <w:color w:val="333333"/>
                <w:vertAlign w:val="superscript"/>
              </w:rPr>
              <w:t>1</w:t>
            </w:r>
            <w:r w:rsidRPr="00C8167B">
              <w:rPr>
                <w:b/>
                <w:bCs/>
                <w:color w:val="333333"/>
              </w:rPr>
              <w:t xml:space="preserve"> статті 56 Податкового кодексу України, можуть бути подані до контролюючого органу, який прийняв такі оскаржувані рішення.</w:t>
            </w:r>
          </w:p>
          <w:p w14:paraId="61276BDD" w14:textId="5DBE5B15" w:rsidR="00C8167B" w:rsidRPr="00C8167B" w:rsidRDefault="00C8167B" w:rsidP="007071B0">
            <w:pPr>
              <w:pStyle w:val="rvps2"/>
              <w:shd w:val="clear" w:color="auto" w:fill="FFFFFF"/>
              <w:spacing w:before="0" w:beforeAutospacing="0" w:after="0" w:afterAutospacing="0"/>
              <w:ind w:firstLine="273"/>
              <w:jc w:val="both"/>
            </w:pPr>
            <w:r w:rsidRPr="00C8167B">
              <w:rPr>
                <w:b/>
                <w:bCs/>
                <w:color w:val="333333"/>
              </w:rPr>
              <w:t>Контролюючий орган, який прийняв оскаржувані рішення, повинен розглянути скаргу нерезидента в порядку, визначеному для контролюючого органу вищого рівня.</w:t>
            </w:r>
            <w:bookmarkEnd w:id="3"/>
          </w:p>
        </w:tc>
        <w:tc>
          <w:tcPr>
            <w:tcW w:w="4224" w:type="dxa"/>
          </w:tcPr>
          <w:p w14:paraId="31377C27" w14:textId="3E0A04E3" w:rsidR="00322FF3" w:rsidRPr="00975DC7" w:rsidRDefault="004E484E" w:rsidP="00830AF2">
            <w:pPr>
              <w:jc w:val="both"/>
              <w:rPr>
                <w:rFonts w:ascii="Times New Roman" w:hAnsi="Times New Roman" w:cs="Times New Roman"/>
                <w:sz w:val="24"/>
                <w:szCs w:val="24"/>
              </w:rPr>
            </w:pPr>
            <w:r w:rsidRPr="004E484E">
              <w:rPr>
                <w:rStyle w:val="0pt"/>
                <w:rFonts w:eastAsiaTheme="minorHAnsi"/>
              </w:rPr>
              <w:lastRenderedPageBreak/>
              <w:t xml:space="preserve">Змінами, внесеними Законом № 466, пункт 56.3 статті 56 Кодексу викладено у новій редакції, згідно з яким змінено підвідомчість розгляду скарг на рішення </w:t>
            </w:r>
            <w:r w:rsidRPr="00975DC7">
              <w:rPr>
                <w:rStyle w:val="0pt"/>
                <w:rFonts w:eastAsiaTheme="minorHAnsi"/>
              </w:rPr>
              <w:t>територіальних органів центрального органу виконавчої влади, що реалізує державну податкову політику та територіальних органів центрального органу виконавчої влади, що реалізує державну митну політику.</w:t>
            </w:r>
          </w:p>
          <w:p w14:paraId="57461A0D" w14:textId="77777777" w:rsidR="00322FF3" w:rsidRPr="00975DC7" w:rsidRDefault="00322FF3" w:rsidP="00830AF2">
            <w:pPr>
              <w:jc w:val="both"/>
              <w:rPr>
                <w:rFonts w:ascii="Times New Roman" w:hAnsi="Times New Roman" w:cs="Times New Roman"/>
                <w:sz w:val="24"/>
                <w:szCs w:val="24"/>
              </w:rPr>
            </w:pPr>
          </w:p>
          <w:p w14:paraId="52741B20" w14:textId="77777777" w:rsidR="007071B0" w:rsidRPr="00975DC7" w:rsidRDefault="007071B0" w:rsidP="00830AF2">
            <w:pPr>
              <w:jc w:val="both"/>
              <w:rPr>
                <w:rFonts w:ascii="Times New Roman" w:hAnsi="Times New Roman" w:cs="Times New Roman"/>
                <w:sz w:val="24"/>
                <w:szCs w:val="24"/>
              </w:rPr>
            </w:pPr>
          </w:p>
          <w:p w14:paraId="339F42CC" w14:textId="688B0D4F" w:rsidR="00322FF3" w:rsidRPr="00975DC7" w:rsidRDefault="004E484E" w:rsidP="00830AF2">
            <w:pPr>
              <w:jc w:val="both"/>
              <w:rPr>
                <w:rFonts w:ascii="Times New Roman" w:hAnsi="Times New Roman" w:cs="Times New Roman"/>
                <w:sz w:val="24"/>
                <w:szCs w:val="24"/>
              </w:rPr>
            </w:pPr>
            <w:r w:rsidRPr="00975DC7">
              <w:rPr>
                <w:rStyle w:val="0pt"/>
                <w:rFonts w:eastAsiaTheme="minorHAnsi"/>
              </w:rPr>
              <w:t>Змінами, внесеними Законом № 466, пункт 56.10 статті 56 Кодексу викладено у новій редакції, згідно з яким центральний орган виконавчої влади, що реалізує державну податкову</w:t>
            </w:r>
            <w:r w:rsidR="00975DC7" w:rsidRPr="00975DC7">
              <w:rPr>
                <w:rStyle w:val="0pt"/>
                <w:rFonts w:eastAsiaTheme="minorHAnsi"/>
              </w:rPr>
              <w:t xml:space="preserve"> і митну політику замінено на інші центральні органи виконавчої влади</w:t>
            </w:r>
            <w:r w:rsidRPr="00975DC7">
              <w:rPr>
                <w:rStyle w:val="0pt"/>
                <w:rFonts w:eastAsiaTheme="minorHAnsi"/>
              </w:rPr>
              <w:t>.</w:t>
            </w:r>
            <w:r w:rsidRPr="00975DC7">
              <w:rPr>
                <w:rFonts w:ascii="Times New Roman" w:hAnsi="Times New Roman" w:cs="Times New Roman"/>
                <w:sz w:val="24"/>
                <w:szCs w:val="24"/>
              </w:rPr>
              <w:t xml:space="preserve"> </w:t>
            </w:r>
          </w:p>
          <w:p w14:paraId="466FC382" w14:textId="77777777" w:rsidR="00322FF3" w:rsidRPr="00975DC7" w:rsidRDefault="00322FF3" w:rsidP="00830AF2">
            <w:pPr>
              <w:jc w:val="both"/>
              <w:rPr>
                <w:rFonts w:ascii="Times New Roman" w:hAnsi="Times New Roman" w:cs="Times New Roman"/>
                <w:sz w:val="24"/>
                <w:szCs w:val="24"/>
              </w:rPr>
            </w:pPr>
          </w:p>
          <w:p w14:paraId="081E8EEB" w14:textId="54D814A5" w:rsidR="00322FF3" w:rsidRPr="00C8167B" w:rsidRDefault="004E484E">
            <w:pPr>
              <w:jc w:val="both"/>
              <w:rPr>
                <w:rFonts w:ascii="Times New Roman" w:hAnsi="Times New Roman" w:cs="Times New Roman"/>
                <w:sz w:val="24"/>
                <w:szCs w:val="24"/>
              </w:rPr>
            </w:pPr>
            <w:r w:rsidRPr="00975DC7">
              <w:rPr>
                <w:rStyle w:val="0pt"/>
                <w:rFonts w:eastAsiaTheme="minorHAnsi"/>
              </w:rPr>
              <w:t xml:space="preserve">Змінами, внесеними Законом № 466, </w:t>
            </w:r>
            <w:r w:rsidRPr="00975DC7">
              <w:rPr>
                <w:rStyle w:val="0pt"/>
                <w:rFonts w:eastAsiaTheme="minorHAnsi"/>
              </w:rPr>
              <w:lastRenderedPageBreak/>
              <w:t>статтю 56 Кодексу доповнено п. 56.3</w:t>
            </w:r>
            <w:r w:rsidRPr="00975DC7">
              <w:rPr>
                <w:rStyle w:val="0pt"/>
                <w:rFonts w:eastAsiaTheme="minorHAnsi"/>
                <w:vertAlign w:val="superscript"/>
              </w:rPr>
              <w:t>і</w:t>
            </w:r>
            <w:r w:rsidRPr="00975DC7">
              <w:rPr>
                <w:rStyle w:val="0pt"/>
                <w:rFonts w:eastAsiaTheme="minorHAnsi"/>
              </w:rPr>
              <w:t>, згідно 3 яким встановлено підвідомчість розгляду скарг нерезидентів, які здійснюють в Україні діяльність через відокремлені підрозділи, у тому числі постійні представництва, а також встановлено порядок розгляду таких скарг.</w:t>
            </w:r>
          </w:p>
        </w:tc>
      </w:tr>
      <w:tr w:rsidR="00B911EC" w:rsidRPr="00C8167B" w14:paraId="4AD005E7" w14:textId="77777777" w:rsidTr="00975DC7">
        <w:tblPrEx>
          <w:tblLook w:val="0000" w:firstRow="0" w:lastRow="0" w:firstColumn="0" w:lastColumn="0" w:noHBand="0" w:noVBand="0"/>
        </w:tblPrEx>
        <w:trPr>
          <w:trHeight w:val="333"/>
        </w:trPr>
        <w:tc>
          <w:tcPr>
            <w:tcW w:w="14601" w:type="dxa"/>
            <w:gridSpan w:val="3"/>
          </w:tcPr>
          <w:p w14:paraId="76EBB01B" w14:textId="14D025FD" w:rsidR="00B911EC" w:rsidRPr="00C8167B" w:rsidRDefault="00352145" w:rsidP="006C4C31">
            <w:pPr>
              <w:pStyle w:val="3"/>
              <w:jc w:val="center"/>
              <w:outlineLvl w:val="2"/>
              <w:rPr>
                <w:rFonts w:eastAsia="Times New Roman"/>
                <w:b w:val="0"/>
                <w:sz w:val="24"/>
                <w:szCs w:val="24"/>
              </w:rPr>
            </w:pPr>
            <w:r w:rsidRPr="00C8167B">
              <w:rPr>
                <w:b w:val="0"/>
                <w:bCs w:val="0"/>
                <w:color w:val="333333"/>
                <w:sz w:val="24"/>
                <w:szCs w:val="24"/>
                <w:shd w:val="clear" w:color="auto" w:fill="FFFFFF"/>
              </w:rPr>
              <w:lastRenderedPageBreak/>
              <w:t>III. Строки подання скарг</w:t>
            </w:r>
          </w:p>
        </w:tc>
      </w:tr>
      <w:tr w:rsidR="00334786" w:rsidRPr="00C8167B" w14:paraId="35068FAC" w14:textId="77777777" w:rsidTr="00975DC7">
        <w:tblPrEx>
          <w:tblLook w:val="0000" w:firstRow="0" w:lastRow="0" w:firstColumn="0" w:lastColumn="0" w:noHBand="0" w:noVBand="0"/>
        </w:tblPrEx>
        <w:trPr>
          <w:trHeight w:val="841"/>
        </w:trPr>
        <w:tc>
          <w:tcPr>
            <w:tcW w:w="5132" w:type="dxa"/>
          </w:tcPr>
          <w:p w14:paraId="1A480ED8" w14:textId="056D509F" w:rsidR="003E355C" w:rsidRPr="00C8167B" w:rsidRDefault="003E355C" w:rsidP="003E355C">
            <w:pPr>
              <w:ind w:firstLine="318"/>
              <w:jc w:val="both"/>
              <w:rPr>
                <w:rFonts w:ascii="Times New Roman" w:hAnsi="Times New Roman" w:cs="Times New Roman"/>
                <w:sz w:val="24"/>
                <w:szCs w:val="24"/>
              </w:rPr>
            </w:pPr>
            <w:r w:rsidRPr="00C8167B">
              <w:rPr>
                <w:rFonts w:ascii="Times New Roman" w:hAnsi="Times New Roman" w:cs="Times New Roman"/>
                <w:sz w:val="24"/>
                <w:szCs w:val="24"/>
              </w:rPr>
              <w:t xml:space="preserve">1. Скарга подається у письмовій формі до контролюючого органу вищого рівня протягом десяти </w:t>
            </w:r>
            <w:r w:rsidRPr="00C8167B">
              <w:rPr>
                <w:rFonts w:ascii="Times New Roman" w:hAnsi="Times New Roman" w:cs="Times New Roman"/>
                <w:b/>
                <w:bCs/>
                <w:sz w:val="24"/>
                <w:szCs w:val="24"/>
              </w:rPr>
              <w:t>календарних</w:t>
            </w:r>
            <w:r w:rsidRPr="00C8167B">
              <w:rPr>
                <w:rFonts w:ascii="Times New Roman" w:hAnsi="Times New Roman" w:cs="Times New Roman"/>
                <w:sz w:val="24"/>
                <w:szCs w:val="24"/>
              </w:rPr>
              <w:t xml:space="preserve"> днів, що настають за днем отримання платником податків рішення контролюючого органу, що оскаржується.</w:t>
            </w:r>
          </w:p>
          <w:p w14:paraId="4AA784E9" w14:textId="77777777" w:rsidR="00334786" w:rsidRPr="00C8167B" w:rsidRDefault="003E355C" w:rsidP="003E355C">
            <w:pPr>
              <w:ind w:firstLine="318"/>
              <w:jc w:val="both"/>
              <w:rPr>
                <w:rFonts w:ascii="Times New Roman" w:hAnsi="Times New Roman" w:cs="Times New Roman"/>
                <w:sz w:val="24"/>
                <w:szCs w:val="24"/>
              </w:rPr>
            </w:pPr>
            <w:r w:rsidRPr="00C8167B">
              <w:rPr>
                <w:rFonts w:ascii="Times New Roman" w:hAnsi="Times New Roman" w:cs="Times New Roman"/>
                <w:sz w:val="24"/>
                <w:szCs w:val="24"/>
              </w:rPr>
              <w:t>2. У разі якщо контролюючий орган приймає рішення про повне або часткове незадоволення скарги платника податків, такий платник податків має право звернутися протягом десяти календарних днів, що настають за днем отримання рішення про результати розгляду скарги, зі скаргою до контролюючого органу вищого рівня.</w:t>
            </w:r>
          </w:p>
          <w:p w14:paraId="3A19FC83" w14:textId="1880E94F" w:rsidR="00FC0DA1" w:rsidRPr="00C8167B" w:rsidRDefault="00FC0DA1" w:rsidP="003E355C">
            <w:pPr>
              <w:ind w:firstLine="318"/>
              <w:jc w:val="both"/>
              <w:rPr>
                <w:rFonts w:ascii="Times New Roman" w:hAnsi="Times New Roman" w:cs="Times New Roman"/>
                <w:b/>
                <w:bCs/>
                <w:sz w:val="24"/>
                <w:szCs w:val="24"/>
              </w:rPr>
            </w:pPr>
            <w:r w:rsidRPr="00C8167B">
              <w:rPr>
                <w:rFonts w:ascii="Times New Roman" w:hAnsi="Times New Roman" w:cs="Times New Roman"/>
                <w:b/>
                <w:bCs/>
                <w:sz w:val="24"/>
                <w:szCs w:val="24"/>
              </w:rPr>
              <w:t>…</w:t>
            </w:r>
          </w:p>
          <w:p w14:paraId="297F3FC4" w14:textId="4A80611A" w:rsidR="00FC0DA1" w:rsidRPr="00C8167B" w:rsidRDefault="00FC0DA1" w:rsidP="003E355C">
            <w:pPr>
              <w:ind w:firstLine="318"/>
              <w:jc w:val="both"/>
              <w:rPr>
                <w:rFonts w:ascii="Times New Roman" w:hAnsi="Times New Roman" w:cs="Times New Roman"/>
                <w:b/>
                <w:bCs/>
                <w:sz w:val="24"/>
                <w:szCs w:val="24"/>
              </w:rPr>
            </w:pPr>
            <w:r w:rsidRPr="00C8167B">
              <w:rPr>
                <w:rFonts w:ascii="Times New Roman" w:hAnsi="Times New Roman" w:cs="Times New Roman"/>
                <w:b/>
                <w:bCs/>
                <w:sz w:val="24"/>
                <w:szCs w:val="24"/>
              </w:rPr>
              <w:t>Відсутній</w:t>
            </w:r>
          </w:p>
        </w:tc>
        <w:tc>
          <w:tcPr>
            <w:tcW w:w="5245" w:type="dxa"/>
          </w:tcPr>
          <w:p w14:paraId="7B05ABDF" w14:textId="2685EF88" w:rsidR="00892FDE" w:rsidRPr="00C8167B" w:rsidRDefault="00892FDE" w:rsidP="00892FDE">
            <w:pPr>
              <w:ind w:firstLine="318"/>
              <w:jc w:val="both"/>
              <w:rPr>
                <w:rFonts w:ascii="Times New Roman" w:hAnsi="Times New Roman" w:cs="Times New Roman"/>
                <w:sz w:val="24"/>
                <w:szCs w:val="24"/>
              </w:rPr>
            </w:pPr>
            <w:r w:rsidRPr="00C8167B">
              <w:rPr>
                <w:rFonts w:ascii="Times New Roman" w:hAnsi="Times New Roman" w:cs="Times New Roman"/>
                <w:sz w:val="24"/>
                <w:szCs w:val="24"/>
              </w:rPr>
              <w:t xml:space="preserve">1. Скарга подається у письмовій формі до контролюючого органу вищого рівня протягом десяти </w:t>
            </w:r>
            <w:r w:rsidRPr="00C8167B">
              <w:rPr>
                <w:rFonts w:ascii="Times New Roman" w:hAnsi="Times New Roman" w:cs="Times New Roman"/>
                <w:b/>
                <w:bCs/>
                <w:sz w:val="24"/>
                <w:szCs w:val="24"/>
              </w:rPr>
              <w:t>робочих</w:t>
            </w:r>
            <w:r w:rsidRPr="00C8167B">
              <w:rPr>
                <w:rFonts w:ascii="Times New Roman" w:hAnsi="Times New Roman" w:cs="Times New Roman"/>
                <w:sz w:val="24"/>
                <w:szCs w:val="24"/>
              </w:rPr>
              <w:t xml:space="preserve"> днів, що настають за днем отримання платником податків рішення контролюючого органу, що оскаржується.</w:t>
            </w:r>
          </w:p>
          <w:p w14:paraId="5C46EF3D" w14:textId="77777777" w:rsidR="00690878" w:rsidRPr="00C8167B" w:rsidRDefault="003E355C" w:rsidP="003E355C">
            <w:pPr>
              <w:ind w:firstLine="273"/>
              <w:rPr>
                <w:rFonts w:ascii="Times New Roman" w:hAnsi="Times New Roman" w:cs="Times New Roman"/>
                <w:b/>
                <w:bCs/>
                <w:color w:val="000000" w:themeColor="text1"/>
                <w:sz w:val="24"/>
                <w:szCs w:val="24"/>
              </w:rPr>
            </w:pPr>
            <w:r w:rsidRPr="00C8167B">
              <w:rPr>
                <w:rFonts w:ascii="Times New Roman" w:hAnsi="Times New Roman" w:cs="Times New Roman"/>
                <w:b/>
                <w:bCs/>
                <w:color w:val="000000" w:themeColor="text1"/>
                <w:sz w:val="24"/>
                <w:szCs w:val="24"/>
              </w:rPr>
              <w:t>Виключено</w:t>
            </w:r>
          </w:p>
          <w:p w14:paraId="5D802984" w14:textId="77777777" w:rsidR="00FC0DA1" w:rsidRPr="00C8167B" w:rsidRDefault="00FC0DA1" w:rsidP="003E355C">
            <w:pPr>
              <w:ind w:firstLine="273"/>
              <w:rPr>
                <w:rFonts w:ascii="Times New Roman" w:hAnsi="Times New Roman" w:cs="Times New Roman"/>
                <w:b/>
                <w:bCs/>
                <w:color w:val="000000" w:themeColor="text1"/>
                <w:sz w:val="24"/>
                <w:szCs w:val="24"/>
              </w:rPr>
            </w:pPr>
          </w:p>
          <w:p w14:paraId="71A213EF" w14:textId="77777777" w:rsidR="00FC0DA1" w:rsidRPr="00C8167B" w:rsidRDefault="00FC0DA1" w:rsidP="003E355C">
            <w:pPr>
              <w:ind w:firstLine="273"/>
              <w:rPr>
                <w:rFonts w:ascii="Times New Roman" w:hAnsi="Times New Roman" w:cs="Times New Roman"/>
                <w:b/>
                <w:bCs/>
                <w:color w:val="000000" w:themeColor="text1"/>
                <w:sz w:val="24"/>
                <w:szCs w:val="24"/>
              </w:rPr>
            </w:pPr>
          </w:p>
          <w:p w14:paraId="478ADCB4" w14:textId="77777777" w:rsidR="00FC0DA1" w:rsidRPr="00C8167B" w:rsidRDefault="00FC0DA1" w:rsidP="003E355C">
            <w:pPr>
              <w:ind w:firstLine="273"/>
              <w:rPr>
                <w:rFonts w:ascii="Times New Roman" w:hAnsi="Times New Roman" w:cs="Times New Roman"/>
                <w:b/>
                <w:bCs/>
                <w:color w:val="000000" w:themeColor="text1"/>
                <w:sz w:val="24"/>
                <w:szCs w:val="24"/>
              </w:rPr>
            </w:pPr>
          </w:p>
          <w:p w14:paraId="341EA574" w14:textId="77777777" w:rsidR="00FC0DA1" w:rsidRPr="00C8167B" w:rsidRDefault="00FC0DA1" w:rsidP="003E355C">
            <w:pPr>
              <w:ind w:firstLine="273"/>
              <w:rPr>
                <w:rFonts w:ascii="Times New Roman" w:hAnsi="Times New Roman" w:cs="Times New Roman"/>
                <w:b/>
                <w:bCs/>
                <w:color w:val="000000" w:themeColor="text1"/>
                <w:sz w:val="24"/>
                <w:szCs w:val="24"/>
              </w:rPr>
            </w:pPr>
          </w:p>
          <w:p w14:paraId="190FA803" w14:textId="77777777" w:rsidR="00FC0DA1" w:rsidRPr="00C8167B" w:rsidRDefault="00FC0DA1" w:rsidP="003E355C">
            <w:pPr>
              <w:ind w:firstLine="273"/>
              <w:rPr>
                <w:rFonts w:ascii="Times New Roman" w:hAnsi="Times New Roman" w:cs="Times New Roman"/>
                <w:b/>
                <w:bCs/>
                <w:color w:val="000000" w:themeColor="text1"/>
                <w:sz w:val="24"/>
                <w:szCs w:val="24"/>
              </w:rPr>
            </w:pPr>
          </w:p>
          <w:p w14:paraId="7A7818F6" w14:textId="77777777" w:rsidR="00FC0DA1" w:rsidRPr="00C8167B" w:rsidRDefault="00FC0DA1" w:rsidP="003E355C">
            <w:pPr>
              <w:ind w:firstLine="273"/>
              <w:rPr>
                <w:rFonts w:ascii="Times New Roman" w:hAnsi="Times New Roman" w:cs="Times New Roman"/>
                <w:b/>
                <w:bCs/>
                <w:color w:val="000000" w:themeColor="text1"/>
                <w:sz w:val="24"/>
                <w:szCs w:val="24"/>
              </w:rPr>
            </w:pPr>
          </w:p>
          <w:p w14:paraId="1AD7AD65" w14:textId="77777777" w:rsidR="00FC0DA1" w:rsidRPr="00C8167B" w:rsidRDefault="00FC0DA1" w:rsidP="003E355C">
            <w:pPr>
              <w:ind w:firstLine="273"/>
              <w:rPr>
                <w:rFonts w:ascii="Times New Roman" w:hAnsi="Times New Roman" w:cs="Times New Roman"/>
                <w:b/>
                <w:bCs/>
                <w:color w:val="000000" w:themeColor="text1"/>
                <w:sz w:val="24"/>
                <w:szCs w:val="24"/>
              </w:rPr>
            </w:pPr>
          </w:p>
          <w:p w14:paraId="07C89D30" w14:textId="77777777" w:rsidR="007071B0" w:rsidRDefault="007071B0" w:rsidP="00FC0DA1">
            <w:pPr>
              <w:ind w:firstLine="273"/>
              <w:jc w:val="both"/>
              <w:rPr>
                <w:rFonts w:ascii="Times New Roman" w:hAnsi="Times New Roman" w:cs="Times New Roman"/>
                <w:b/>
                <w:bCs/>
                <w:color w:val="000000" w:themeColor="text1"/>
                <w:sz w:val="24"/>
                <w:szCs w:val="24"/>
              </w:rPr>
            </w:pPr>
          </w:p>
          <w:p w14:paraId="4A617EB1" w14:textId="6A67868C" w:rsidR="00FC0DA1" w:rsidRPr="00C8167B" w:rsidRDefault="00D95C04" w:rsidP="00D95C04">
            <w:pPr>
              <w:jc w:val="both"/>
              <w:rPr>
                <w:rFonts w:ascii="Times New Roman" w:hAnsi="Times New Roman" w:cs="Times New Roman"/>
                <w:b/>
                <w:bCs/>
                <w:color w:val="000000" w:themeColor="text1"/>
                <w:sz w:val="24"/>
                <w:szCs w:val="24"/>
              </w:rPr>
            </w:pPr>
            <w:bookmarkStart w:id="4" w:name="_Hlk44453256"/>
            <w:r w:rsidRPr="00D95C04">
              <w:rPr>
                <w:rFonts w:ascii="Times New Roman" w:hAnsi="Times New Roman" w:cs="Times New Roman"/>
                <w:b/>
                <w:bCs/>
                <w:color w:val="000000" w:themeColor="text1"/>
                <w:sz w:val="24"/>
                <w:szCs w:val="24"/>
                <w:lang w:val="ru-RU"/>
              </w:rPr>
              <w:t>5</w:t>
            </w:r>
            <w:r w:rsidR="00FC0DA1" w:rsidRPr="00C8167B">
              <w:rPr>
                <w:rFonts w:ascii="Times New Roman" w:hAnsi="Times New Roman" w:cs="Times New Roman"/>
                <w:b/>
                <w:bCs/>
                <w:color w:val="000000" w:themeColor="text1"/>
                <w:sz w:val="24"/>
                <w:szCs w:val="24"/>
              </w:rPr>
              <w:t>.</w:t>
            </w:r>
            <w:r w:rsidR="007071B0">
              <w:rPr>
                <w:rFonts w:ascii="Times New Roman" w:hAnsi="Times New Roman" w:cs="Times New Roman"/>
                <w:b/>
                <w:bCs/>
                <w:color w:val="000000" w:themeColor="text1"/>
                <w:sz w:val="24"/>
                <w:szCs w:val="24"/>
              </w:rPr>
              <w:t> </w:t>
            </w:r>
            <w:r w:rsidR="00FC0DA1" w:rsidRPr="00C8167B">
              <w:rPr>
                <w:rFonts w:ascii="Times New Roman" w:hAnsi="Times New Roman" w:cs="Times New Roman"/>
                <w:b/>
                <w:bCs/>
                <w:color w:val="000000" w:themeColor="text1"/>
                <w:sz w:val="24"/>
                <w:szCs w:val="24"/>
              </w:rPr>
              <w:t xml:space="preserve">Протягом шести місяців з дати закінчення строку, встановленого </w:t>
            </w:r>
            <w:r>
              <w:rPr>
                <w:rFonts w:ascii="Times New Roman" w:hAnsi="Times New Roman" w:cs="Times New Roman"/>
                <w:b/>
                <w:bCs/>
                <w:color w:val="000000" w:themeColor="text1"/>
                <w:sz w:val="24"/>
                <w:szCs w:val="24"/>
              </w:rPr>
              <w:t>пунктом</w:t>
            </w:r>
            <w:r w:rsidR="00FC0DA1" w:rsidRPr="00C8167B">
              <w:rPr>
                <w:rFonts w:ascii="Times New Roman" w:hAnsi="Times New Roman" w:cs="Times New Roman"/>
                <w:b/>
                <w:bCs/>
                <w:color w:val="000000" w:themeColor="text1"/>
                <w:sz w:val="24"/>
                <w:szCs w:val="24"/>
              </w:rPr>
              <w:t xml:space="preserve"> 1 цього розділу, платник податків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 Контролюючий орган вищого рівня, </w:t>
            </w:r>
            <w:r w:rsidR="00FC0DA1" w:rsidRPr="00C8167B">
              <w:rPr>
                <w:rFonts w:ascii="Times New Roman" w:hAnsi="Times New Roman" w:cs="Times New Roman"/>
                <w:b/>
                <w:bCs/>
                <w:color w:val="000000" w:themeColor="text1"/>
                <w:sz w:val="24"/>
                <w:szCs w:val="24"/>
              </w:rPr>
              <w:lastRenderedPageBreak/>
              <w:t>розглядаючи клопотання платника податків, поновлює пропущений строк на подання скарги в адміністративному порядку, якщо визнає причини його пропуску поважними.</w:t>
            </w:r>
            <w:bookmarkEnd w:id="4"/>
          </w:p>
        </w:tc>
        <w:tc>
          <w:tcPr>
            <w:tcW w:w="4224" w:type="dxa"/>
          </w:tcPr>
          <w:p w14:paraId="31FBFFFC" w14:textId="77777777" w:rsidR="00E70ABB" w:rsidRPr="00975DC7" w:rsidRDefault="00E70ABB" w:rsidP="00E70ABB">
            <w:pPr>
              <w:pStyle w:val="2"/>
              <w:shd w:val="clear" w:color="auto" w:fill="auto"/>
              <w:spacing w:line="322" w:lineRule="exact"/>
              <w:jc w:val="both"/>
              <w:rPr>
                <w:sz w:val="24"/>
                <w:szCs w:val="24"/>
              </w:rPr>
            </w:pPr>
            <w:r w:rsidRPr="00975DC7">
              <w:rPr>
                <w:rStyle w:val="0pt"/>
              </w:rPr>
              <w:lastRenderedPageBreak/>
              <w:t>Змінами, внесеними Законом № 466, пункт 56.3 статті 56 Кодексу викладено у новій редакції, згідно з яким строк подання скарги визначається робочими днями.</w:t>
            </w:r>
          </w:p>
          <w:p w14:paraId="48C36732" w14:textId="26562138" w:rsidR="00830AF2" w:rsidRPr="00975DC7" w:rsidRDefault="00E70ABB" w:rsidP="007071B0">
            <w:pPr>
              <w:jc w:val="both"/>
              <w:rPr>
                <w:rFonts w:ascii="Times New Roman" w:hAnsi="Times New Roman" w:cs="Times New Roman"/>
                <w:sz w:val="24"/>
                <w:szCs w:val="24"/>
              </w:rPr>
            </w:pPr>
            <w:r w:rsidRPr="00975DC7">
              <w:rPr>
                <w:rStyle w:val="0pt"/>
                <w:rFonts w:eastAsiaTheme="minorHAnsi"/>
              </w:rPr>
              <w:t>Змінами, внесеними Законом № 466, пункт 56.6 статті 56 Кодексу виключено, згідно 3 яким було передбачено право платника податків на звернення зі скаргою до контролюючого органу вищого рівня.</w:t>
            </w:r>
          </w:p>
          <w:p w14:paraId="3602F780" w14:textId="77777777" w:rsidR="00830AF2" w:rsidRDefault="00830AF2" w:rsidP="007071B0">
            <w:pPr>
              <w:jc w:val="both"/>
              <w:rPr>
                <w:rFonts w:ascii="Times New Roman" w:hAnsi="Times New Roman" w:cs="Times New Roman"/>
                <w:sz w:val="24"/>
                <w:szCs w:val="24"/>
              </w:rPr>
            </w:pPr>
          </w:p>
          <w:p w14:paraId="1946325B" w14:textId="268DD99E" w:rsidR="00830AF2" w:rsidRPr="00C8167B" w:rsidRDefault="00E70ABB">
            <w:pPr>
              <w:jc w:val="both"/>
              <w:rPr>
                <w:rFonts w:ascii="Times New Roman" w:hAnsi="Times New Roman" w:cs="Times New Roman"/>
                <w:sz w:val="24"/>
                <w:szCs w:val="24"/>
              </w:rPr>
            </w:pPr>
            <w:r>
              <w:rPr>
                <w:rStyle w:val="0pt"/>
                <w:rFonts w:eastAsiaTheme="minorHAnsi"/>
              </w:rPr>
              <w:t xml:space="preserve">Змінами, внесеними Законом № 466, пункт 56.3 статті 56 Кодексу викладено у новій редакції, згідно з яким платник податків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w:t>
            </w:r>
            <w:r>
              <w:rPr>
                <w:rStyle w:val="0pt"/>
                <w:rFonts w:eastAsiaTheme="minorHAnsi"/>
              </w:rPr>
              <w:lastRenderedPageBreak/>
              <w:t>документів поважності причин його пропуску (за наявності).</w:t>
            </w:r>
          </w:p>
        </w:tc>
      </w:tr>
      <w:tr w:rsidR="00334786" w:rsidRPr="00C8167B" w14:paraId="5B9B2B5A" w14:textId="77777777" w:rsidTr="00975DC7">
        <w:tblPrEx>
          <w:tblLook w:val="0000" w:firstRow="0" w:lastRow="0" w:firstColumn="0" w:lastColumn="0" w:noHBand="0" w:noVBand="0"/>
        </w:tblPrEx>
        <w:trPr>
          <w:trHeight w:val="333"/>
        </w:trPr>
        <w:tc>
          <w:tcPr>
            <w:tcW w:w="14601" w:type="dxa"/>
            <w:gridSpan w:val="3"/>
          </w:tcPr>
          <w:p w14:paraId="57C27F51" w14:textId="334EA53A" w:rsidR="00334786" w:rsidRPr="00C8167B" w:rsidRDefault="00892FDE" w:rsidP="006C4C31">
            <w:pPr>
              <w:jc w:val="center"/>
              <w:rPr>
                <w:rFonts w:ascii="Times New Roman" w:eastAsia="Times New Roman" w:hAnsi="Times New Roman" w:cs="Times New Roman"/>
                <w:sz w:val="24"/>
                <w:szCs w:val="24"/>
              </w:rPr>
            </w:pPr>
            <w:r w:rsidRPr="00C8167B">
              <w:rPr>
                <w:rFonts w:ascii="Times New Roman" w:eastAsia="Times New Roman" w:hAnsi="Times New Roman" w:cs="Times New Roman"/>
                <w:sz w:val="24"/>
                <w:szCs w:val="24"/>
              </w:rPr>
              <w:lastRenderedPageBreak/>
              <w:t>I</w:t>
            </w:r>
            <w:bookmarkStart w:id="5" w:name="_Hlk44453596"/>
            <w:r w:rsidRPr="00C8167B">
              <w:rPr>
                <w:rFonts w:ascii="Times New Roman" w:eastAsia="Times New Roman" w:hAnsi="Times New Roman" w:cs="Times New Roman"/>
                <w:sz w:val="24"/>
                <w:szCs w:val="24"/>
              </w:rPr>
              <w:t>V</w:t>
            </w:r>
            <w:bookmarkEnd w:id="5"/>
            <w:r w:rsidRPr="00C8167B">
              <w:rPr>
                <w:rFonts w:ascii="Times New Roman" w:eastAsia="Times New Roman" w:hAnsi="Times New Roman" w:cs="Times New Roman"/>
                <w:sz w:val="24"/>
                <w:szCs w:val="24"/>
              </w:rPr>
              <w:t>. Оформлення скарги</w:t>
            </w:r>
          </w:p>
        </w:tc>
      </w:tr>
      <w:tr w:rsidR="00892FDE" w:rsidRPr="00C8167B" w14:paraId="6BA59867" w14:textId="77777777" w:rsidTr="00975DC7">
        <w:tblPrEx>
          <w:tblLook w:val="0000" w:firstRow="0" w:lastRow="0" w:firstColumn="0" w:lastColumn="0" w:noHBand="0" w:noVBand="0"/>
        </w:tblPrEx>
        <w:trPr>
          <w:trHeight w:val="333"/>
        </w:trPr>
        <w:tc>
          <w:tcPr>
            <w:tcW w:w="5132" w:type="dxa"/>
          </w:tcPr>
          <w:p w14:paraId="7BF1C4F7" w14:textId="28D0A4F1" w:rsidR="00892FDE" w:rsidRPr="00C8167B" w:rsidRDefault="00892FDE" w:rsidP="00FC0DA1">
            <w:pPr>
              <w:ind w:firstLine="318"/>
              <w:jc w:val="both"/>
              <w:rPr>
                <w:rFonts w:ascii="Times New Roman" w:eastAsia="Times New Roman" w:hAnsi="Times New Roman" w:cs="Times New Roman"/>
                <w:sz w:val="24"/>
                <w:szCs w:val="24"/>
              </w:rPr>
            </w:pPr>
            <w:r w:rsidRPr="00C8167B">
              <w:rPr>
                <w:rFonts w:ascii="Times New Roman" w:eastAsia="Times New Roman" w:hAnsi="Times New Roman" w:cs="Times New Roman"/>
                <w:sz w:val="24"/>
                <w:szCs w:val="24"/>
              </w:rPr>
              <w:t>2. Платник податків може додавати до скарги розрахунки та докази, які він вважає за необхідне надати. Копії документів, які додаються до скарги, повинні бути належним чином засвідчені.</w:t>
            </w:r>
          </w:p>
        </w:tc>
        <w:tc>
          <w:tcPr>
            <w:tcW w:w="5245" w:type="dxa"/>
          </w:tcPr>
          <w:p w14:paraId="48683A47" w14:textId="63928461" w:rsidR="00892FDE" w:rsidRPr="00E70ABB" w:rsidRDefault="00892FDE" w:rsidP="00FC0DA1">
            <w:pPr>
              <w:ind w:firstLine="316"/>
              <w:jc w:val="both"/>
              <w:rPr>
                <w:rFonts w:ascii="Times New Roman" w:eastAsia="Times New Roman" w:hAnsi="Times New Roman" w:cs="Times New Roman"/>
                <w:bCs/>
                <w:sz w:val="24"/>
                <w:szCs w:val="24"/>
              </w:rPr>
            </w:pPr>
            <w:bookmarkStart w:id="6" w:name="_Hlk44453529"/>
            <w:r w:rsidRPr="00E70ABB">
              <w:rPr>
                <w:rFonts w:ascii="Times New Roman" w:eastAsia="Times New Roman" w:hAnsi="Times New Roman" w:cs="Times New Roman"/>
                <w:bCs/>
                <w:sz w:val="24"/>
                <w:szCs w:val="24"/>
              </w:rPr>
              <w:t>2. Платник податків може додавати до скарги розрахунки та докази, які він вважає за необхідне надати</w:t>
            </w:r>
            <w:r w:rsidR="00E70ABB">
              <w:rPr>
                <w:rFonts w:ascii="Times New Roman" w:eastAsia="Times New Roman" w:hAnsi="Times New Roman" w:cs="Times New Roman"/>
                <w:bCs/>
                <w:sz w:val="24"/>
                <w:szCs w:val="24"/>
              </w:rPr>
              <w:t>.</w:t>
            </w:r>
            <w:r w:rsidRPr="00E70ABB">
              <w:rPr>
                <w:rFonts w:ascii="Times New Roman" w:eastAsia="Times New Roman" w:hAnsi="Times New Roman" w:cs="Times New Roman"/>
                <w:bCs/>
                <w:sz w:val="24"/>
                <w:szCs w:val="24"/>
              </w:rPr>
              <w:t xml:space="preserve"> Копії документів, які додаються до скарги, повинні бути належним чином засвідчені.</w:t>
            </w:r>
          </w:p>
          <w:p w14:paraId="051E3803" w14:textId="61908E22" w:rsidR="00892FDE" w:rsidRPr="00C8167B" w:rsidRDefault="00892FDE" w:rsidP="00FC0DA1">
            <w:pPr>
              <w:ind w:firstLine="316"/>
              <w:jc w:val="both"/>
              <w:rPr>
                <w:rFonts w:ascii="Times New Roman" w:eastAsia="Times New Roman" w:hAnsi="Times New Roman" w:cs="Times New Roman"/>
                <w:sz w:val="24"/>
                <w:szCs w:val="24"/>
              </w:rPr>
            </w:pPr>
            <w:r w:rsidRPr="00C8167B">
              <w:rPr>
                <w:rFonts w:ascii="Times New Roman" w:hAnsi="Times New Roman" w:cs="Times New Roman"/>
                <w:b/>
                <w:bCs/>
                <w:color w:val="000000" w:themeColor="text1"/>
                <w:sz w:val="24"/>
                <w:szCs w:val="24"/>
              </w:rPr>
              <w:t>У скарзі може міститися клопотання про поновлення пропущеного строку на подання скарги в адміністративному порядку.</w:t>
            </w:r>
            <w:bookmarkEnd w:id="6"/>
          </w:p>
        </w:tc>
        <w:tc>
          <w:tcPr>
            <w:tcW w:w="4224" w:type="dxa"/>
          </w:tcPr>
          <w:p w14:paraId="74B1FF8C" w14:textId="7354F194" w:rsidR="00892FDE" w:rsidRPr="00975DC7" w:rsidRDefault="00E70ABB">
            <w:pPr>
              <w:jc w:val="both"/>
              <w:rPr>
                <w:rFonts w:ascii="Times New Roman" w:eastAsia="Times New Roman" w:hAnsi="Times New Roman" w:cs="Times New Roman"/>
                <w:sz w:val="24"/>
                <w:szCs w:val="24"/>
              </w:rPr>
            </w:pPr>
            <w:r w:rsidRPr="00975DC7">
              <w:rPr>
                <w:rStyle w:val="0pt"/>
                <w:rFonts w:eastAsiaTheme="minorHAnsi"/>
              </w:rPr>
              <w:t xml:space="preserve">Змінами, внесеними Законом </w:t>
            </w:r>
            <w:r w:rsidR="00975DC7">
              <w:rPr>
                <w:rStyle w:val="0pt"/>
                <w:rFonts w:eastAsiaTheme="minorHAnsi"/>
              </w:rPr>
              <w:t xml:space="preserve">   </w:t>
            </w:r>
            <w:r w:rsidR="00975DC7">
              <w:rPr>
                <w:rStyle w:val="0pt"/>
                <w:rFonts w:eastAsiaTheme="minorHAnsi"/>
              </w:rPr>
              <w:br/>
              <w:t xml:space="preserve">№ </w:t>
            </w:r>
            <w:r w:rsidRPr="00975DC7">
              <w:rPr>
                <w:rStyle w:val="0pt"/>
                <w:rFonts w:eastAsiaTheme="minorHAnsi"/>
              </w:rPr>
              <w:t>466, пункт 56.3 статті 56 Кодексу викладено у новій редакції, згідно з яким у скарзі платника податків може міститися клопотання про поновлення пропущеного строку на подання скарги в адміністративному порядку</w:t>
            </w:r>
            <w:r w:rsidR="00975DC7">
              <w:rPr>
                <w:rStyle w:val="0pt"/>
                <w:rFonts w:eastAsiaTheme="minorHAnsi"/>
              </w:rPr>
              <w:t>.</w:t>
            </w:r>
          </w:p>
        </w:tc>
      </w:tr>
      <w:tr w:rsidR="00892FDE" w:rsidRPr="00C8167B" w14:paraId="6CBC24A0" w14:textId="77777777" w:rsidTr="00975DC7">
        <w:tblPrEx>
          <w:tblLook w:val="0000" w:firstRow="0" w:lastRow="0" w:firstColumn="0" w:lastColumn="0" w:noHBand="0" w:noVBand="0"/>
        </w:tblPrEx>
        <w:trPr>
          <w:trHeight w:val="333"/>
        </w:trPr>
        <w:tc>
          <w:tcPr>
            <w:tcW w:w="14601" w:type="dxa"/>
            <w:gridSpan w:val="3"/>
          </w:tcPr>
          <w:p w14:paraId="7A676C8C" w14:textId="1C7CC60A" w:rsidR="00892FDE" w:rsidRPr="00C8167B" w:rsidRDefault="00892FDE" w:rsidP="006C4C31">
            <w:pPr>
              <w:jc w:val="center"/>
              <w:rPr>
                <w:rFonts w:ascii="Times New Roman" w:eastAsia="Times New Roman" w:hAnsi="Times New Roman" w:cs="Times New Roman"/>
                <w:sz w:val="24"/>
                <w:szCs w:val="24"/>
              </w:rPr>
            </w:pPr>
            <w:r w:rsidRPr="00C8167B">
              <w:rPr>
                <w:rFonts w:ascii="Times New Roman" w:eastAsia="Times New Roman" w:hAnsi="Times New Roman" w:cs="Times New Roman"/>
                <w:sz w:val="24"/>
                <w:szCs w:val="24"/>
              </w:rPr>
              <w:t>VIII. Порядок розгляду скарг</w:t>
            </w:r>
          </w:p>
        </w:tc>
      </w:tr>
      <w:tr w:rsidR="00334786" w:rsidRPr="00C8167B" w14:paraId="76C0C66C" w14:textId="77777777" w:rsidTr="00975DC7">
        <w:tblPrEx>
          <w:tblLook w:val="0000" w:firstRow="0" w:lastRow="0" w:firstColumn="0" w:lastColumn="0" w:noHBand="0" w:noVBand="0"/>
        </w:tblPrEx>
        <w:trPr>
          <w:trHeight w:val="690"/>
        </w:trPr>
        <w:tc>
          <w:tcPr>
            <w:tcW w:w="5132" w:type="dxa"/>
            <w:tcBorders>
              <w:bottom w:val="single" w:sz="4" w:space="0" w:color="auto"/>
            </w:tcBorders>
          </w:tcPr>
          <w:p w14:paraId="3277A6DB" w14:textId="77777777" w:rsidR="00360E3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4. Контролюючий орган залишає скаргу без розгляду повністю або частково у разі, якщо:</w:t>
            </w:r>
          </w:p>
          <w:p w14:paraId="125AE6CE" w14:textId="77777777" w:rsidR="00360E3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скаргу не підписано особою, яка подала скаргу, чи її представником або до скарги не додано належним чином оформлених та завірених документів, які підтверджують повноваження представника на її підписання;</w:t>
            </w:r>
          </w:p>
          <w:p w14:paraId="4455366A" w14:textId="0EA3C20A" w:rsidR="00360E33" w:rsidRPr="00C8167B" w:rsidRDefault="003F4916" w:rsidP="003F4916">
            <w:pPr>
              <w:ind w:firstLine="318"/>
              <w:jc w:val="both"/>
              <w:rPr>
                <w:rFonts w:ascii="Times New Roman" w:hAnsi="Times New Roman" w:cs="Times New Roman"/>
                <w:b/>
                <w:bCs/>
                <w:sz w:val="24"/>
                <w:szCs w:val="24"/>
              </w:rPr>
            </w:pPr>
            <w:r w:rsidRPr="00C8167B">
              <w:rPr>
                <w:rFonts w:ascii="Times New Roman" w:hAnsi="Times New Roman" w:cs="Times New Roman"/>
                <w:b/>
                <w:bCs/>
                <w:sz w:val="24"/>
                <w:szCs w:val="24"/>
              </w:rPr>
              <w:t>Відсутній</w:t>
            </w:r>
          </w:p>
          <w:p w14:paraId="5F860955" w14:textId="77777777" w:rsidR="003F4916" w:rsidRPr="00C8167B" w:rsidRDefault="003F4916" w:rsidP="003F4916">
            <w:pPr>
              <w:ind w:firstLine="318"/>
              <w:jc w:val="both"/>
              <w:rPr>
                <w:rFonts w:ascii="Times New Roman" w:hAnsi="Times New Roman" w:cs="Times New Roman"/>
                <w:sz w:val="24"/>
                <w:szCs w:val="24"/>
              </w:rPr>
            </w:pPr>
          </w:p>
          <w:p w14:paraId="6DD5F9C7" w14:textId="77777777" w:rsidR="003F4916" w:rsidRPr="00C8167B" w:rsidRDefault="003F4916" w:rsidP="003F4916">
            <w:pPr>
              <w:ind w:firstLine="318"/>
              <w:jc w:val="both"/>
              <w:rPr>
                <w:rFonts w:ascii="Times New Roman" w:hAnsi="Times New Roman" w:cs="Times New Roman"/>
                <w:sz w:val="24"/>
                <w:szCs w:val="24"/>
              </w:rPr>
            </w:pPr>
          </w:p>
          <w:p w14:paraId="4F739E8B" w14:textId="77777777" w:rsidR="003F4916" w:rsidRPr="00C8167B" w:rsidRDefault="003F4916" w:rsidP="003F4916">
            <w:pPr>
              <w:ind w:firstLine="318"/>
              <w:jc w:val="both"/>
              <w:rPr>
                <w:rFonts w:ascii="Times New Roman" w:hAnsi="Times New Roman" w:cs="Times New Roman"/>
                <w:sz w:val="24"/>
                <w:szCs w:val="24"/>
              </w:rPr>
            </w:pPr>
          </w:p>
          <w:p w14:paraId="06ED5A74" w14:textId="77777777" w:rsidR="00E70ABB" w:rsidRDefault="00E70ABB" w:rsidP="003F4916">
            <w:pPr>
              <w:ind w:firstLine="318"/>
              <w:jc w:val="both"/>
              <w:rPr>
                <w:rFonts w:ascii="Times New Roman" w:hAnsi="Times New Roman" w:cs="Times New Roman"/>
                <w:sz w:val="24"/>
                <w:szCs w:val="24"/>
              </w:rPr>
            </w:pPr>
          </w:p>
          <w:p w14:paraId="14156896" w14:textId="0B46D4EA" w:rsidR="00360E3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 xml:space="preserve">скаргу подано з пропуском строку, крім випадків, передбачених </w:t>
            </w:r>
            <w:bookmarkStart w:id="7" w:name="_Hlk44454231"/>
            <w:r w:rsidRPr="00C8167B">
              <w:rPr>
                <w:rFonts w:ascii="Times New Roman" w:hAnsi="Times New Roman" w:cs="Times New Roman"/>
                <w:sz w:val="24"/>
                <w:szCs w:val="24"/>
              </w:rPr>
              <w:t>пунктом 5</w:t>
            </w:r>
            <w:bookmarkEnd w:id="7"/>
            <w:r w:rsidRPr="00C8167B">
              <w:rPr>
                <w:rFonts w:ascii="Times New Roman" w:hAnsi="Times New Roman" w:cs="Times New Roman"/>
                <w:sz w:val="24"/>
                <w:szCs w:val="24"/>
              </w:rPr>
              <w:t xml:space="preserve"> розділу ІІІ цього Порядку;</w:t>
            </w:r>
          </w:p>
          <w:p w14:paraId="5BF5C8FA" w14:textId="412EE7B3" w:rsidR="00360E3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скарга надійшла до контролюючого органу, який не уповноважений її розглядати;</w:t>
            </w:r>
          </w:p>
          <w:p w14:paraId="581CB877" w14:textId="77777777" w:rsidR="00360E3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 xml:space="preserve">до прийняття рішення по скарзі від платника податків, який її подав, надійшла заява про її відкликання (відмову від скарги) </w:t>
            </w:r>
            <w:r w:rsidRPr="00C8167B">
              <w:rPr>
                <w:rFonts w:ascii="Times New Roman" w:hAnsi="Times New Roman" w:cs="Times New Roman"/>
                <w:sz w:val="24"/>
                <w:szCs w:val="24"/>
              </w:rPr>
              <w:lastRenderedPageBreak/>
              <w:t>повністю чи частково;</w:t>
            </w:r>
          </w:p>
          <w:p w14:paraId="30F7A828" w14:textId="77777777" w:rsidR="00360E3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платник податків оскаржив до суду рішення контролюючого органу;</w:t>
            </w:r>
          </w:p>
          <w:p w14:paraId="5BE38C30" w14:textId="77777777" w:rsidR="00360E3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платником податків до контролюючого органу раніше було подано скаргу з цього самого питання.</w:t>
            </w:r>
          </w:p>
          <w:p w14:paraId="6ADB0F3C" w14:textId="0282266B" w:rsidR="001B56B3" w:rsidRPr="00C8167B" w:rsidRDefault="00360E33" w:rsidP="003F4916">
            <w:pPr>
              <w:ind w:firstLine="318"/>
              <w:jc w:val="both"/>
              <w:rPr>
                <w:rFonts w:ascii="Times New Roman" w:hAnsi="Times New Roman" w:cs="Times New Roman"/>
                <w:sz w:val="24"/>
                <w:szCs w:val="24"/>
              </w:rPr>
            </w:pPr>
            <w:r w:rsidRPr="00C8167B">
              <w:rPr>
                <w:rFonts w:ascii="Times New Roman" w:hAnsi="Times New Roman" w:cs="Times New Roman"/>
                <w:sz w:val="24"/>
                <w:szCs w:val="24"/>
              </w:rPr>
              <w:t>Про залишення скарги без розгляду контролюючий орган повідомляє платника податків у письмовій формі із зазначенням причин повернення.</w:t>
            </w:r>
          </w:p>
        </w:tc>
        <w:tc>
          <w:tcPr>
            <w:tcW w:w="5245" w:type="dxa"/>
            <w:tcBorders>
              <w:bottom w:val="single" w:sz="4" w:space="0" w:color="auto"/>
            </w:tcBorders>
          </w:tcPr>
          <w:p w14:paraId="010C4002" w14:textId="77777777" w:rsidR="00360E33"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lastRenderedPageBreak/>
              <w:t>4. Контролюючий орган залишає скаргу без розгляду повністю або частково у разі, якщо:</w:t>
            </w:r>
          </w:p>
          <w:p w14:paraId="7B8EF258" w14:textId="351041BF" w:rsidR="00360E33"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t>скаргу не підписано особою, яка подала скаргу, чи її представником або до скарги не додано належним чином оформлених та завірених документів, які підтверджують повноваження представника на її підписання;</w:t>
            </w:r>
          </w:p>
          <w:p w14:paraId="04B2A239" w14:textId="31C2A6B2" w:rsidR="00360E33" w:rsidRPr="00C8167B" w:rsidRDefault="00360E33" w:rsidP="00FC0DA1">
            <w:pPr>
              <w:ind w:firstLine="316"/>
              <w:jc w:val="both"/>
              <w:rPr>
                <w:rFonts w:ascii="Times New Roman" w:eastAsia="Times New Roman" w:hAnsi="Times New Roman" w:cs="Times New Roman"/>
                <w:b/>
                <w:bCs/>
                <w:color w:val="000000" w:themeColor="text1"/>
                <w:sz w:val="24"/>
                <w:szCs w:val="24"/>
              </w:rPr>
            </w:pPr>
            <w:bookmarkStart w:id="8" w:name="_Hlk44453857"/>
            <w:r w:rsidRPr="00C8167B">
              <w:rPr>
                <w:rFonts w:ascii="Times New Roman" w:eastAsia="Times New Roman" w:hAnsi="Times New Roman" w:cs="Times New Roman"/>
                <w:b/>
                <w:bCs/>
                <w:color w:val="000000" w:themeColor="text1"/>
                <w:sz w:val="24"/>
                <w:szCs w:val="24"/>
              </w:rPr>
              <w:t>контролюючим органом вищого рівня прийнято рішення про відмову платнику податків у поновленні пропущеного строку на подання скарги в адміністративному порядку</w:t>
            </w:r>
            <w:r w:rsidR="003F4916" w:rsidRPr="00C8167B">
              <w:rPr>
                <w:rFonts w:ascii="Times New Roman" w:eastAsia="Times New Roman" w:hAnsi="Times New Roman" w:cs="Times New Roman"/>
                <w:b/>
                <w:bCs/>
                <w:color w:val="000000" w:themeColor="text1"/>
                <w:sz w:val="24"/>
                <w:szCs w:val="24"/>
              </w:rPr>
              <w:t>;</w:t>
            </w:r>
          </w:p>
          <w:bookmarkEnd w:id="8"/>
          <w:p w14:paraId="6F77A8EB" w14:textId="1F50C03D" w:rsidR="00360E33"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t xml:space="preserve">скаргу подано з пропуском строку, крім випадків, передбачених </w:t>
            </w:r>
            <w:r w:rsidRPr="00C8167B">
              <w:rPr>
                <w:rFonts w:ascii="Times New Roman" w:eastAsia="Times New Roman" w:hAnsi="Times New Roman" w:cs="Times New Roman"/>
                <w:b/>
                <w:bCs/>
                <w:color w:val="000000" w:themeColor="text1"/>
                <w:sz w:val="24"/>
                <w:szCs w:val="24"/>
              </w:rPr>
              <w:t>пункт</w:t>
            </w:r>
            <w:r w:rsidR="00FC0DA1" w:rsidRPr="00C8167B">
              <w:rPr>
                <w:rFonts w:ascii="Times New Roman" w:eastAsia="Times New Roman" w:hAnsi="Times New Roman" w:cs="Times New Roman"/>
                <w:b/>
                <w:bCs/>
                <w:color w:val="000000" w:themeColor="text1"/>
                <w:sz w:val="24"/>
                <w:szCs w:val="24"/>
              </w:rPr>
              <w:t>ами</w:t>
            </w:r>
            <w:r w:rsidRPr="00C8167B">
              <w:rPr>
                <w:rFonts w:ascii="Times New Roman" w:eastAsia="Times New Roman" w:hAnsi="Times New Roman" w:cs="Times New Roman"/>
                <w:b/>
                <w:bCs/>
                <w:color w:val="000000" w:themeColor="text1"/>
                <w:sz w:val="24"/>
                <w:szCs w:val="24"/>
              </w:rPr>
              <w:t xml:space="preserve"> 5</w:t>
            </w:r>
            <w:r w:rsidR="00FC0DA1" w:rsidRPr="00C8167B">
              <w:rPr>
                <w:rFonts w:ascii="Times New Roman" w:eastAsia="Times New Roman" w:hAnsi="Times New Roman" w:cs="Times New Roman"/>
                <w:b/>
                <w:bCs/>
                <w:color w:val="000000" w:themeColor="text1"/>
                <w:sz w:val="24"/>
                <w:szCs w:val="24"/>
              </w:rPr>
              <w:t>, 6</w:t>
            </w:r>
            <w:r w:rsidRPr="00C8167B">
              <w:rPr>
                <w:rFonts w:ascii="Times New Roman" w:eastAsia="Times New Roman" w:hAnsi="Times New Roman" w:cs="Times New Roman"/>
                <w:color w:val="000000" w:themeColor="text1"/>
                <w:sz w:val="24"/>
                <w:szCs w:val="24"/>
              </w:rPr>
              <w:t xml:space="preserve"> розділу ІІІ цього Порядку;</w:t>
            </w:r>
          </w:p>
          <w:p w14:paraId="588693AB" w14:textId="77777777" w:rsidR="00360E33"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t>скарга надійшла до контролюючого органу, який не уповноважений її розглядати;</w:t>
            </w:r>
          </w:p>
          <w:p w14:paraId="375AAEA7" w14:textId="77777777" w:rsidR="00360E33"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t xml:space="preserve">до прийняття рішення по скарзі від платника податків, який її подав, надійшла заява про її відкликання (відмову від скарги) повністю чи </w:t>
            </w:r>
            <w:r w:rsidRPr="00C8167B">
              <w:rPr>
                <w:rFonts w:ascii="Times New Roman" w:eastAsia="Times New Roman" w:hAnsi="Times New Roman" w:cs="Times New Roman"/>
                <w:color w:val="000000" w:themeColor="text1"/>
                <w:sz w:val="24"/>
                <w:szCs w:val="24"/>
              </w:rPr>
              <w:lastRenderedPageBreak/>
              <w:t>частково;</w:t>
            </w:r>
          </w:p>
          <w:p w14:paraId="4FDFC103" w14:textId="77777777" w:rsidR="00360E33"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t>платник податків оскаржив до суду рішення контролюючого органу;</w:t>
            </w:r>
          </w:p>
          <w:p w14:paraId="5186A977" w14:textId="77777777" w:rsidR="00360E33"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t>платником податків до контролюючого органу раніше було подано скаргу з цього самого питання.</w:t>
            </w:r>
          </w:p>
          <w:p w14:paraId="33552B53" w14:textId="0994925C" w:rsidR="00334786" w:rsidRPr="00C8167B" w:rsidRDefault="00360E33" w:rsidP="00FC0DA1">
            <w:pPr>
              <w:ind w:firstLine="316"/>
              <w:jc w:val="both"/>
              <w:rPr>
                <w:rFonts w:ascii="Times New Roman" w:eastAsia="Times New Roman" w:hAnsi="Times New Roman" w:cs="Times New Roman"/>
                <w:color w:val="000000" w:themeColor="text1"/>
                <w:sz w:val="24"/>
                <w:szCs w:val="24"/>
              </w:rPr>
            </w:pPr>
            <w:r w:rsidRPr="00C8167B">
              <w:rPr>
                <w:rFonts w:ascii="Times New Roman" w:eastAsia="Times New Roman" w:hAnsi="Times New Roman" w:cs="Times New Roman"/>
                <w:color w:val="000000" w:themeColor="text1"/>
                <w:sz w:val="24"/>
                <w:szCs w:val="24"/>
              </w:rPr>
              <w:t>Про залишення скарги без розгляду контролюючий орган повідомляє платника податків у письмовій формі із зазначенням причин повернення.</w:t>
            </w:r>
          </w:p>
        </w:tc>
        <w:tc>
          <w:tcPr>
            <w:tcW w:w="4224" w:type="dxa"/>
            <w:tcBorders>
              <w:bottom w:val="single" w:sz="4" w:space="0" w:color="auto"/>
            </w:tcBorders>
          </w:tcPr>
          <w:p w14:paraId="0400A221" w14:textId="4FD10D35" w:rsidR="00830AF2" w:rsidRPr="00975DC7" w:rsidRDefault="00E70ABB" w:rsidP="00975DC7">
            <w:pPr>
              <w:jc w:val="both"/>
              <w:rPr>
                <w:rFonts w:ascii="Times New Roman" w:hAnsi="Times New Roman" w:cs="Times New Roman"/>
                <w:sz w:val="24"/>
                <w:szCs w:val="24"/>
              </w:rPr>
            </w:pPr>
            <w:r w:rsidRPr="00975DC7">
              <w:rPr>
                <w:rFonts w:ascii="Times New Roman" w:hAnsi="Times New Roman" w:cs="Times New Roman"/>
                <w:sz w:val="24"/>
                <w:szCs w:val="24"/>
              </w:rPr>
              <w:lastRenderedPageBreak/>
              <w:t xml:space="preserve">Змінами, внесеними Законом № 466, пункт 56.7 статті 56 Кодексу викладено у новій редакції, згідно з яким у разі прийняття контролюючим органом вищого рівня рішенні про відмову платнику податки у поновленні пропущеного строку на подання скарги в адміністративному порядку, подані платником податків скарги не розглядаються. </w:t>
            </w:r>
          </w:p>
          <w:p w14:paraId="30AC5179" w14:textId="77777777" w:rsidR="007071B0" w:rsidRDefault="007071B0" w:rsidP="00975DC7">
            <w:pPr>
              <w:jc w:val="both"/>
              <w:rPr>
                <w:rFonts w:ascii="Times New Roman" w:hAnsi="Times New Roman" w:cs="Times New Roman"/>
                <w:sz w:val="24"/>
                <w:szCs w:val="24"/>
              </w:rPr>
            </w:pPr>
          </w:p>
          <w:p w14:paraId="20A1A505" w14:textId="77777777" w:rsidR="00D95C04" w:rsidRDefault="00D95C04" w:rsidP="00975DC7">
            <w:pPr>
              <w:jc w:val="both"/>
              <w:rPr>
                <w:rFonts w:ascii="Times New Roman" w:hAnsi="Times New Roman" w:cs="Times New Roman"/>
                <w:sz w:val="24"/>
                <w:szCs w:val="24"/>
              </w:rPr>
            </w:pPr>
          </w:p>
          <w:p w14:paraId="656BE1C2" w14:textId="109A0550" w:rsidR="00830AF2" w:rsidRPr="00975DC7" w:rsidRDefault="00E70ABB" w:rsidP="00975DC7">
            <w:pPr>
              <w:jc w:val="both"/>
              <w:rPr>
                <w:rFonts w:ascii="Times New Roman" w:hAnsi="Times New Roman" w:cs="Times New Roman"/>
                <w:sz w:val="24"/>
                <w:szCs w:val="24"/>
              </w:rPr>
            </w:pPr>
            <w:r w:rsidRPr="00975DC7">
              <w:rPr>
                <w:rFonts w:ascii="Times New Roman" w:hAnsi="Times New Roman" w:cs="Times New Roman"/>
                <w:sz w:val="24"/>
                <w:szCs w:val="24"/>
              </w:rPr>
              <w:t xml:space="preserve">Змінами, внесеними Законом № 466, пункт 56.3 статті 56 Кодексу викладено у новій редакції, згідно з яким контролюючий орган вищого рівня, розглядаючи клопотання платника податків поновлює пропущений строк на подання скарги в адміністративному порядку, якщо </w:t>
            </w:r>
            <w:r w:rsidRPr="00975DC7">
              <w:rPr>
                <w:rFonts w:ascii="Times New Roman" w:hAnsi="Times New Roman" w:cs="Times New Roman"/>
                <w:sz w:val="24"/>
                <w:szCs w:val="24"/>
              </w:rPr>
              <w:lastRenderedPageBreak/>
              <w:t>визнає причини його пропуску поважними.</w:t>
            </w:r>
          </w:p>
        </w:tc>
      </w:tr>
    </w:tbl>
    <w:p w14:paraId="5C8917D1" w14:textId="77777777" w:rsidR="00B831C6" w:rsidRDefault="00B831C6"/>
    <w:sectPr w:rsidR="00B831C6" w:rsidSect="00830AF2">
      <w:headerReference w:type="default" r:id="rId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6E68A" w14:textId="77777777" w:rsidR="00550DD4" w:rsidRDefault="00550DD4" w:rsidP="00830AF2">
      <w:pPr>
        <w:spacing w:after="0" w:line="240" w:lineRule="auto"/>
      </w:pPr>
      <w:r>
        <w:separator/>
      </w:r>
    </w:p>
  </w:endnote>
  <w:endnote w:type="continuationSeparator" w:id="0">
    <w:p w14:paraId="578029B9" w14:textId="77777777" w:rsidR="00550DD4" w:rsidRDefault="00550DD4" w:rsidP="0083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2F567" w14:textId="77777777" w:rsidR="00550DD4" w:rsidRDefault="00550DD4" w:rsidP="00830AF2">
      <w:pPr>
        <w:spacing w:after="0" w:line="240" w:lineRule="auto"/>
      </w:pPr>
      <w:r>
        <w:separator/>
      </w:r>
    </w:p>
  </w:footnote>
  <w:footnote w:type="continuationSeparator" w:id="0">
    <w:p w14:paraId="3B9A9163" w14:textId="77777777" w:rsidR="00550DD4" w:rsidRDefault="00550DD4" w:rsidP="00830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12768"/>
      <w:docPartObj>
        <w:docPartGallery w:val="Page Numbers (Top of Page)"/>
        <w:docPartUnique/>
      </w:docPartObj>
    </w:sdtPr>
    <w:sdtEndPr>
      <w:rPr>
        <w:rFonts w:ascii="Times New Roman" w:hAnsi="Times New Roman" w:cs="Times New Roman"/>
      </w:rPr>
    </w:sdtEndPr>
    <w:sdtContent>
      <w:p w14:paraId="47651CC8" w14:textId="6DA9B724" w:rsidR="00322FF3" w:rsidRPr="00830AF2" w:rsidRDefault="00322FF3">
        <w:pPr>
          <w:pStyle w:val="a7"/>
          <w:jc w:val="center"/>
          <w:rPr>
            <w:rFonts w:ascii="Times New Roman" w:hAnsi="Times New Roman" w:cs="Times New Roman"/>
          </w:rPr>
        </w:pPr>
        <w:r w:rsidRPr="00830AF2">
          <w:rPr>
            <w:rFonts w:ascii="Times New Roman" w:hAnsi="Times New Roman" w:cs="Times New Roman"/>
          </w:rPr>
          <w:fldChar w:fldCharType="begin"/>
        </w:r>
        <w:r w:rsidRPr="00830AF2">
          <w:rPr>
            <w:rFonts w:ascii="Times New Roman" w:hAnsi="Times New Roman" w:cs="Times New Roman"/>
          </w:rPr>
          <w:instrText>PAGE   \* MERGEFORMAT</w:instrText>
        </w:r>
        <w:r w:rsidRPr="00830AF2">
          <w:rPr>
            <w:rFonts w:ascii="Times New Roman" w:hAnsi="Times New Roman" w:cs="Times New Roman"/>
          </w:rPr>
          <w:fldChar w:fldCharType="separate"/>
        </w:r>
        <w:r w:rsidR="00975DC7" w:rsidRPr="00975DC7">
          <w:rPr>
            <w:rFonts w:ascii="Times New Roman" w:hAnsi="Times New Roman" w:cs="Times New Roman"/>
            <w:noProof/>
            <w:lang w:val="ru-RU"/>
          </w:rPr>
          <w:t>2</w:t>
        </w:r>
        <w:r w:rsidRPr="00830AF2">
          <w:rPr>
            <w:rFonts w:ascii="Times New Roman" w:hAnsi="Times New Roman" w:cs="Times New Roman"/>
          </w:rPr>
          <w:fldChar w:fldCharType="end"/>
        </w:r>
      </w:p>
    </w:sdtContent>
  </w:sdt>
  <w:p w14:paraId="496B3725" w14:textId="77777777" w:rsidR="00322FF3" w:rsidRDefault="00322FF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02"/>
    <w:rsid w:val="000301EB"/>
    <w:rsid w:val="00030F98"/>
    <w:rsid w:val="000A3A50"/>
    <w:rsid w:val="001800DD"/>
    <w:rsid w:val="001B56B3"/>
    <w:rsid w:val="002529AF"/>
    <w:rsid w:val="002A1B48"/>
    <w:rsid w:val="0031381E"/>
    <w:rsid w:val="00322FF3"/>
    <w:rsid w:val="00334786"/>
    <w:rsid w:val="00352145"/>
    <w:rsid w:val="00360E33"/>
    <w:rsid w:val="003843AD"/>
    <w:rsid w:val="003E355C"/>
    <w:rsid w:val="003F4916"/>
    <w:rsid w:val="00433345"/>
    <w:rsid w:val="004E484E"/>
    <w:rsid w:val="004F5F14"/>
    <w:rsid w:val="00505FCE"/>
    <w:rsid w:val="00524259"/>
    <w:rsid w:val="005246EC"/>
    <w:rsid w:val="00550DD4"/>
    <w:rsid w:val="00690878"/>
    <w:rsid w:val="006A7B03"/>
    <w:rsid w:val="006C390F"/>
    <w:rsid w:val="006C4C31"/>
    <w:rsid w:val="007071B0"/>
    <w:rsid w:val="00775302"/>
    <w:rsid w:val="00777DC2"/>
    <w:rsid w:val="00817421"/>
    <w:rsid w:val="00830AF2"/>
    <w:rsid w:val="008373D9"/>
    <w:rsid w:val="00864D33"/>
    <w:rsid w:val="00892FDE"/>
    <w:rsid w:val="008C2FF1"/>
    <w:rsid w:val="00975DC7"/>
    <w:rsid w:val="0099566D"/>
    <w:rsid w:val="009A2AB1"/>
    <w:rsid w:val="009A5440"/>
    <w:rsid w:val="009B4E4C"/>
    <w:rsid w:val="00B831C6"/>
    <w:rsid w:val="00B911EC"/>
    <w:rsid w:val="00BF3D9B"/>
    <w:rsid w:val="00C3457B"/>
    <w:rsid w:val="00C8167B"/>
    <w:rsid w:val="00D95C04"/>
    <w:rsid w:val="00DD6210"/>
    <w:rsid w:val="00DE45D7"/>
    <w:rsid w:val="00E51B11"/>
    <w:rsid w:val="00E70ABB"/>
    <w:rsid w:val="00E737FE"/>
    <w:rsid w:val="00EA1703"/>
    <w:rsid w:val="00ED3454"/>
    <w:rsid w:val="00FC0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7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9087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B56B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690878"/>
    <w:rPr>
      <w:rFonts w:ascii="Times New Roman" w:eastAsiaTheme="minorEastAsia" w:hAnsi="Times New Roman" w:cs="Times New Roman"/>
      <w:b/>
      <w:bCs/>
      <w:sz w:val="27"/>
      <w:szCs w:val="27"/>
      <w:lang w:eastAsia="uk-UA"/>
    </w:rPr>
  </w:style>
  <w:style w:type="paragraph" w:customStyle="1" w:styleId="a5">
    <w:name w:val="Знак Знак Знак"/>
    <w:basedOn w:val="a"/>
    <w:rsid w:val="009B4E4C"/>
    <w:pPr>
      <w:spacing w:after="0" w:line="240" w:lineRule="auto"/>
    </w:pPr>
    <w:rPr>
      <w:rFonts w:ascii="Verdana" w:eastAsia="Times New Roman" w:hAnsi="Verdana" w:cs="Verdana"/>
      <w:sz w:val="20"/>
      <w:szCs w:val="20"/>
      <w:lang w:val="en-US"/>
    </w:rPr>
  </w:style>
  <w:style w:type="paragraph" w:customStyle="1" w:styleId="rvps2">
    <w:name w:val="rvps2"/>
    <w:basedOn w:val="a"/>
    <w:rsid w:val="008C2F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C2FF1"/>
    <w:rPr>
      <w:color w:val="0000FF"/>
      <w:u w:val="single"/>
    </w:rPr>
  </w:style>
  <w:style w:type="paragraph" w:styleId="a7">
    <w:name w:val="header"/>
    <w:basedOn w:val="a"/>
    <w:link w:val="a8"/>
    <w:uiPriority w:val="99"/>
    <w:unhideWhenUsed/>
    <w:rsid w:val="00830AF2"/>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830AF2"/>
  </w:style>
  <w:style w:type="paragraph" w:styleId="a9">
    <w:name w:val="footer"/>
    <w:basedOn w:val="a"/>
    <w:link w:val="aa"/>
    <w:uiPriority w:val="99"/>
    <w:unhideWhenUsed/>
    <w:rsid w:val="00830AF2"/>
    <w:pPr>
      <w:tabs>
        <w:tab w:val="center" w:pos="4844"/>
        <w:tab w:val="right" w:pos="9689"/>
      </w:tabs>
      <w:spacing w:after="0" w:line="240" w:lineRule="auto"/>
    </w:pPr>
  </w:style>
  <w:style w:type="character" w:customStyle="1" w:styleId="aa">
    <w:name w:val="Нижний колонтитул Знак"/>
    <w:basedOn w:val="a0"/>
    <w:link w:val="a9"/>
    <w:uiPriority w:val="99"/>
    <w:rsid w:val="00830AF2"/>
  </w:style>
  <w:style w:type="paragraph" w:styleId="ab">
    <w:name w:val="Balloon Text"/>
    <w:basedOn w:val="a"/>
    <w:link w:val="ac"/>
    <w:uiPriority w:val="99"/>
    <w:semiHidden/>
    <w:unhideWhenUsed/>
    <w:rsid w:val="00BF3D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3D9B"/>
    <w:rPr>
      <w:rFonts w:ascii="Tahoma" w:hAnsi="Tahoma" w:cs="Tahoma"/>
      <w:sz w:val="16"/>
      <w:szCs w:val="16"/>
    </w:rPr>
  </w:style>
  <w:style w:type="character" w:customStyle="1" w:styleId="0pt">
    <w:name w:val="Основной текст + Интервал 0 pt"/>
    <w:basedOn w:val="a0"/>
    <w:rsid w:val="00E70ABB"/>
    <w:rPr>
      <w:rFonts w:ascii="Times New Roman" w:eastAsia="Times New Roman" w:hAnsi="Times New Roman" w:cs="Times New Roman"/>
      <w:b w:val="0"/>
      <w:bCs w:val="0"/>
      <w:i w:val="0"/>
      <w:iCs w:val="0"/>
      <w:smallCaps w:val="0"/>
      <w:strike w:val="0"/>
      <w:color w:val="000000"/>
      <w:spacing w:val="7"/>
      <w:w w:val="100"/>
      <w:position w:val="0"/>
      <w:sz w:val="24"/>
      <w:szCs w:val="24"/>
      <w:u w:val="none"/>
      <w:lang w:val="uk-UA"/>
    </w:rPr>
  </w:style>
  <w:style w:type="character" w:customStyle="1" w:styleId="ad">
    <w:name w:val="Основной текст_"/>
    <w:basedOn w:val="a0"/>
    <w:link w:val="2"/>
    <w:rsid w:val="00E70ABB"/>
    <w:rPr>
      <w:rFonts w:ascii="Times New Roman" w:eastAsia="Times New Roman" w:hAnsi="Times New Roman" w:cs="Times New Roman"/>
      <w:spacing w:val="6"/>
      <w:shd w:val="clear" w:color="auto" w:fill="FFFFFF"/>
    </w:rPr>
  </w:style>
  <w:style w:type="paragraph" w:customStyle="1" w:styleId="2">
    <w:name w:val="Основной текст2"/>
    <w:basedOn w:val="a"/>
    <w:link w:val="ad"/>
    <w:rsid w:val="00E70ABB"/>
    <w:pPr>
      <w:widowControl w:val="0"/>
      <w:shd w:val="clear" w:color="auto" w:fill="FFFFFF"/>
      <w:spacing w:after="0" w:line="0" w:lineRule="atLeast"/>
    </w:pPr>
    <w:rPr>
      <w:rFonts w:ascii="Times New Roman" w:eastAsia="Times New Roman" w:hAnsi="Times New Roman" w:cs="Times New Roman"/>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9087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B56B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690878"/>
    <w:rPr>
      <w:rFonts w:ascii="Times New Roman" w:eastAsiaTheme="minorEastAsia" w:hAnsi="Times New Roman" w:cs="Times New Roman"/>
      <w:b/>
      <w:bCs/>
      <w:sz w:val="27"/>
      <w:szCs w:val="27"/>
      <w:lang w:eastAsia="uk-UA"/>
    </w:rPr>
  </w:style>
  <w:style w:type="paragraph" w:customStyle="1" w:styleId="a5">
    <w:name w:val="Знак Знак Знак"/>
    <w:basedOn w:val="a"/>
    <w:rsid w:val="009B4E4C"/>
    <w:pPr>
      <w:spacing w:after="0" w:line="240" w:lineRule="auto"/>
    </w:pPr>
    <w:rPr>
      <w:rFonts w:ascii="Verdana" w:eastAsia="Times New Roman" w:hAnsi="Verdana" w:cs="Verdana"/>
      <w:sz w:val="20"/>
      <w:szCs w:val="20"/>
      <w:lang w:val="en-US"/>
    </w:rPr>
  </w:style>
  <w:style w:type="paragraph" w:customStyle="1" w:styleId="rvps2">
    <w:name w:val="rvps2"/>
    <w:basedOn w:val="a"/>
    <w:rsid w:val="008C2F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C2FF1"/>
    <w:rPr>
      <w:color w:val="0000FF"/>
      <w:u w:val="single"/>
    </w:rPr>
  </w:style>
  <w:style w:type="paragraph" w:styleId="a7">
    <w:name w:val="header"/>
    <w:basedOn w:val="a"/>
    <w:link w:val="a8"/>
    <w:uiPriority w:val="99"/>
    <w:unhideWhenUsed/>
    <w:rsid w:val="00830AF2"/>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830AF2"/>
  </w:style>
  <w:style w:type="paragraph" w:styleId="a9">
    <w:name w:val="footer"/>
    <w:basedOn w:val="a"/>
    <w:link w:val="aa"/>
    <w:uiPriority w:val="99"/>
    <w:unhideWhenUsed/>
    <w:rsid w:val="00830AF2"/>
    <w:pPr>
      <w:tabs>
        <w:tab w:val="center" w:pos="4844"/>
        <w:tab w:val="right" w:pos="9689"/>
      </w:tabs>
      <w:spacing w:after="0" w:line="240" w:lineRule="auto"/>
    </w:pPr>
  </w:style>
  <w:style w:type="character" w:customStyle="1" w:styleId="aa">
    <w:name w:val="Нижний колонтитул Знак"/>
    <w:basedOn w:val="a0"/>
    <w:link w:val="a9"/>
    <w:uiPriority w:val="99"/>
    <w:rsid w:val="00830AF2"/>
  </w:style>
  <w:style w:type="paragraph" w:styleId="ab">
    <w:name w:val="Balloon Text"/>
    <w:basedOn w:val="a"/>
    <w:link w:val="ac"/>
    <w:uiPriority w:val="99"/>
    <w:semiHidden/>
    <w:unhideWhenUsed/>
    <w:rsid w:val="00BF3D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3D9B"/>
    <w:rPr>
      <w:rFonts w:ascii="Tahoma" w:hAnsi="Tahoma" w:cs="Tahoma"/>
      <w:sz w:val="16"/>
      <w:szCs w:val="16"/>
    </w:rPr>
  </w:style>
  <w:style w:type="character" w:customStyle="1" w:styleId="0pt">
    <w:name w:val="Основной текст + Интервал 0 pt"/>
    <w:basedOn w:val="a0"/>
    <w:rsid w:val="00E70ABB"/>
    <w:rPr>
      <w:rFonts w:ascii="Times New Roman" w:eastAsia="Times New Roman" w:hAnsi="Times New Roman" w:cs="Times New Roman"/>
      <w:b w:val="0"/>
      <w:bCs w:val="0"/>
      <w:i w:val="0"/>
      <w:iCs w:val="0"/>
      <w:smallCaps w:val="0"/>
      <w:strike w:val="0"/>
      <w:color w:val="000000"/>
      <w:spacing w:val="7"/>
      <w:w w:val="100"/>
      <w:position w:val="0"/>
      <w:sz w:val="24"/>
      <w:szCs w:val="24"/>
      <w:u w:val="none"/>
      <w:lang w:val="uk-UA"/>
    </w:rPr>
  </w:style>
  <w:style w:type="character" w:customStyle="1" w:styleId="ad">
    <w:name w:val="Основной текст_"/>
    <w:basedOn w:val="a0"/>
    <w:link w:val="2"/>
    <w:rsid w:val="00E70ABB"/>
    <w:rPr>
      <w:rFonts w:ascii="Times New Roman" w:eastAsia="Times New Roman" w:hAnsi="Times New Roman" w:cs="Times New Roman"/>
      <w:spacing w:val="6"/>
      <w:shd w:val="clear" w:color="auto" w:fill="FFFFFF"/>
    </w:rPr>
  </w:style>
  <w:style w:type="paragraph" w:customStyle="1" w:styleId="2">
    <w:name w:val="Основной текст2"/>
    <w:basedOn w:val="a"/>
    <w:link w:val="ad"/>
    <w:rsid w:val="00E70ABB"/>
    <w:pPr>
      <w:widowControl w:val="0"/>
      <w:shd w:val="clear" w:color="auto" w:fill="FFFFFF"/>
      <w:spacing w:after="0" w:line="0" w:lineRule="atLeast"/>
    </w:pPr>
    <w:rPr>
      <w:rFonts w:ascii="Times New Roman" w:eastAsia="Times New Roman" w:hAnsi="Times New Roman" w:cs="Times New Roman"/>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5624</Words>
  <Characters>3207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СТРУК ТЕТЯНА ВАЛЕРІЇВНА</dc:creator>
  <cp:lastModifiedBy>СТРУК ТЕТЯНА ВАЛЕРІЇВНА</cp:lastModifiedBy>
  <cp:revision>7</cp:revision>
  <dcterms:created xsi:type="dcterms:W3CDTF">2020-07-31T10:42:00Z</dcterms:created>
  <dcterms:modified xsi:type="dcterms:W3CDTF">2020-11-11T13:45:00Z</dcterms:modified>
</cp:coreProperties>
</file>