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08" w:rsidRPr="0026702E" w:rsidRDefault="00D83808" w:rsidP="00AC3266">
      <w:pPr>
        <w:spacing w:after="0" w:line="360" w:lineRule="auto"/>
        <w:jc w:val="center"/>
        <w:rPr>
          <w:rFonts w:ascii="Times New Roman" w:hAnsi="Times New Roman" w:cs="Times New Roman"/>
          <w:b/>
          <w:sz w:val="28"/>
          <w:szCs w:val="28"/>
        </w:rPr>
      </w:pPr>
    </w:p>
    <w:p w:rsidR="00585A80" w:rsidRPr="0026702E" w:rsidRDefault="00585A80" w:rsidP="00AC3266">
      <w:pPr>
        <w:spacing w:after="0" w:line="360" w:lineRule="auto"/>
        <w:jc w:val="center"/>
        <w:rPr>
          <w:rFonts w:ascii="Times New Roman" w:hAnsi="Times New Roman" w:cs="Times New Roman"/>
          <w:b/>
          <w:sz w:val="28"/>
          <w:szCs w:val="28"/>
        </w:rPr>
      </w:pPr>
      <w:r w:rsidRPr="0026702E">
        <w:rPr>
          <w:rFonts w:ascii="Times New Roman" w:hAnsi="Times New Roman" w:cs="Times New Roman"/>
          <w:b/>
          <w:sz w:val="28"/>
          <w:szCs w:val="28"/>
        </w:rPr>
        <w:t>ПОРІВНЯЛЬНА ТАБЛИЦЯ</w:t>
      </w:r>
    </w:p>
    <w:p w:rsidR="00A32557" w:rsidRPr="0026702E" w:rsidRDefault="00585A80" w:rsidP="00A32557">
      <w:pPr>
        <w:spacing w:after="0" w:line="240" w:lineRule="auto"/>
        <w:jc w:val="center"/>
        <w:rPr>
          <w:rFonts w:ascii="Times New Roman" w:hAnsi="Times New Roman" w:cs="Times New Roman"/>
          <w:b/>
          <w:spacing w:val="-3"/>
          <w:sz w:val="24"/>
          <w:szCs w:val="24"/>
        </w:rPr>
      </w:pPr>
      <w:r w:rsidRPr="0026702E">
        <w:rPr>
          <w:rFonts w:ascii="Times New Roman" w:hAnsi="Times New Roman" w:cs="Times New Roman"/>
          <w:b/>
          <w:spacing w:val="-3"/>
          <w:sz w:val="24"/>
          <w:szCs w:val="24"/>
        </w:rPr>
        <w:t>до про</w:t>
      </w:r>
      <w:r w:rsidR="00AC3266" w:rsidRPr="0026702E">
        <w:rPr>
          <w:rFonts w:ascii="Times New Roman" w:hAnsi="Times New Roman" w:cs="Times New Roman"/>
          <w:b/>
          <w:spacing w:val="-3"/>
          <w:sz w:val="24"/>
          <w:szCs w:val="24"/>
        </w:rPr>
        <w:t>е</w:t>
      </w:r>
      <w:r w:rsidRPr="0026702E">
        <w:rPr>
          <w:rFonts w:ascii="Times New Roman" w:hAnsi="Times New Roman" w:cs="Times New Roman"/>
          <w:b/>
          <w:spacing w:val="-3"/>
          <w:sz w:val="24"/>
          <w:szCs w:val="24"/>
        </w:rPr>
        <w:t xml:space="preserve">кту наказу Міністерства фінансів України «Про </w:t>
      </w:r>
      <w:r w:rsidR="0026702E" w:rsidRPr="0026702E">
        <w:rPr>
          <w:rFonts w:ascii="Times New Roman" w:hAnsi="Times New Roman" w:cs="Times New Roman"/>
          <w:b/>
          <w:spacing w:val="-3"/>
          <w:sz w:val="24"/>
          <w:szCs w:val="24"/>
        </w:rPr>
        <w:t>затвердження</w:t>
      </w:r>
      <w:r w:rsidRPr="0026702E">
        <w:rPr>
          <w:rFonts w:ascii="Times New Roman" w:hAnsi="Times New Roman" w:cs="Times New Roman"/>
          <w:b/>
          <w:spacing w:val="-3"/>
          <w:sz w:val="24"/>
          <w:szCs w:val="24"/>
        </w:rPr>
        <w:t xml:space="preserve"> змін до Порядку функціонування Електронного кабінету»</w:t>
      </w:r>
      <w:r w:rsidR="00A32557" w:rsidRPr="0026702E">
        <w:rPr>
          <w:rFonts w:ascii="Times New Roman" w:hAnsi="Times New Roman" w:cs="Times New Roman"/>
          <w:b/>
          <w:spacing w:val="-3"/>
          <w:sz w:val="24"/>
          <w:szCs w:val="24"/>
        </w:rPr>
        <w:t xml:space="preserve"> </w:t>
      </w:r>
    </w:p>
    <w:p w:rsidR="00585A80" w:rsidRPr="0026702E" w:rsidRDefault="00585A80" w:rsidP="00585A80">
      <w:pPr>
        <w:spacing w:line="230" w:lineRule="auto"/>
        <w:ind w:right="-976"/>
        <w:jc w:val="center"/>
        <w:rPr>
          <w:rFonts w:ascii="Times New Roman" w:hAnsi="Times New Roman" w:cs="Times New Roman"/>
          <w:b/>
        </w:rPr>
      </w:pPr>
      <w:bookmarkStart w:id="0" w:name="_GoBack"/>
      <w:bookmarkEnd w:id="0"/>
    </w:p>
    <w:tbl>
      <w:tblPr>
        <w:tblW w:w="156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3"/>
        <w:gridCol w:w="5224"/>
        <w:gridCol w:w="5224"/>
      </w:tblGrid>
      <w:tr w:rsidR="00DE0183" w:rsidRPr="0026702E" w:rsidTr="00F77FED">
        <w:trPr>
          <w:trHeight w:val="492"/>
          <w:tblHeader/>
        </w:trPr>
        <w:tc>
          <w:tcPr>
            <w:tcW w:w="5223" w:type="dxa"/>
            <w:vAlign w:val="center"/>
          </w:tcPr>
          <w:p w:rsidR="00585A80" w:rsidRPr="0026702E" w:rsidRDefault="00585A80" w:rsidP="0055356C">
            <w:pPr>
              <w:spacing w:line="230" w:lineRule="auto"/>
              <w:jc w:val="center"/>
              <w:rPr>
                <w:rFonts w:ascii="Times New Roman" w:hAnsi="Times New Roman" w:cs="Times New Roman"/>
                <w:b/>
                <w:sz w:val="24"/>
                <w:szCs w:val="24"/>
              </w:rPr>
            </w:pPr>
            <w:r w:rsidRPr="0026702E">
              <w:rPr>
                <w:rFonts w:ascii="Times New Roman" w:hAnsi="Times New Roman" w:cs="Times New Roman"/>
                <w:b/>
                <w:sz w:val="24"/>
                <w:szCs w:val="24"/>
              </w:rPr>
              <w:t>Зміст положення акта законодавства</w:t>
            </w:r>
          </w:p>
        </w:tc>
        <w:tc>
          <w:tcPr>
            <w:tcW w:w="5224" w:type="dxa"/>
            <w:vAlign w:val="center"/>
          </w:tcPr>
          <w:p w:rsidR="00585A80" w:rsidRPr="0026702E" w:rsidRDefault="00585A80" w:rsidP="00BF35B7">
            <w:pPr>
              <w:spacing w:line="230" w:lineRule="auto"/>
              <w:jc w:val="center"/>
              <w:rPr>
                <w:rFonts w:ascii="Times New Roman" w:hAnsi="Times New Roman" w:cs="Times New Roman"/>
                <w:b/>
                <w:sz w:val="24"/>
                <w:szCs w:val="24"/>
              </w:rPr>
            </w:pPr>
            <w:r w:rsidRPr="0026702E">
              <w:rPr>
                <w:rFonts w:ascii="Times New Roman" w:hAnsi="Times New Roman" w:cs="Times New Roman"/>
                <w:b/>
                <w:sz w:val="24"/>
                <w:szCs w:val="24"/>
              </w:rPr>
              <w:t>Зміст відповідного положення про</w:t>
            </w:r>
            <w:r w:rsidR="00BF35B7" w:rsidRPr="0026702E">
              <w:rPr>
                <w:rFonts w:ascii="Times New Roman" w:hAnsi="Times New Roman" w:cs="Times New Roman"/>
                <w:b/>
                <w:sz w:val="24"/>
                <w:szCs w:val="24"/>
              </w:rPr>
              <w:t>е</w:t>
            </w:r>
            <w:r w:rsidRPr="0026702E">
              <w:rPr>
                <w:rFonts w:ascii="Times New Roman" w:hAnsi="Times New Roman" w:cs="Times New Roman"/>
                <w:b/>
                <w:sz w:val="24"/>
                <w:szCs w:val="24"/>
              </w:rPr>
              <w:t>кту акта</w:t>
            </w:r>
          </w:p>
        </w:tc>
        <w:tc>
          <w:tcPr>
            <w:tcW w:w="5224" w:type="dxa"/>
            <w:vAlign w:val="center"/>
          </w:tcPr>
          <w:p w:rsidR="00585A80" w:rsidRPr="0026702E" w:rsidRDefault="00585A80" w:rsidP="0055356C">
            <w:pPr>
              <w:spacing w:line="230" w:lineRule="auto"/>
              <w:jc w:val="center"/>
              <w:rPr>
                <w:rFonts w:ascii="Times New Roman" w:hAnsi="Times New Roman" w:cs="Times New Roman"/>
                <w:b/>
                <w:sz w:val="24"/>
                <w:szCs w:val="24"/>
              </w:rPr>
            </w:pPr>
            <w:r w:rsidRPr="0026702E">
              <w:rPr>
                <w:rFonts w:ascii="Times New Roman" w:hAnsi="Times New Roman" w:cs="Times New Roman"/>
                <w:b/>
                <w:sz w:val="24"/>
                <w:szCs w:val="24"/>
              </w:rPr>
              <w:t>Пояснення змін</w:t>
            </w:r>
          </w:p>
        </w:tc>
      </w:tr>
      <w:tr w:rsidR="00A32557" w:rsidRPr="0026702E" w:rsidTr="00AC3266">
        <w:trPr>
          <w:trHeight w:val="20"/>
        </w:trPr>
        <w:tc>
          <w:tcPr>
            <w:tcW w:w="15671" w:type="dxa"/>
            <w:gridSpan w:val="3"/>
            <w:tcBorders>
              <w:bottom w:val="single" w:sz="4" w:space="0" w:color="auto"/>
            </w:tcBorders>
          </w:tcPr>
          <w:p w:rsidR="00585A80" w:rsidRPr="0026702E" w:rsidRDefault="00585A80" w:rsidP="0055356C">
            <w:pPr>
              <w:spacing w:line="230" w:lineRule="auto"/>
              <w:jc w:val="center"/>
              <w:rPr>
                <w:rFonts w:ascii="Times New Roman" w:hAnsi="Times New Roman" w:cs="Times New Roman"/>
                <w:color w:val="0070C0"/>
                <w:sz w:val="24"/>
                <w:szCs w:val="24"/>
              </w:rPr>
            </w:pPr>
            <w:r w:rsidRPr="0026702E">
              <w:rPr>
                <w:rFonts w:ascii="Times New Roman" w:hAnsi="Times New Roman" w:cs="Times New Roman"/>
                <w:b/>
                <w:color w:val="0070C0"/>
                <w:sz w:val="24"/>
                <w:szCs w:val="24"/>
              </w:rPr>
              <w:t>I. Загальні положення</w:t>
            </w:r>
          </w:p>
        </w:tc>
      </w:tr>
      <w:tr w:rsidR="00DE0183" w:rsidRPr="0026702E" w:rsidTr="00274752">
        <w:trPr>
          <w:trHeight w:val="20"/>
        </w:trPr>
        <w:tc>
          <w:tcPr>
            <w:tcW w:w="5223" w:type="dxa"/>
            <w:tcBorders>
              <w:bottom w:val="nil"/>
            </w:tcBorders>
          </w:tcPr>
          <w:p w:rsidR="00585A80" w:rsidRPr="0026702E" w:rsidRDefault="00585A80" w:rsidP="00585A80">
            <w:pPr>
              <w:pStyle w:val="a3"/>
              <w:spacing w:before="0" w:beforeAutospacing="0" w:after="0" w:afterAutospacing="0"/>
              <w:ind w:firstLine="284"/>
              <w:jc w:val="both"/>
              <w:rPr>
                <w:sz w:val="28"/>
                <w:szCs w:val="28"/>
                <w:lang w:val="uk-UA"/>
              </w:rPr>
            </w:pPr>
            <w:r w:rsidRPr="0026702E">
              <w:rPr>
                <w:lang w:val="uk-UA"/>
              </w:rPr>
              <w:t>…</w:t>
            </w:r>
          </w:p>
          <w:p w:rsidR="00585A80" w:rsidRPr="0026702E" w:rsidRDefault="00585A80" w:rsidP="00585A80">
            <w:pPr>
              <w:pStyle w:val="a3"/>
              <w:spacing w:before="0" w:beforeAutospacing="0" w:after="0" w:afterAutospacing="0"/>
              <w:ind w:firstLine="284"/>
              <w:jc w:val="both"/>
              <w:rPr>
                <w:lang w:val="uk-UA"/>
              </w:rPr>
            </w:pPr>
            <w:r w:rsidRPr="0026702E">
              <w:rPr>
                <w:lang w:val="uk-UA"/>
              </w:rPr>
              <w:t>3. У цьому Порядку терміни вживаються у таких значеннях:</w:t>
            </w:r>
          </w:p>
          <w:p w:rsidR="007A4C1A" w:rsidRPr="0026702E" w:rsidRDefault="00585A80" w:rsidP="007A4C1A">
            <w:pPr>
              <w:pStyle w:val="a3"/>
              <w:spacing w:before="0" w:beforeAutospacing="0" w:afterAutospacing="0"/>
              <w:jc w:val="both"/>
              <w:rPr>
                <w:lang w:val="uk-UA"/>
              </w:rPr>
            </w:pPr>
            <w:r w:rsidRPr="0026702E">
              <w:rPr>
                <w:lang w:val="uk-UA"/>
              </w:rPr>
              <w:t xml:space="preserve">адміністратор безпеки Електронного кабінету - визначена наказом </w:t>
            </w:r>
            <w:r w:rsidRPr="0026702E">
              <w:rPr>
                <w:b/>
                <w:lang w:val="uk-UA"/>
              </w:rPr>
              <w:t xml:space="preserve">Державної фіскальної служби України (далі </w:t>
            </w:r>
            <w:r w:rsidR="00D81B53" w:rsidRPr="0026702E">
              <w:rPr>
                <w:lang w:val="uk-UA"/>
              </w:rPr>
              <w:t>–</w:t>
            </w:r>
            <w:r w:rsidRPr="0026702E">
              <w:rPr>
                <w:b/>
                <w:lang w:val="uk-UA"/>
              </w:rPr>
              <w:t xml:space="preserve"> ДФС)</w:t>
            </w:r>
            <w:r w:rsidRPr="0026702E">
              <w:rPr>
                <w:lang w:val="uk-UA"/>
              </w:rPr>
              <w:t xml:space="preserve"> відповідальна особа, яка відповідно до покладених на неї функціональних повноважень здійснює загальний контроль за станом безпеки в системі, а також контролює відповідність настроювань програмних та технічних засобів Електронного кабінету прийнятій політиці безпеки; </w:t>
            </w:r>
          </w:p>
          <w:p w:rsidR="00585A80" w:rsidRPr="0026702E" w:rsidRDefault="007A4C1A" w:rsidP="007A4C1A">
            <w:pPr>
              <w:pStyle w:val="a3"/>
              <w:spacing w:before="0" w:beforeAutospacing="0" w:afterAutospacing="0"/>
              <w:jc w:val="both"/>
              <w:rPr>
                <w:lang w:val="uk-UA"/>
              </w:rPr>
            </w:pPr>
            <w:r w:rsidRPr="0026702E">
              <w:rPr>
                <w:lang w:val="uk-UA"/>
              </w:rPr>
              <w:t xml:space="preserve">    </w:t>
            </w:r>
            <w:r w:rsidR="00585A80" w:rsidRPr="0026702E">
              <w:rPr>
                <w:lang w:val="uk-UA"/>
              </w:rPr>
              <w:t>…</w:t>
            </w:r>
          </w:p>
          <w:p w:rsidR="00585A80" w:rsidRPr="0026702E" w:rsidRDefault="00585A80" w:rsidP="00585A80">
            <w:pPr>
              <w:pStyle w:val="a3"/>
              <w:spacing w:before="0" w:beforeAutospacing="0" w:after="0" w:afterAutospacing="0"/>
              <w:ind w:firstLine="284"/>
              <w:jc w:val="both"/>
              <w:rPr>
                <w:lang w:val="uk-UA"/>
              </w:rPr>
            </w:pPr>
            <w:r w:rsidRPr="0026702E">
              <w:rPr>
                <w:lang w:val="uk-UA"/>
              </w:rPr>
              <w:t xml:space="preserve">методолог Електронного кабінету </w:t>
            </w:r>
            <w:r w:rsidR="00D81B53" w:rsidRPr="0026702E">
              <w:rPr>
                <w:lang w:val="uk-UA"/>
              </w:rPr>
              <w:t>–</w:t>
            </w:r>
            <w:r w:rsidRPr="0026702E">
              <w:rPr>
                <w:lang w:val="uk-UA"/>
              </w:rPr>
              <w:t xml:space="preserve"> </w:t>
            </w:r>
            <w:r w:rsidRPr="0026702E">
              <w:rPr>
                <w:b/>
                <w:lang w:val="uk-UA"/>
              </w:rPr>
              <w:t>ДФС</w:t>
            </w:r>
            <w:r w:rsidRPr="0026702E">
              <w:rPr>
                <w:lang w:val="uk-UA"/>
              </w:rPr>
              <w:t>;</w:t>
            </w:r>
          </w:p>
          <w:p w:rsidR="00585A80" w:rsidRPr="0026702E" w:rsidRDefault="00585A80" w:rsidP="00585A80">
            <w:pPr>
              <w:pStyle w:val="a3"/>
              <w:spacing w:before="0" w:beforeAutospacing="0" w:after="0" w:afterAutospacing="0"/>
              <w:ind w:firstLine="284"/>
              <w:jc w:val="both"/>
              <w:rPr>
                <w:lang w:val="uk-UA"/>
              </w:rPr>
            </w:pPr>
          </w:p>
          <w:p w:rsidR="00585A80" w:rsidRPr="0026702E" w:rsidRDefault="00585A80" w:rsidP="00585A80">
            <w:pPr>
              <w:pStyle w:val="a3"/>
              <w:spacing w:before="0" w:beforeAutospacing="0" w:after="0" w:afterAutospacing="0"/>
              <w:ind w:firstLine="284"/>
              <w:jc w:val="both"/>
              <w:rPr>
                <w:lang w:val="uk-UA"/>
              </w:rPr>
            </w:pPr>
            <w:r w:rsidRPr="0026702E">
              <w:rPr>
                <w:lang w:val="uk-UA"/>
              </w:rPr>
              <w:t>…</w:t>
            </w:r>
          </w:p>
          <w:p w:rsidR="00585A80" w:rsidRPr="0026702E" w:rsidRDefault="00585A80" w:rsidP="00585A80">
            <w:pPr>
              <w:pStyle w:val="a3"/>
              <w:spacing w:before="0" w:beforeAutospacing="0" w:after="0" w:afterAutospacing="0"/>
              <w:ind w:firstLine="284"/>
              <w:jc w:val="both"/>
              <w:rPr>
                <w:lang w:val="uk-UA"/>
              </w:rPr>
            </w:pPr>
          </w:p>
          <w:p w:rsidR="00585A80" w:rsidRPr="0026702E" w:rsidRDefault="00585A80" w:rsidP="00274752">
            <w:pPr>
              <w:pStyle w:val="a3"/>
              <w:spacing w:before="0" w:beforeAutospacing="0" w:after="0" w:afterAutospacing="0"/>
              <w:ind w:firstLine="284"/>
              <w:jc w:val="both"/>
              <w:rPr>
                <w:lang w:val="uk-UA"/>
              </w:rPr>
            </w:pPr>
            <w:r w:rsidRPr="0026702E">
              <w:rPr>
                <w:lang w:val="uk-UA"/>
              </w:rPr>
              <w:t xml:space="preserve">технічний адміністратор Електронного кабінету </w:t>
            </w:r>
            <w:r w:rsidR="00D81B53" w:rsidRPr="0026702E">
              <w:rPr>
                <w:lang w:val="uk-UA"/>
              </w:rPr>
              <w:t>–</w:t>
            </w:r>
            <w:r w:rsidRPr="0026702E">
              <w:rPr>
                <w:lang w:val="uk-UA"/>
              </w:rPr>
              <w:t xml:space="preserve"> структурний підрозділ </w:t>
            </w:r>
            <w:r w:rsidRPr="0026702E">
              <w:rPr>
                <w:b/>
                <w:lang w:val="uk-UA"/>
              </w:rPr>
              <w:t>ДФС</w:t>
            </w:r>
            <w:r w:rsidRPr="0026702E">
              <w:rPr>
                <w:lang w:val="uk-UA"/>
              </w:rPr>
              <w:t xml:space="preserve">, який відповідно до функціональних повноважень здійснює заходи із розробки, створення, впровадження та супроводження програмного забезпечення Електронного кабінету, відповідає за виконання всіх етапів життєвого циклу такого програмного забезпечення, за його </w:t>
            </w:r>
            <w:r w:rsidRPr="0026702E">
              <w:rPr>
                <w:lang w:val="uk-UA"/>
              </w:rPr>
              <w:lastRenderedPageBreak/>
              <w:t>технічне і технологічне забезпечення, впровадження, функціонування, оновлення, модифікацію, усунення помилок, забезпечення цілісності та автентичності вихідного програмного коду; здійснює технічні та технологічні заходи з надання, блокування та анулювання доступу до Електронного кабінету, відповідає за збереження та захист даних системи</w:t>
            </w:r>
            <w:r w:rsidRPr="0026702E">
              <w:rPr>
                <w:sz w:val="28"/>
                <w:szCs w:val="28"/>
                <w:lang w:val="uk-UA"/>
              </w:rPr>
              <w:t>.</w:t>
            </w:r>
          </w:p>
        </w:tc>
        <w:tc>
          <w:tcPr>
            <w:tcW w:w="5224" w:type="dxa"/>
            <w:tcBorders>
              <w:bottom w:val="nil"/>
            </w:tcBorders>
          </w:tcPr>
          <w:p w:rsidR="003D1428" w:rsidRPr="0026702E" w:rsidRDefault="003D1428" w:rsidP="003D1428">
            <w:pPr>
              <w:pStyle w:val="a3"/>
              <w:spacing w:before="0" w:beforeAutospacing="0" w:after="0" w:afterAutospacing="0"/>
              <w:ind w:firstLine="284"/>
              <w:jc w:val="both"/>
              <w:rPr>
                <w:sz w:val="28"/>
                <w:szCs w:val="28"/>
                <w:lang w:val="uk-UA"/>
              </w:rPr>
            </w:pPr>
            <w:r w:rsidRPr="0026702E">
              <w:rPr>
                <w:lang w:val="uk-UA"/>
              </w:rPr>
              <w:lastRenderedPageBreak/>
              <w:t>…</w:t>
            </w:r>
          </w:p>
          <w:p w:rsidR="00585A80" w:rsidRPr="0026702E" w:rsidRDefault="00585A80" w:rsidP="00585A80">
            <w:pPr>
              <w:pStyle w:val="a3"/>
              <w:spacing w:before="0" w:beforeAutospacing="0" w:after="0" w:afterAutospacing="0"/>
              <w:ind w:firstLine="284"/>
              <w:jc w:val="both"/>
              <w:rPr>
                <w:lang w:val="uk-UA"/>
              </w:rPr>
            </w:pPr>
            <w:r w:rsidRPr="0026702E">
              <w:rPr>
                <w:lang w:val="uk-UA"/>
              </w:rPr>
              <w:t>3. У цьому Порядку терміни вживаються у таких значеннях:</w:t>
            </w:r>
          </w:p>
          <w:p w:rsidR="007A4C1A" w:rsidRPr="0026702E" w:rsidRDefault="00585A80" w:rsidP="007A4C1A">
            <w:pPr>
              <w:pStyle w:val="a3"/>
              <w:spacing w:before="0" w:beforeAutospacing="0" w:afterAutospacing="0"/>
              <w:jc w:val="both"/>
              <w:rPr>
                <w:lang w:val="uk-UA"/>
              </w:rPr>
            </w:pPr>
            <w:r w:rsidRPr="0026702E">
              <w:rPr>
                <w:lang w:val="uk-UA"/>
              </w:rPr>
              <w:t xml:space="preserve">адміністратор безпеки Електронного кабінету - визначена наказом </w:t>
            </w:r>
            <w:r w:rsidRPr="0026702E">
              <w:rPr>
                <w:b/>
                <w:lang w:val="uk-UA"/>
              </w:rPr>
              <w:t xml:space="preserve">Державної податкової служби України (далі </w:t>
            </w:r>
            <w:r w:rsidR="00D81B53" w:rsidRPr="0026702E">
              <w:rPr>
                <w:lang w:val="uk-UA"/>
              </w:rPr>
              <w:t>–</w:t>
            </w:r>
            <w:r w:rsidRPr="0026702E">
              <w:rPr>
                <w:b/>
                <w:lang w:val="uk-UA"/>
              </w:rPr>
              <w:t xml:space="preserve"> ДПС)</w:t>
            </w:r>
            <w:r w:rsidRPr="0026702E">
              <w:rPr>
                <w:lang w:val="uk-UA"/>
              </w:rPr>
              <w:t xml:space="preserve"> відповідальна особа, яка відповідно до покладених на неї функціональних повноважень здійснює загальний контроль за станом безпеки в системі, а також контролює відповідність настроювань програмних та технічних засобів Електронного кабінету прийнятій політиці безпеки;</w:t>
            </w:r>
            <w:r w:rsidR="007A4C1A" w:rsidRPr="0026702E">
              <w:rPr>
                <w:lang w:val="uk-UA"/>
              </w:rPr>
              <w:t xml:space="preserve"> </w:t>
            </w:r>
          </w:p>
          <w:p w:rsidR="007A4C1A" w:rsidRPr="0026702E" w:rsidRDefault="007A4C1A" w:rsidP="007A4C1A">
            <w:pPr>
              <w:pStyle w:val="a3"/>
              <w:spacing w:before="0" w:beforeAutospacing="0" w:afterAutospacing="0"/>
              <w:jc w:val="both"/>
              <w:rPr>
                <w:lang w:val="uk-UA"/>
              </w:rPr>
            </w:pPr>
            <w:r w:rsidRPr="0026702E">
              <w:rPr>
                <w:lang w:val="uk-UA"/>
              </w:rPr>
              <w:t xml:space="preserve">    …</w:t>
            </w:r>
          </w:p>
          <w:p w:rsidR="00585A80" w:rsidRPr="0026702E" w:rsidRDefault="00585A80" w:rsidP="00585A80">
            <w:pPr>
              <w:pStyle w:val="a3"/>
              <w:spacing w:before="0" w:beforeAutospacing="0" w:after="0" w:afterAutospacing="0"/>
              <w:ind w:firstLine="284"/>
              <w:jc w:val="both"/>
              <w:rPr>
                <w:lang w:val="uk-UA"/>
              </w:rPr>
            </w:pPr>
            <w:r w:rsidRPr="0026702E">
              <w:rPr>
                <w:lang w:val="uk-UA"/>
              </w:rPr>
              <w:t xml:space="preserve">методолог Електронного кабінету </w:t>
            </w:r>
            <w:r w:rsidR="00D81B53" w:rsidRPr="0026702E">
              <w:rPr>
                <w:lang w:val="uk-UA"/>
              </w:rPr>
              <w:t>–</w:t>
            </w:r>
            <w:r w:rsidRPr="0026702E">
              <w:rPr>
                <w:lang w:val="uk-UA"/>
              </w:rPr>
              <w:t xml:space="preserve"> </w:t>
            </w:r>
            <w:r w:rsidRPr="0026702E">
              <w:rPr>
                <w:b/>
                <w:lang w:val="uk-UA"/>
              </w:rPr>
              <w:t>ДПС</w:t>
            </w:r>
            <w:r w:rsidRPr="0026702E">
              <w:rPr>
                <w:lang w:val="uk-UA"/>
              </w:rPr>
              <w:t>;</w:t>
            </w:r>
          </w:p>
          <w:p w:rsidR="00585A80" w:rsidRPr="0026702E" w:rsidRDefault="00585A80" w:rsidP="00585A80">
            <w:pPr>
              <w:pStyle w:val="a3"/>
              <w:spacing w:before="0" w:beforeAutospacing="0" w:after="0" w:afterAutospacing="0"/>
              <w:ind w:firstLine="284"/>
              <w:jc w:val="both"/>
              <w:rPr>
                <w:lang w:val="uk-UA"/>
              </w:rPr>
            </w:pPr>
          </w:p>
          <w:p w:rsidR="00585A80" w:rsidRPr="0026702E" w:rsidRDefault="00585A80" w:rsidP="00585A80">
            <w:pPr>
              <w:pStyle w:val="a3"/>
              <w:spacing w:before="0" w:beforeAutospacing="0" w:after="0" w:afterAutospacing="0"/>
              <w:ind w:firstLine="284"/>
              <w:jc w:val="both"/>
              <w:rPr>
                <w:lang w:val="uk-UA"/>
              </w:rPr>
            </w:pPr>
            <w:r w:rsidRPr="0026702E">
              <w:rPr>
                <w:lang w:val="uk-UA"/>
              </w:rPr>
              <w:t>…</w:t>
            </w:r>
          </w:p>
          <w:p w:rsidR="00585A80" w:rsidRPr="0026702E" w:rsidRDefault="00585A80" w:rsidP="00585A80">
            <w:pPr>
              <w:pStyle w:val="a3"/>
              <w:spacing w:before="0" w:beforeAutospacing="0" w:after="0" w:afterAutospacing="0"/>
              <w:ind w:firstLine="284"/>
              <w:jc w:val="both"/>
              <w:rPr>
                <w:lang w:val="uk-UA"/>
              </w:rPr>
            </w:pPr>
          </w:p>
          <w:p w:rsidR="00585A80" w:rsidRPr="0026702E" w:rsidRDefault="00585A80" w:rsidP="00274752">
            <w:pPr>
              <w:pStyle w:val="a3"/>
              <w:spacing w:before="0" w:beforeAutospacing="0" w:after="0" w:afterAutospacing="0"/>
              <w:ind w:firstLine="284"/>
              <w:jc w:val="both"/>
              <w:rPr>
                <w:highlight w:val="white"/>
                <w:lang w:val="uk-UA"/>
              </w:rPr>
            </w:pPr>
            <w:r w:rsidRPr="0026702E">
              <w:rPr>
                <w:lang w:val="uk-UA"/>
              </w:rPr>
              <w:t xml:space="preserve">технічний адміністратор Електронного кабінету </w:t>
            </w:r>
            <w:r w:rsidR="00D81B53" w:rsidRPr="0026702E">
              <w:rPr>
                <w:lang w:val="uk-UA"/>
              </w:rPr>
              <w:t>–</w:t>
            </w:r>
            <w:r w:rsidRPr="0026702E">
              <w:rPr>
                <w:lang w:val="uk-UA"/>
              </w:rPr>
              <w:t xml:space="preserve"> структурний підрозділ </w:t>
            </w:r>
            <w:r w:rsidRPr="0026702E">
              <w:rPr>
                <w:b/>
                <w:lang w:val="uk-UA"/>
              </w:rPr>
              <w:t>ДПС</w:t>
            </w:r>
            <w:r w:rsidRPr="0026702E">
              <w:rPr>
                <w:lang w:val="uk-UA"/>
              </w:rPr>
              <w:t xml:space="preserve">, який відповідно до функціональних повноважень здійснює заходи із розробки, створення, впровадження та супроводження програмного забезпечення Електронного кабінету, відповідає за виконання всіх етапів життєвого циклу такого програмного забезпечення, за його </w:t>
            </w:r>
            <w:r w:rsidRPr="0026702E">
              <w:rPr>
                <w:lang w:val="uk-UA"/>
              </w:rPr>
              <w:lastRenderedPageBreak/>
              <w:t>технічне і технологічне забезпечення, впровадження, функціонування, оновлення, модифікацію, усунення помилок, забезпечення цілісності та автентичності вихідного програмного коду; здійснює технічні та технологічні заходи з надання, блокування та анулювання доступу до Електронного кабінету, відповідає за збереження та захист даних системи.</w:t>
            </w:r>
          </w:p>
        </w:tc>
        <w:tc>
          <w:tcPr>
            <w:tcW w:w="5224" w:type="dxa"/>
            <w:tcBorders>
              <w:bottom w:val="nil"/>
            </w:tcBorders>
          </w:tcPr>
          <w:p w:rsidR="0061792C" w:rsidRPr="0026702E" w:rsidRDefault="00817BFA" w:rsidP="0061792C">
            <w:pPr>
              <w:pStyle w:val="a3"/>
              <w:spacing w:before="0" w:beforeAutospacing="0" w:after="0" w:afterAutospacing="0"/>
              <w:ind w:firstLine="284"/>
              <w:jc w:val="both"/>
              <w:rPr>
                <w:sz w:val="28"/>
                <w:szCs w:val="28"/>
                <w:lang w:val="uk-UA"/>
              </w:rPr>
            </w:pPr>
            <w:r w:rsidRPr="0026702E">
              <w:rPr>
                <w:lang w:val="uk-UA"/>
              </w:rPr>
              <w:lastRenderedPageBreak/>
              <w:t xml:space="preserve"> </w:t>
            </w:r>
          </w:p>
          <w:p w:rsidR="00585A80" w:rsidRPr="0026702E" w:rsidRDefault="00817BFA" w:rsidP="003033C8">
            <w:pPr>
              <w:spacing w:line="230" w:lineRule="auto"/>
              <w:jc w:val="both"/>
              <w:rPr>
                <w:rFonts w:ascii="Times New Roman" w:hAnsi="Times New Roman" w:cs="Times New Roman"/>
              </w:rPr>
            </w:pPr>
            <w:r w:rsidRPr="0026702E">
              <w:rPr>
                <w:rFonts w:ascii="Times New Roman" w:eastAsia="Times New Roman" w:hAnsi="Times New Roman" w:cs="Times New Roman"/>
                <w:sz w:val="24"/>
                <w:szCs w:val="24"/>
                <w:lang w:eastAsia="ru-RU"/>
              </w:rPr>
              <w:t>Приведення у відповідність до</w:t>
            </w:r>
            <w:r w:rsidR="00337867" w:rsidRPr="0026702E">
              <w:rPr>
                <w:rFonts w:ascii="Times New Roman" w:eastAsia="Times New Roman" w:hAnsi="Times New Roman" w:cs="Times New Roman"/>
                <w:sz w:val="24"/>
                <w:szCs w:val="24"/>
                <w:lang w:eastAsia="ru-RU"/>
              </w:rPr>
              <w:t xml:space="preserve"> пункту 2  </w:t>
            </w:r>
            <w:r w:rsidRPr="0026702E">
              <w:rPr>
                <w:rFonts w:ascii="Times New Roman" w:eastAsia="Times New Roman" w:hAnsi="Times New Roman" w:cs="Times New Roman"/>
                <w:sz w:val="24"/>
                <w:szCs w:val="24"/>
                <w:lang w:eastAsia="ru-RU"/>
              </w:rPr>
              <w:t xml:space="preserve">постанови Кабінету Міністрів України </w:t>
            </w:r>
            <w:r w:rsidR="003033C8" w:rsidRPr="0026702E">
              <w:rPr>
                <w:rFonts w:ascii="Times New Roman" w:eastAsia="Times New Roman" w:hAnsi="Times New Roman" w:cs="Times New Roman"/>
                <w:sz w:val="24"/>
                <w:szCs w:val="24"/>
                <w:lang w:eastAsia="ru-RU"/>
              </w:rPr>
              <w:t xml:space="preserve">                       </w:t>
            </w:r>
            <w:r w:rsidRPr="0026702E">
              <w:rPr>
                <w:rFonts w:ascii="Times New Roman" w:eastAsia="Times New Roman" w:hAnsi="Times New Roman" w:cs="Times New Roman"/>
                <w:sz w:val="24"/>
                <w:szCs w:val="24"/>
                <w:lang w:eastAsia="ru-RU"/>
              </w:rPr>
              <w:t>від</w:t>
            </w:r>
            <w:r w:rsidR="00E6034A" w:rsidRPr="0026702E">
              <w:rPr>
                <w:rFonts w:ascii="Times New Roman" w:eastAsia="Times New Roman" w:hAnsi="Times New Roman" w:cs="Times New Roman"/>
                <w:sz w:val="24"/>
                <w:szCs w:val="24"/>
                <w:lang w:eastAsia="ru-RU"/>
              </w:rPr>
              <w:t> </w:t>
            </w:r>
            <w:r w:rsidRPr="0026702E">
              <w:rPr>
                <w:rFonts w:ascii="Times New Roman" w:eastAsia="Times New Roman" w:hAnsi="Times New Roman" w:cs="Times New Roman"/>
                <w:sz w:val="24"/>
                <w:szCs w:val="24"/>
                <w:lang w:eastAsia="ru-RU"/>
              </w:rPr>
              <w:t>18 грудня 2018 року № 1200 «Про утворення Державної податкової служби України та Державної митної служби України»</w:t>
            </w:r>
          </w:p>
        </w:tc>
      </w:tr>
      <w:tr w:rsidR="00895832" w:rsidRPr="0026702E" w:rsidTr="00274752">
        <w:trPr>
          <w:trHeight w:val="20"/>
        </w:trPr>
        <w:tc>
          <w:tcPr>
            <w:tcW w:w="5223" w:type="dxa"/>
            <w:tcBorders>
              <w:top w:val="nil"/>
            </w:tcBorders>
          </w:tcPr>
          <w:p w:rsidR="00895832" w:rsidRPr="0026702E" w:rsidRDefault="00895832" w:rsidP="00895832">
            <w:pPr>
              <w:pStyle w:val="a3"/>
              <w:spacing w:before="0" w:beforeAutospacing="0" w:after="0" w:afterAutospacing="0"/>
              <w:jc w:val="both"/>
              <w:rPr>
                <w:lang w:val="uk-UA"/>
              </w:rPr>
            </w:pPr>
          </w:p>
        </w:tc>
        <w:tc>
          <w:tcPr>
            <w:tcW w:w="5224" w:type="dxa"/>
            <w:tcBorders>
              <w:top w:val="nil"/>
            </w:tcBorders>
          </w:tcPr>
          <w:p w:rsidR="00895832" w:rsidRPr="0026702E" w:rsidRDefault="00895832" w:rsidP="00895832">
            <w:pPr>
              <w:pStyle w:val="a3"/>
              <w:spacing w:before="0" w:beforeAutospacing="0" w:after="0" w:afterAutospacing="0"/>
              <w:ind w:firstLine="284"/>
              <w:jc w:val="both"/>
              <w:rPr>
                <w:b/>
                <w:sz w:val="28"/>
                <w:szCs w:val="28"/>
                <w:lang w:val="uk-UA"/>
              </w:rPr>
            </w:pPr>
          </w:p>
        </w:tc>
        <w:tc>
          <w:tcPr>
            <w:tcW w:w="5224" w:type="dxa"/>
            <w:tcBorders>
              <w:top w:val="nil"/>
            </w:tcBorders>
          </w:tcPr>
          <w:p w:rsidR="00895832" w:rsidRPr="0026702E" w:rsidRDefault="00895832" w:rsidP="00895832">
            <w:pPr>
              <w:pStyle w:val="a3"/>
              <w:spacing w:before="0" w:beforeAutospacing="0" w:after="0" w:afterAutospacing="0"/>
              <w:ind w:firstLine="284"/>
              <w:jc w:val="both"/>
              <w:rPr>
                <w:lang w:val="uk-UA"/>
              </w:rPr>
            </w:pPr>
          </w:p>
        </w:tc>
      </w:tr>
      <w:tr w:rsidR="00A32557" w:rsidRPr="0026702E" w:rsidTr="00AC3266">
        <w:trPr>
          <w:trHeight w:val="20"/>
        </w:trPr>
        <w:tc>
          <w:tcPr>
            <w:tcW w:w="15671" w:type="dxa"/>
            <w:gridSpan w:val="3"/>
          </w:tcPr>
          <w:p w:rsidR="00585A80" w:rsidRPr="0026702E" w:rsidRDefault="00585A80" w:rsidP="00585A80">
            <w:pPr>
              <w:spacing w:line="230" w:lineRule="auto"/>
              <w:jc w:val="center"/>
              <w:rPr>
                <w:rFonts w:ascii="Times New Roman" w:hAnsi="Times New Roman" w:cs="Times New Roman"/>
                <w:color w:val="0070C0"/>
                <w:sz w:val="24"/>
                <w:szCs w:val="24"/>
              </w:rPr>
            </w:pPr>
            <w:r w:rsidRPr="0026702E">
              <w:rPr>
                <w:rFonts w:ascii="Times New Roman" w:hAnsi="Times New Roman" w:cs="Times New Roman"/>
                <w:b/>
                <w:color w:val="0070C0"/>
                <w:sz w:val="24"/>
                <w:szCs w:val="24"/>
              </w:rPr>
              <w:t>ІI. Функціонування Електронного кабінету</w:t>
            </w:r>
          </w:p>
        </w:tc>
      </w:tr>
      <w:tr w:rsidR="00D72982" w:rsidRPr="0026702E" w:rsidTr="00F77FED">
        <w:trPr>
          <w:trHeight w:val="1605"/>
        </w:trPr>
        <w:tc>
          <w:tcPr>
            <w:tcW w:w="5223" w:type="dxa"/>
          </w:tcPr>
          <w:p w:rsidR="00D72982" w:rsidRPr="0026702E" w:rsidRDefault="00D72982" w:rsidP="00D72982">
            <w:pPr>
              <w:pStyle w:val="a3"/>
              <w:ind w:right="-102"/>
              <w:jc w:val="both"/>
              <w:rPr>
                <w:b/>
                <w:lang w:val="uk-UA"/>
              </w:rPr>
            </w:pPr>
            <w:r w:rsidRPr="0026702E">
              <w:rPr>
                <w:b/>
                <w:lang w:val="uk-UA"/>
              </w:rPr>
              <w:t>1. Електронний кабінет забезпечує електронну форму взаємодії платників податків та державних органів з контролюючими органами, надання/отримання користувачам/користувачами ми документів, інформації та послуг, передбачених Кодексом.</w:t>
            </w:r>
          </w:p>
          <w:p w:rsidR="00D72982" w:rsidRPr="0026702E" w:rsidRDefault="00D72982" w:rsidP="0055356C">
            <w:pPr>
              <w:pStyle w:val="a3"/>
              <w:spacing w:before="0" w:beforeAutospacing="0" w:after="0" w:afterAutospacing="0"/>
              <w:ind w:firstLine="284"/>
              <w:jc w:val="both"/>
              <w:rPr>
                <w:b/>
                <w:lang w:val="uk-UA"/>
              </w:rPr>
            </w:pPr>
          </w:p>
        </w:tc>
        <w:tc>
          <w:tcPr>
            <w:tcW w:w="5224" w:type="dxa"/>
          </w:tcPr>
          <w:p w:rsidR="00D72982" w:rsidRPr="0026702E" w:rsidRDefault="00D72982" w:rsidP="000553A9">
            <w:pPr>
              <w:pStyle w:val="a3"/>
              <w:ind w:right="19"/>
              <w:jc w:val="both"/>
              <w:rPr>
                <w:b/>
                <w:lang w:val="uk-UA"/>
              </w:rPr>
            </w:pPr>
            <w:r w:rsidRPr="0026702E">
              <w:rPr>
                <w:b/>
                <w:lang w:val="uk-UA"/>
              </w:rPr>
              <w:t xml:space="preserve">1. </w:t>
            </w:r>
            <w:r w:rsidR="00560CC1" w:rsidRPr="0026702E">
              <w:rPr>
                <w:b/>
                <w:lang w:val="uk-UA"/>
              </w:rPr>
              <w:t xml:space="preserve">Електронний кабінет – сукупність інформаційно-телекомунікаційних систем ДПС, </w:t>
            </w:r>
            <w:r w:rsidR="000553A9" w:rsidRPr="0026702E">
              <w:rPr>
                <w:b/>
                <w:lang w:val="uk-UA"/>
              </w:rPr>
              <w:t>що</w:t>
            </w:r>
            <w:r w:rsidR="00560CC1" w:rsidRPr="0026702E">
              <w:rPr>
                <w:b/>
                <w:lang w:val="uk-UA"/>
              </w:rPr>
              <w:t xml:space="preserve"> забезпечує електронну форму взаємодії між платниками податків та державними, у тому числі контролюючими, органами з питань реалізації прав та обов’язків, визначених Кодексом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Кодексу та інших законів, контроль за дотриманням яких покладено на контролюючі органи.</w:t>
            </w:r>
          </w:p>
          <w:p w:rsidR="000553A9" w:rsidRPr="0026702E" w:rsidRDefault="000553A9" w:rsidP="000553A9">
            <w:pPr>
              <w:pStyle w:val="a3"/>
              <w:ind w:right="19"/>
              <w:jc w:val="both"/>
              <w:rPr>
                <w:b/>
                <w:lang w:val="uk-UA"/>
              </w:rPr>
            </w:pPr>
          </w:p>
        </w:tc>
        <w:tc>
          <w:tcPr>
            <w:tcW w:w="5224" w:type="dxa"/>
          </w:tcPr>
          <w:p w:rsidR="00D72982" w:rsidRPr="0026702E" w:rsidRDefault="00D72982" w:rsidP="00F608E0">
            <w:pPr>
              <w:pStyle w:val="a3"/>
              <w:spacing w:before="0" w:beforeAutospacing="0" w:after="0" w:afterAutospacing="0"/>
              <w:ind w:firstLine="284"/>
              <w:jc w:val="both"/>
              <w:rPr>
                <w:lang w:val="uk-UA"/>
              </w:rPr>
            </w:pPr>
            <w:r w:rsidRPr="0026702E">
              <w:rPr>
                <w:lang w:val="uk-UA"/>
              </w:rPr>
              <w:t>Приведення у відповідність до норми Закону України Закону України від 14 липня 2020 року № 786-ІХ «Про внесення змін до Податкового кодексу України щодо функціонування електронного кабінету та спрощення роботи фізичних осіб-підприємців» (пункт 1 розділу І)</w:t>
            </w:r>
          </w:p>
        </w:tc>
      </w:tr>
      <w:tr w:rsidR="00D72982" w:rsidRPr="0026702E" w:rsidTr="00F77FED">
        <w:trPr>
          <w:trHeight w:val="1605"/>
        </w:trPr>
        <w:tc>
          <w:tcPr>
            <w:tcW w:w="5223" w:type="dxa"/>
          </w:tcPr>
          <w:p w:rsidR="00D72982" w:rsidRPr="0026702E" w:rsidRDefault="00D72982" w:rsidP="00EA49FC">
            <w:pPr>
              <w:pStyle w:val="a3"/>
              <w:spacing w:before="0" w:beforeAutospacing="0" w:after="0" w:afterAutospacing="0"/>
              <w:jc w:val="both"/>
              <w:rPr>
                <w:b/>
                <w:lang w:val="uk-UA"/>
              </w:rPr>
            </w:pPr>
            <w:r w:rsidRPr="0026702E">
              <w:rPr>
                <w:b/>
                <w:lang w:val="uk-UA"/>
              </w:rPr>
              <w:t>2. Електронний кабінет складається з:</w:t>
            </w:r>
          </w:p>
          <w:p w:rsidR="00D72982" w:rsidRPr="0026702E" w:rsidRDefault="00D72982" w:rsidP="00EA49FC">
            <w:pPr>
              <w:pStyle w:val="a3"/>
              <w:spacing w:before="0" w:beforeAutospacing="0" w:after="0" w:afterAutospacing="0"/>
              <w:jc w:val="both"/>
              <w:rPr>
                <w:b/>
                <w:lang w:val="uk-UA"/>
              </w:rPr>
            </w:pPr>
            <w:r w:rsidRPr="0026702E">
              <w:rPr>
                <w:b/>
                <w:lang w:val="uk-UA"/>
              </w:rPr>
              <w:t>апаратно-програмного комплексу;</w:t>
            </w:r>
          </w:p>
          <w:p w:rsidR="00D72982" w:rsidRPr="0026702E" w:rsidRDefault="00D72982" w:rsidP="00EA49FC">
            <w:pPr>
              <w:pStyle w:val="a3"/>
              <w:spacing w:before="0" w:beforeAutospacing="0" w:after="0" w:afterAutospacing="0"/>
              <w:jc w:val="both"/>
              <w:rPr>
                <w:b/>
                <w:lang w:val="uk-UA"/>
              </w:rPr>
            </w:pPr>
            <w:r w:rsidRPr="0026702E">
              <w:rPr>
                <w:b/>
                <w:lang w:val="uk-UA"/>
              </w:rPr>
              <w:t xml:space="preserve">портального рішення для користувачів - платників податків, робота в якому здійснюється он лайн (через Інтернет у режимі реального часу) та не передбачає </w:t>
            </w:r>
            <w:r w:rsidRPr="0026702E">
              <w:rPr>
                <w:b/>
                <w:lang w:val="uk-UA"/>
              </w:rPr>
              <w:lastRenderedPageBreak/>
              <w:t>обов'язкового використання спеціалізованого клієнтського застосування;</w:t>
            </w:r>
          </w:p>
          <w:p w:rsidR="00D72982" w:rsidRPr="0026702E" w:rsidRDefault="00D72982" w:rsidP="00EA49FC">
            <w:pPr>
              <w:pStyle w:val="a3"/>
              <w:spacing w:before="0" w:beforeAutospacing="0" w:after="0" w:afterAutospacing="0"/>
              <w:jc w:val="both"/>
              <w:rPr>
                <w:b/>
                <w:lang w:val="uk-UA"/>
              </w:rPr>
            </w:pPr>
            <w:r w:rsidRPr="0026702E">
              <w:rPr>
                <w:b/>
                <w:lang w:val="uk-UA"/>
              </w:rPr>
              <w:t>портального рішення для користувачів - державних, у тому числі контролюючих, органів;</w:t>
            </w:r>
          </w:p>
          <w:p w:rsidR="00D72982" w:rsidRPr="0026702E" w:rsidRDefault="00D72982" w:rsidP="00EA49FC">
            <w:pPr>
              <w:pStyle w:val="a3"/>
              <w:spacing w:before="0" w:beforeAutospacing="0" w:after="0" w:afterAutospacing="0"/>
              <w:jc w:val="both"/>
              <w:rPr>
                <w:b/>
                <w:lang w:val="uk-UA"/>
              </w:rPr>
            </w:pPr>
            <w:r w:rsidRPr="0026702E">
              <w:rPr>
                <w:b/>
                <w:lang w:val="uk-UA"/>
              </w:rPr>
              <w:t>програмного інтерфейсу (API), що дає змогу реалізувати повноту функціонала Електронного кабінету;</w:t>
            </w:r>
          </w:p>
          <w:p w:rsidR="00D72982" w:rsidRPr="0026702E" w:rsidRDefault="00D72982" w:rsidP="00A25D06">
            <w:pPr>
              <w:pStyle w:val="a3"/>
              <w:spacing w:before="0" w:beforeAutospacing="0" w:after="0" w:afterAutospacing="0"/>
              <w:jc w:val="both"/>
              <w:rPr>
                <w:b/>
                <w:lang w:val="uk-UA"/>
              </w:rPr>
            </w:pPr>
            <w:r w:rsidRPr="0026702E">
              <w:rPr>
                <w:b/>
                <w:lang w:val="uk-UA"/>
              </w:rPr>
              <w:t>інших засобів інформаційних, телекомунікаційних, інформаційно-телекомунікаційних систем.</w:t>
            </w:r>
          </w:p>
        </w:tc>
        <w:tc>
          <w:tcPr>
            <w:tcW w:w="5224" w:type="dxa"/>
          </w:tcPr>
          <w:p w:rsidR="00560CC1" w:rsidRPr="0026702E" w:rsidRDefault="00D72982" w:rsidP="00560CC1">
            <w:pPr>
              <w:pStyle w:val="a3"/>
              <w:spacing w:before="0" w:beforeAutospacing="0" w:after="0" w:afterAutospacing="0"/>
              <w:jc w:val="both"/>
              <w:rPr>
                <w:b/>
                <w:lang w:val="uk-UA"/>
              </w:rPr>
            </w:pPr>
            <w:r w:rsidRPr="0026702E">
              <w:rPr>
                <w:b/>
                <w:lang w:val="uk-UA"/>
              </w:rPr>
              <w:lastRenderedPageBreak/>
              <w:t xml:space="preserve">2. </w:t>
            </w:r>
            <w:r w:rsidR="00560CC1" w:rsidRPr="0026702E">
              <w:rPr>
                <w:b/>
                <w:lang w:val="uk-UA"/>
              </w:rPr>
              <w:t>Взаємодія реалізується через:</w:t>
            </w:r>
          </w:p>
          <w:p w:rsidR="00560CC1" w:rsidRPr="0026702E" w:rsidRDefault="00560CC1" w:rsidP="00560CC1">
            <w:pPr>
              <w:pStyle w:val="a3"/>
              <w:spacing w:before="0" w:beforeAutospacing="0" w:after="0" w:afterAutospacing="0"/>
              <w:jc w:val="both"/>
              <w:rPr>
                <w:b/>
                <w:lang w:val="uk-UA"/>
              </w:rPr>
            </w:pPr>
            <w:r w:rsidRPr="0026702E">
              <w:rPr>
                <w:b/>
                <w:lang w:val="uk-UA"/>
              </w:rPr>
              <w:t xml:space="preserve">портальне рішення для користувачів – платників податків, робота в якому здійснюється онлайн (через мережу Інтернет у режимі реального часу) та не вимагає обов’язкового використання </w:t>
            </w:r>
            <w:r w:rsidRPr="0026702E">
              <w:rPr>
                <w:b/>
                <w:lang w:val="uk-UA"/>
              </w:rPr>
              <w:lastRenderedPageBreak/>
              <w:t>спеціалізованого клієнтського застосування;</w:t>
            </w:r>
          </w:p>
          <w:p w:rsidR="00560CC1" w:rsidRPr="0026702E" w:rsidRDefault="00560CC1" w:rsidP="00560CC1">
            <w:pPr>
              <w:pStyle w:val="a3"/>
              <w:spacing w:before="0" w:beforeAutospacing="0" w:after="0" w:afterAutospacing="0"/>
              <w:jc w:val="both"/>
              <w:rPr>
                <w:b/>
                <w:lang w:val="uk-UA"/>
              </w:rPr>
            </w:pPr>
            <w:r w:rsidRPr="0026702E">
              <w:rPr>
                <w:b/>
                <w:lang w:val="uk-UA"/>
              </w:rPr>
              <w:t>портальне рішення для користувачів – державних органів, у тому числі контролюючих;</w:t>
            </w:r>
          </w:p>
          <w:p w:rsidR="00560CC1" w:rsidRPr="0026702E" w:rsidRDefault="00560CC1" w:rsidP="00560CC1">
            <w:pPr>
              <w:pStyle w:val="a3"/>
              <w:spacing w:before="0" w:beforeAutospacing="0" w:after="0" w:afterAutospacing="0"/>
              <w:jc w:val="both"/>
              <w:rPr>
                <w:b/>
                <w:lang w:val="uk-UA"/>
              </w:rPr>
            </w:pPr>
            <w:r w:rsidRPr="0026702E">
              <w:rPr>
                <w:b/>
                <w:lang w:val="uk-UA"/>
              </w:rPr>
              <w:t>програмний інтерфейс (API), що дає змогу реалізувати повноту функціоналу Електронного кабінету;</w:t>
            </w:r>
          </w:p>
          <w:p w:rsidR="00D72982" w:rsidRPr="0026702E" w:rsidRDefault="00560CC1" w:rsidP="00A25D06">
            <w:pPr>
              <w:pStyle w:val="a3"/>
              <w:spacing w:before="0" w:beforeAutospacing="0" w:after="0" w:afterAutospacing="0"/>
              <w:jc w:val="both"/>
              <w:rPr>
                <w:b/>
                <w:lang w:val="uk-UA"/>
              </w:rPr>
            </w:pPr>
            <w:r w:rsidRPr="0026702E">
              <w:rPr>
                <w:b/>
                <w:lang w:val="uk-UA"/>
              </w:rPr>
              <w:t>інші засоби, бази даних, реєстри, що ведуться в електронному вигляді, інформаційні, телекомунікаційні, інформаційно-телекомунікаційні системи ДПС.</w:t>
            </w:r>
          </w:p>
        </w:tc>
        <w:tc>
          <w:tcPr>
            <w:tcW w:w="5224" w:type="dxa"/>
          </w:tcPr>
          <w:p w:rsidR="00D72982" w:rsidRPr="0026702E" w:rsidRDefault="00D72982" w:rsidP="00544C64">
            <w:pPr>
              <w:pStyle w:val="a3"/>
              <w:spacing w:before="0" w:beforeAutospacing="0" w:after="0" w:afterAutospacing="0"/>
              <w:ind w:firstLine="284"/>
              <w:jc w:val="both"/>
              <w:rPr>
                <w:lang w:val="uk-UA"/>
              </w:rPr>
            </w:pPr>
            <w:r w:rsidRPr="0026702E">
              <w:rPr>
                <w:lang w:val="uk-UA"/>
              </w:rPr>
              <w:lastRenderedPageBreak/>
              <w:t>Приведення у відповідність до норми Закону України Закону України від 14 липня 2020 року № 786-ІХ «Про внесення змін до Податкового кодексу України щодо функціонування електронного кабінету та спрощення роботи фізичних осіб-підприємців» (пункт 1 розділу І)</w:t>
            </w:r>
          </w:p>
        </w:tc>
      </w:tr>
      <w:tr w:rsidR="00D72982" w:rsidRPr="0026702E" w:rsidTr="00A25D06">
        <w:trPr>
          <w:trHeight w:val="1403"/>
        </w:trPr>
        <w:tc>
          <w:tcPr>
            <w:tcW w:w="5223" w:type="dxa"/>
          </w:tcPr>
          <w:p w:rsidR="00D72982" w:rsidRPr="0026702E" w:rsidRDefault="00D72982" w:rsidP="00F6624A">
            <w:pPr>
              <w:pStyle w:val="a3"/>
              <w:spacing w:before="0" w:beforeAutospacing="0" w:after="0" w:afterAutospacing="0"/>
              <w:ind w:firstLine="284"/>
              <w:jc w:val="both"/>
              <w:rPr>
                <w:lang w:val="uk-UA"/>
              </w:rPr>
            </w:pPr>
            <w:r w:rsidRPr="0026702E">
              <w:rPr>
                <w:lang w:val="uk-UA"/>
              </w:rPr>
              <w:lastRenderedPageBreak/>
              <w:t xml:space="preserve">3.Електронний кабінет в процесі функціонування взаємодіє з іншими інформаційно-телекомунікаційними системами </w:t>
            </w:r>
            <w:r w:rsidRPr="0026702E">
              <w:rPr>
                <w:b/>
                <w:lang w:val="uk-UA"/>
              </w:rPr>
              <w:t>ДФС</w:t>
            </w:r>
            <w:r w:rsidRPr="0026702E">
              <w:rPr>
                <w:lang w:val="uk-UA"/>
              </w:rPr>
              <w:t>.</w:t>
            </w:r>
          </w:p>
        </w:tc>
        <w:tc>
          <w:tcPr>
            <w:tcW w:w="5224" w:type="dxa"/>
          </w:tcPr>
          <w:p w:rsidR="00D72982" w:rsidRPr="0026702E" w:rsidRDefault="00D72982" w:rsidP="00F6624A">
            <w:pPr>
              <w:pStyle w:val="a3"/>
              <w:jc w:val="both"/>
              <w:rPr>
                <w:b/>
                <w:lang w:val="uk-UA"/>
              </w:rPr>
            </w:pPr>
            <w:r w:rsidRPr="0026702E">
              <w:rPr>
                <w:lang w:val="uk-UA"/>
              </w:rPr>
              <w:t xml:space="preserve">3. Електронний кабінет в процесі функціонування взаємодіє з іншими інформаційно-телекомунікаційними системами </w:t>
            </w:r>
            <w:r w:rsidRPr="0026702E">
              <w:rPr>
                <w:b/>
                <w:lang w:val="uk-UA"/>
              </w:rPr>
              <w:t>ДПС</w:t>
            </w:r>
            <w:r w:rsidRPr="0026702E">
              <w:rPr>
                <w:lang w:val="uk-UA"/>
              </w:rPr>
              <w:t>.</w:t>
            </w:r>
          </w:p>
        </w:tc>
        <w:tc>
          <w:tcPr>
            <w:tcW w:w="5224" w:type="dxa"/>
          </w:tcPr>
          <w:p w:rsidR="00D72982" w:rsidRPr="0026702E" w:rsidRDefault="00D72982" w:rsidP="00F6624A">
            <w:pPr>
              <w:spacing w:line="230" w:lineRule="auto"/>
              <w:jc w:val="both"/>
              <w:rPr>
                <w:rFonts w:ascii="Times New Roman" w:hAnsi="Times New Roman" w:cs="Times New Roman"/>
              </w:rPr>
            </w:pPr>
            <w:r w:rsidRPr="0026702E">
              <w:rPr>
                <w:rFonts w:ascii="Times New Roman" w:eastAsia="Times New Roman" w:hAnsi="Times New Roman" w:cs="Times New Roman"/>
                <w:sz w:val="24"/>
                <w:szCs w:val="24"/>
                <w:lang w:eastAsia="ru-RU"/>
              </w:rPr>
              <w:t>Приведення у відповідність до пункту 2  постанови Кабінету Міністрів України від 18 грудня 2018 року № 1200 «Про утворення Державної податкової служби України та Державної митної служби України»</w:t>
            </w:r>
          </w:p>
        </w:tc>
      </w:tr>
      <w:tr w:rsidR="00D72982" w:rsidRPr="0026702E" w:rsidTr="00274752">
        <w:trPr>
          <w:trHeight w:val="1421"/>
        </w:trPr>
        <w:tc>
          <w:tcPr>
            <w:tcW w:w="5223" w:type="dxa"/>
          </w:tcPr>
          <w:p w:rsidR="00D72982" w:rsidRPr="0026702E" w:rsidRDefault="00D72982" w:rsidP="0055356C">
            <w:pPr>
              <w:pStyle w:val="a3"/>
              <w:spacing w:before="0" w:beforeAutospacing="0" w:after="0" w:afterAutospacing="0"/>
              <w:ind w:right="-108" w:firstLine="284"/>
              <w:jc w:val="both"/>
              <w:rPr>
                <w:lang w:val="uk-UA"/>
              </w:rPr>
            </w:pPr>
            <w:r w:rsidRPr="0026702E">
              <w:rPr>
                <w:lang w:val="uk-UA"/>
              </w:rPr>
              <w:t xml:space="preserve">5. На офіційному веб-порталі </w:t>
            </w:r>
            <w:r w:rsidRPr="0026702E">
              <w:rPr>
                <w:b/>
                <w:lang w:val="uk-UA"/>
              </w:rPr>
              <w:t>ДФС</w:t>
            </w:r>
            <w:r w:rsidRPr="0026702E">
              <w:rPr>
                <w:lang w:val="uk-UA"/>
              </w:rPr>
              <w:t xml:space="preserve"> розміщується гіперпосилання на адресу, за якою розташовується </w:t>
            </w:r>
            <w:r w:rsidRPr="0026702E">
              <w:rPr>
                <w:b/>
                <w:lang w:val="uk-UA"/>
              </w:rPr>
              <w:t>веб-інтерфейс</w:t>
            </w:r>
            <w:r w:rsidRPr="0026702E">
              <w:rPr>
                <w:lang w:val="uk-UA"/>
              </w:rPr>
              <w:t xml:space="preserve"> Електронного кабінету.</w:t>
            </w:r>
          </w:p>
        </w:tc>
        <w:tc>
          <w:tcPr>
            <w:tcW w:w="5224" w:type="dxa"/>
          </w:tcPr>
          <w:p w:rsidR="00D72982" w:rsidRPr="0026702E" w:rsidRDefault="00D72982" w:rsidP="00EA1245">
            <w:pPr>
              <w:pStyle w:val="a3"/>
              <w:jc w:val="both"/>
              <w:rPr>
                <w:b/>
                <w:lang w:val="uk-UA"/>
              </w:rPr>
            </w:pPr>
            <w:r w:rsidRPr="0026702E">
              <w:rPr>
                <w:lang w:val="uk-UA"/>
              </w:rPr>
              <w:t xml:space="preserve">5. На офіційному </w:t>
            </w:r>
            <w:r w:rsidRPr="0026702E">
              <w:rPr>
                <w:b/>
                <w:lang w:val="uk-UA"/>
              </w:rPr>
              <w:t>вебпорталі</w:t>
            </w:r>
            <w:r w:rsidRPr="0026702E">
              <w:rPr>
                <w:lang w:val="uk-UA"/>
              </w:rPr>
              <w:t xml:space="preserve"> </w:t>
            </w:r>
            <w:r w:rsidRPr="0026702E">
              <w:rPr>
                <w:b/>
                <w:lang w:val="uk-UA"/>
              </w:rPr>
              <w:t>ДПС</w:t>
            </w:r>
            <w:r w:rsidRPr="0026702E">
              <w:rPr>
                <w:lang w:val="uk-UA"/>
              </w:rPr>
              <w:t xml:space="preserve"> розміщується гіперпосилання на адресу, за якою розташовується </w:t>
            </w:r>
            <w:proofErr w:type="spellStart"/>
            <w:r w:rsidRPr="0026702E">
              <w:rPr>
                <w:b/>
                <w:lang w:val="uk-UA"/>
              </w:rPr>
              <w:t>вебінтерфейс</w:t>
            </w:r>
            <w:proofErr w:type="spellEnd"/>
            <w:r w:rsidRPr="0026702E">
              <w:rPr>
                <w:lang w:val="uk-UA"/>
              </w:rPr>
              <w:t xml:space="preserve"> Електронного кабінету.</w:t>
            </w:r>
          </w:p>
        </w:tc>
        <w:tc>
          <w:tcPr>
            <w:tcW w:w="5224" w:type="dxa"/>
          </w:tcPr>
          <w:p w:rsidR="006E591B" w:rsidRPr="0026702E" w:rsidRDefault="00D72982" w:rsidP="006E591B">
            <w:pPr>
              <w:spacing w:line="230" w:lineRule="auto"/>
              <w:jc w:val="both"/>
              <w:rPr>
                <w:rFonts w:ascii="Times New Roman" w:eastAsia="Times New Roman" w:hAnsi="Times New Roman" w:cs="Times New Roman"/>
                <w:sz w:val="24"/>
                <w:szCs w:val="24"/>
                <w:lang w:eastAsia="ru-RU"/>
              </w:rPr>
            </w:pPr>
            <w:r w:rsidRPr="0026702E">
              <w:rPr>
                <w:rFonts w:ascii="Times New Roman" w:eastAsia="Times New Roman" w:hAnsi="Times New Roman" w:cs="Times New Roman"/>
                <w:sz w:val="24"/>
                <w:szCs w:val="24"/>
                <w:lang w:eastAsia="ru-RU"/>
              </w:rPr>
              <w:t>Приведення у відповідність до пункту 2  постанови Кабінету Міністрів України від 18 грудня 2018 року № 1200 «Про утворення Державної податкової служби України та Державної митної служби України»</w:t>
            </w:r>
            <w:r w:rsidR="006E591B" w:rsidRPr="0026702E">
              <w:rPr>
                <w:rFonts w:ascii="Times New Roman" w:eastAsia="Times New Roman" w:hAnsi="Times New Roman" w:cs="Times New Roman"/>
                <w:sz w:val="24"/>
                <w:szCs w:val="24"/>
                <w:lang w:eastAsia="ru-RU"/>
              </w:rPr>
              <w:t>;</w:t>
            </w:r>
          </w:p>
          <w:p w:rsidR="006E591B" w:rsidRPr="0026702E" w:rsidRDefault="006E591B" w:rsidP="006E591B">
            <w:pPr>
              <w:spacing w:line="230" w:lineRule="auto"/>
              <w:jc w:val="both"/>
              <w:rPr>
                <w:rFonts w:ascii="Times New Roman" w:hAnsi="Times New Roman" w:cs="Times New Roman"/>
                <w:b/>
              </w:rPr>
            </w:pPr>
            <w:r w:rsidRPr="0026702E">
              <w:rPr>
                <w:rFonts w:ascii="Times New Roman" w:eastAsia="Times New Roman" w:hAnsi="Times New Roman" w:cs="Times New Roman"/>
                <w:sz w:val="24"/>
                <w:szCs w:val="24"/>
                <w:lang w:eastAsia="ru-RU"/>
              </w:rPr>
              <w:t>приведення у відповідність до українського правопису, схваленого постановою Кабінету Міністрів України від 22 травня 2019 року       № 437 «Питання українського правопису»</w:t>
            </w:r>
          </w:p>
        </w:tc>
      </w:tr>
      <w:tr w:rsidR="00D72982" w:rsidRPr="0026702E" w:rsidTr="00F77FED">
        <w:trPr>
          <w:trHeight w:val="20"/>
        </w:trPr>
        <w:tc>
          <w:tcPr>
            <w:tcW w:w="5223" w:type="dxa"/>
          </w:tcPr>
          <w:p w:rsidR="00D72982" w:rsidRPr="0026702E" w:rsidRDefault="00D72982" w:rsidP="000251B3">
            <w:pPr>
              <w:pStyle w:val="a3"/>
              <w:spacing w:after="0"/>
              <w:ind w:firstLine="284"/>
              <w:jc w:val="both"/>
              <w:rPr>
                <w:lang w:val="uk-UA"/>
              </w:rPr>
            </w:pPr>
            <w:r w:rsidRPr="0026702E">
              <w:rPr>
                <w:lang w:val="uk-UA"/>
              </w:rPr>
              <w:t>7.  Електронний кабінет працює постійно (24 години на дату кожного календарного дня), крім часу, необхідного для його технічного обслуговування.</w:t>
            </w:r>
          </w:p>
          <w:p w:rsidR="00D72982" w:rsidRPr="0026702E" w:rsidRDefault="00D72982" w:rsidP="00C85588">
            <w:pPr>
              <w:pStyle w:val="a3"/>
              <w:spacing w:after="0"/>
              <w:ind w:firstLine="284"/>
              <w:jc w:val="both"/>
              <w:rPr>
                <w:b/>
                <w:lang w:val="uk-UA"/>
              </w:rPr>
            </w:pPr>
            <w:r w:rsidRPr="0026702E">
              <w:rPr>
                <w:lang w:val="uk-UA"/>
              </w:rPr>
              <w:t xml:space="preserve">Тривалість проведення технічного обслуговування встановлюється </w:t>
            </w:r>
            <w:r w:rsidRPr="0026702E">
              <w:rPr>
                <w:b/>
                <w:lang w:val="uk-UA"/>
              </w:rPr>
              <w:t>ДФС</w:t>
            </w:r>
            <w:r w:rsidRPr="0026702E">
              <w:rPr>
                <w:lang w:val="uk-UA"/>
              </w:rPr>
              <w:t xml:space="preserve"> з </w:t>
            </w:r>
            <w:r w:rsidRPr="0026702E">
              <w:rPr>
                <w:lang w:val="uk-UA"/>
              </w:rPr>
              <w:lastRenderedPageBreak/>
              <w:t>урахуванням вимог пункту 42</w:t>
            </w:r>
            <w:r w:rsidRPr="0026702E">
              <w:rPr>
                <w:vertAlign w:val="superscript"/>
                <w:lang w:val="uk-UA"/>
              </w:rPr>
              <w:t>1</w:t>
            </w:r>
            <w:r w:rsidRPr="0026702E">
              <w:rPr>
                <w:lang w:val="uk-UA"/>
              </w:rPr>
              <w:t>.6 статті 42</w:t>
            </w:r>
            <w:r w:rsidRPr="0026702E">
              <w:rPr>
                <w:vertAlign w:val="superscript"/>
                <w:lang w:val="uk-UA"/>
              </w:rPr>
              <w:t>1</w:t>
            </w:r>
            <w:r w:rsidRPr="0026702E">
              <w:rPr>
                <w:lang w:val="uk-UA"/>
              </w:rPr>
              <w:t xml:space="preserve"> глави 1 розділу II Кодексу та оприлюднюється на офіційному </w:t>
            </w:r>
            <w:r w:rsidRPr="0026702E">
              <w:rPr>
                <w:b/>
                <w:lang w:val="uk-UA"/>
              </w:rPr>
              <w:t>веб-порталі</w:t>
            </w:r>
            <w:r w:rsidRPr="0026702E">
              <w:rPr>
                <w:lang w:val="uk-UA"/>
              </w:rPr>
              <w:t xml:space="preserve"> </w:t>
            </w:r>
            <w:r w:rsidRPr="0026702E">
              <w:rPr>
                <w:b/>
                <w:lang w:val="uk-UA"/>
              </w:rPr>
              <w:t>ДФС.</w:t>
            </w:r>
          </w:p>
          <w:p w:rsidR="00D72982" w:rsidRPr="0026702E" w:rsidRDefault="00D72982" w:rsidP="00C85588">
            <w:pPr>
              <w:pStyle w:val="a3"/>
              <w:spacing w:after="0"/>
              <w:ind w:firstLine="284"/>
              <w:jc w:val="both"/>
              <w:rPr>
                <w:b/>
                <w:lang w:val="uk-UA"/>
              </w:rPr>
            </w:pPr>
            <w:r w:rsidRPr="0026702E">
              <w:rPr>
                <w:b/>
                <w:lang w:val="uk-UA"/>
              </w:rPr>
              <w:t xml:space="preserve">Відсутній </w:t>
            </w:r>
          </w:p>
        </w:tc>
        <w:tc>
          <w:tcPr>
            <w:tcW w:w="5224" w:type="dxa"/>
          </w:tcPr>
          <w:p w:rsidR="00D72982" w:rsidRPr="0026702E" w:rsidRDefault="00D72982" w:rsidP="0055356C">
            <w:pPr>
              <w:pStyle w:val="a3"/>
              <w:jc w:val="both"/>
              <w:rPr>
                <w:lang w:val="uk-UA"/>
              </w:rPr>
            </w:pPr>
            <w:r w:rsidRPr="0026702E">
              <w:rPr>
                <w:lang w:val="uk-UA"/>
              </w:rPr>
              <w:lastRenderedPageBreak/>
              <w:t>7. Електронний кабінет працює постійно (24 години на дату кожного календарного дня), крім часу, необхідного для його технічного обслуговування.</w:t>
            </w:r>
          </w:p>
          <w:p w:rsidR="00D72982" w:rsidRPr="0026702E" w:rsidRDefault="00D72982" w:rsidP="00C15386">
            <w:pPr>
              <w:pStyle w:val="a3"/>
              <w:jc w:val="both"/>
              <w:rPr>
                <w:lang w:val="uk-UA"/>
              </w:rPr>
            </w:pPr>
            <w:r w:rsidRPr="0026702E">
              <w:rPr>
                <w:lang w:val="uk-UA"/>
              </w:rPr>
              <w:t xml:space="preserve">Тривалість проведення технічного обслуговування встановлюється </w:t>
            </w:r>
            <w:r w:rsidRPr="0026702E">
              <w:rPr>
                <w:b/>
                <w:lang w:val="uk-UA"/>
              </w:rPr>
              <w:t>ДПС</w:t>
            </w:r>
            <w:r w:rsidRPr="0026702E">
              <w:rPr>
                <w:lang w:val="uk-UA"/>
              </w:rPr>
              <w:t xml:space="preserve"> з </w:t>
            </w:r>
            <w:r w:rsidRPr="0026702E">
              <w:rPr>
                <w:lang w:val="uk-UA"/>
              </w:rPr>
              <w:lastRenderedPageBreak/>
              <w:t>урахуванням вимог пункту 42</w:t>
            </w:r>
            <w:r w:rsidRPr="0026702E">
              <w:rPr>
                <w:vertAlign w:val="superscript"/>
                <w:lang w:val="uk-UA"/>
              </w:rPr>
              <w:t>1</w:t>
            </w:r>
            <w:r w:rsidRPr="0026702E">
              <w:rPr>
                <w:lang w:val="uk-UA"/>
              </w:rPr>
              <w:t>.6 статті 42</w:t>
            </w:r>
            <w:r w:rsidRPr="0026702E">
              <w:rPr>
                <w:vertAlign w:val="superscript"/>
                <w:lang w:val="uk-UA"/>
              </w:rPr>
              <w:t>1</w:t>
            </w:r>
            <w:r w:rsidRPr="0026702E">
              <w:rPr>
                <w:lang w:val="uk-UA"/>
              </w:rPr>
              <w:t xml:space="preserve"> глави 1 розділу II Кодексу та о</w:t>
            </w:r>
            <w:r w:rsidR="00560CC1" w:rsidRPr="0026702E">
              <w:rPr>
                <w:lang w:val="uk-UA"/>
              </w:rPr>
              <w:t xml:space="preserve">прилюднюється на офіційному </w:t>
            </w:r>
            <w:r w:rsidR="00560CC1" w:rsidRPr="0026702E">
              <w:rPr>
                <w:b/>
                <w:lang w:val="uk-UA"/>
              </w:rPr>
              <w:t>веб</w:t>
            </w:r>
            <w:r w:rsidRPr="0026702E">
              <w:rPr>
                <w:b/>
                <w:lang w:val="uk-UA"/>
              </w:rPr>
              <w:t>порталі</w:t>
            </w:r>
            <w:r w:rsidRPr="0026702E">
              <w:rPr>
                <w:lang w:val="uk-UA"/>
              </w:rPr>
              <w:t xml:space="preserve"> </w:t>
            </w:r>
            <w:r w:rsidRPr="0026702E">
              <w:rPr>
                <w:b/>
                <w:lang w:val="uk-UA"/>
              </w:rPr>
              <w:t>ДПС</w:t>
            </w:r>
            <w:r w:rsidRPr="0026702E">
              <w:rPr>
                <w:lang w:val="uk-UA"/>
              </w:rPr>
              <w:t xml:space="preserve">. </w:t>
            </w:r>
          </w:p>
          <w:p w:rsidR="00D72982" w:rsidRPr="0026702E" w:rsidRDefault="00D72982" w:rsidP="00560CC1">
            <w:pPr>
              <w:pStyle w:val="a3"/>
              <w:jc w:val="both"/>
              <w:rPr>
                <w:b/>
                <w:lang w:val="uk-UA"/>
              </w:rPr>
            </w:pPr>
            <w:r w:rsidRPr="0026702E">
              <w:rPr>
                <w:b/>
                <w:lang w:val="uk-UA"/>
              </w:rPr>
              <w:t xml:space="preserve">Повідомлення про виявлені технічні та/або методологічні помилки чи технічний збій в роботі електронного кабінету із зазначенням дати та часу їх початку та повідомлення про їх усунення із зазначенням дати та часу їх завершення, розміщуються на офіційному </w:t>
            </w:r>
            <w:r w:rsidR="00560CC1" w:rsidRPr="0026702E">
              <w:rPr>
                <w:b/>
                <w:lang w:val="uk-UA"/>
              </w:rPr>
              <w:t>вебпорталі</w:t>
            </w:r>
            <w:r w:rsidRPr="0026702E">
              <w:rPr>
                <w:b/>
                <w:lang w:val="uk-UA"/>
              </w:rPr>
              <w:t xml:space="preserve"> ДПС.</w:t>
            </w:r>
          </w:p>
        </w:tc>
        <w:tc>
          <w:tcPr>
            <w:tcW w:w="5224" w:type="dxa"/>
          </w:tcPr>
          <w:p w:rsidR="00D72982" w:rsidRPr="0026702E" w:rsidRDefault="00D72982">
            <w:pPr>
              <w:spacing w:line="230" w:lineRule="auto"/>
              <w:jc w:val="both"/>
              <w:rPr>
                <w:rFonts w:ascii="Times New Roman" w:eastAsia="Times New Roman" w:hAnsi="Times New Roman" w:cs="Times New Roman"/>
                <w:sz w:val="24"/>
                <w:szCs w:val="24"/>
                <w:lang w:eastAsia="ru-RU"/>
              </w:rPr>
            </w:pPr>
            <w:r w:rsidRPr="0026702E">
              <w:rPr>
                <w:rFonts w:ascii="Times New Roman" w:eastAsia="Times New Roman" w:hAnsi="Times New Roman" w:cs="Times New Roman"/>
                <w:sz w:val="24"/>
                <w:szCs w:val="24"/>
                <w:lang w:eastAsia="ru-RU"/>
              </w:rPr>
              <w:lastRenderedPageBreak/>
              <w:t>Приведення у відповідність до пункту 2  постанови Кабінету Міністрів України від 18 грудня 2018 року № 1200 «Про утворення Державної податкової служби України та Державної митної служби України»</w:t>
            </w:r>
          </w:p>
          <w:p w:rsidR="00D72982" w:rsidRPr="0026702E" w:rsidRDefault="006E591B">
            <w:pPr>
              <w:spacing w:line="230" w:lineRule="auto"/>
              <w:jc w:val="both"/>
              <w:rPr>
                <w:rFonts w:ascii="Times New Roman" w:eastAsia="Times New Roman" w:hAnsi="Times New Roman" w:cs="Times New Roman"/>
                <w:sz w:val="28"/>
                <w:szCs w:val="28"/>
                <w:lang w:eastAsia="ru-RU"/>
              </w:rPr>
            </w:pPr>
            <w:r w:rsidRPr="0026702E">
              <w:rPr>
                <w:rFonts w:ascii="Times New Roman" w:eastAsia="Times New Roman" w:hAnsi="Times New Roman" w:cs="Times New Roman"/>
                <w:sz w:val="24"/>
                <w:szCs w:val="24"/>
                <w:lang w:eastAsia="ru-RU"/>
              </w:rPr>
              <w:t xml:space="preserve">Приведення у відповідність до українського </w:t>
            </w:r>
            <w:r w:rsidRPr="0026702E">
              <w:rPr>
                <w:rFonts w:ascii="Times New Roman" w:eastAsia="Times New Roman" w:hAnsi="Times New Roman" w:cs="Times New Roman"/>
                <w:sz w:val="24"/>
                <w:szCs w:val="24"/>
                <w:lang w:eastAsia="ru-RU"/>
              </w:rPr>
              <w:lastRenderedPageBreak/>
              <w:t>правопису, схваленого постановою Кабінету Міністрів України від 22 травня 2019 року       № 437 «Питання українського правопису»</w:t>
            </w:r>
          </w:p>
          <w:p w:rsidR="00D72982" w:rsidRPr="0026702E" w:rsidRDefault="00D72982" w:rsidP="00D72982">
            <w:pPr>
              <w:spacing w:line="230" w:lineRule="auto"/>
              <w:jc w:val="both"/>
              <w:rPr>
                <w:rFonts w:ascii="Times New Roman" w:hAnsi="Times New Roman" w:cs="Times New Roman"/>
              </w:rPr>
            </w:pPr>
            <w:r w:rsidRPr="0026702E">
              <w:rPr>
                <w:rFonts w:ascii="Times New Roman" w:hAnsi="Times New Roman" w:cs="Times New Roman"/>
                <w:sz w:val="24"/>
                <w:szCs w:val="24"/>
              </w:rPr>
              <w:t>Приведення у відповідність до норми Закону України Закону України від 14 липня 2020 року № 786-ІХ «Про внесення змін до Податкового кодексу України щодо функціонування електронного кабінету та спрощення роботи фізичних осіб-підприємців» (пункт 5 розділу І)</w:t>
            </w:r>
          </w:p>
        </w:tc>
      </w:tr>
      <w:tr w:rsidR="00D72982" w:rsidRPr="0026702E" w:rsidTr="00F77FED">
        <w:trPr>
          <w:trHeight w:val="20"/>
        </w:trPr>
        <w:tc>
          <w:tcPr>
            <w:tcW w:w="5223" w:type="dxa"/>
          </w:tcPr>
          <w:p w:rsidR="00D72982" w:rsidRPr="0026702E" w:rsidRDefault="00D72982" w:rsidP="0055356C">
            <w:pPr>
              <w:pStyle w:val="a3"/>
              <w:spacing w:before="0" w:beforeAutospacing="0" w:after="0" w:afterAutospacing="0"/>
              <w:ind w:firstLine="284"/>
              <w:jc w:val="both"/>
              <w:rPr>
                <w:lang w:val="uk-UA"/>
              </w:rPr>
            </w:pPr>
            <w:r w:rsidRPr="0026702E">
              <w:rPr>
                <w:lang w:val="uk-UA"/>
              </w:rPr>
              <w:lastRenderedPageBreak/>
              <w:t xml:space="preserve">9. У разі виявлення проблем в роботі Електронного кабінету користувач надсилає до </w:t>
            </w:r>
            <w:r w:rsidRPr="0026702E">
              <w:rPr>
                <w:b/>
                <w:lang w:val="uk-UA"/>
              </w:rPr>
              <w:t>ДФС</w:t>
            </w:r>
            <w:r w:rsidRPr="0026702E">
              <w:rPr>
                <w:lang w:val="uk-UA"/>
              </w:rPr>
              <w:t xml:space="preserve"> повідомлення про помилку, що виникла під час роботи в інформаційно-телекомунікаційній системі "Електронний кабінет", за формою згідно з додатком 1 до цього Порядку.</w:t>
            </w:r>
          </w:p>
        </w:tc>
        <w:tc>
          <w:tcPr>
            <w:tcW w:w="5224" w:type="dxa"/>
          </w:tcPr>
          <w:p w:rsidR="00D72982" w:rsidRPr="0026702E" w:rsidRDefault="00D72982" w:rsidP="00274752">
            <w:pPr>
              <w:pStyle w:val="a3"/>
              <w:jc w:val="both"/>
              <w:rPr>
                <w:lang w:val="uk-UA"/>
              </w:rPr>
            </w:pPr>
            <w:r w:rsidRPr="0026702E">
              <w:rPr>
                <w:lang w:val="uk-UA"/>
              </w:rPr>
              <w:t xml:space="preserve">9. У разі виявлення проблем в роботі Електронного кабінету користувач надсилає до </w:t>
            </w:r>
            <w:r w:rsidRPr="0026702E">
              <w:rPr>
                <w:b/>
                <w:lang w:val="uk-UA"/>
              </w:rPr>
              <w:t>ДПС</w:t>
            </w:r>
            <w:r w:rsidRPr="0026702E">
              <w:rPr>
                <w:lang w:val="uk-UA"/>
              </w:rPr>
              <w:t xml:space="preserve"> повідомлення про помилку, що виникла       під час роботи в інформаційно-телекомунікаційній системі "Електронний кабінет", за формою згідно з додатком 1 до цього Порядку.</w:t>
            </w:r>
          </w:p>
        </w:tc>
        <w:tc>
          <w:tcPr>
            <w:tcW w:w="5224" w:type="dxa"/>
          </w:tcPr>
          <w:p w:rsidR="00D72982" w:rsidRPr="0026702E" w:rsidRDefault="00D72982">
            <w:pPr>
              <w:spacing w:line="230" w:lineRule="auto"/>
              <w:jc w:val="both"/>
              <w:rPr>
                <w:rFonts w:ascii="Times New Roman" w:hAnsi="Times New Roman" w:cs="Times New Roman"/>
              </w:rPr>
            </w:pPr>
            <w:r w:rsidRPr="0026702E">
              <w:rPr>
                <w:rFonts w:ascii="Times New Roman" w:eastAsia="Times New Roman" w:hAnsi="Times New Roman" w:cs="Times New Roman"/>
                <w:sz w:val="24"/>
                <w:szCs w:val="24"/>
                <w:lang w:eastAsia="ru-RU"/>
              </w:rPr>
              <w:t>Приведення у відповідність до пункту 2  постанови Кабінету Міністрів України від 18 грудня 2018 року № 1200 «Про утворення Державної податкової служби України та Державної митної служби України»</w:t>
            </w:r>
          </w:p>
        </w:tc>
      </w:tr>
      <w:tr w:rsidR="00D72982" w:rsidRPr="0026702E" w:rsidTr="00F77FED">
        <w:trPr>
          <w:trHeight w:val="20"/>
        </w:trPr>
        <w:tc>
          <w:tcPr>
            <w:tcW w:w="5223" w:type="dxa"/>
          </w:tcPr>
          <w:p w:rsidR="00D72982" w:rsidRPr="0026702E" w:rsidRDefault="00D72982" w:rsidP="0055356C">
            <w:pPr>
              <w:pStyle w:val="a3"/>
              <w:spacing w:after="0"/>
              <w:ind w:firstLine="284"/>
              <w:jc w:val="both"/>
              <w:rPr>
                <w:lang w:val="uk-UA"/>
              </w:rPr>
            </w:pPr>
            <w:r w:rsidRPr="0026702E">
              <w:rPr>
                <w:lang w:val="uk-UA"/>
              </w:rPr>
              <w:t>14. Відкрита (загальнодоступна) частина Електронного кабінету забезпечує можливість отримання користувачем інформації, яка відповідно до законодавства є відкритою та підлягає оприлюдненню.</w:t>
            </w:r>
          </w:p>
          <w:p w:rsidR="00D72982" w:rsidRPr="0026702E" w:rsidRDefault="00D72982" w:rsidP="00C85588">
            <w:pPr>
              <w:pStyle w:val="a3"/>
              <w:spacing w:after="0"/>
              <w:ind w:firstLine="284"/>
              <w:jc w:val="both"/>
              <w:rPr>
                <w:lang w:val="uk-UA"/>
              </w:rPr>
            </w:pPr>
            <w:r w:rsidRPr="0026702E">
              <w:rPr>
                <w:lang w:val="uk-UA"/>
              </w:rPr>
              <w:t>Приватна частина (особистий кабінет) Електронного кабінету забезпечує надання платнику податків послуг, перелік яких визначено пунктом 42</w:t>
            </w:r>
            <w:r w:rsidRPr="0026702E">
              <w:rPr>
                <w:vertAlign w:val="superscript"/>
                <w:lang w:val="uk-UA"/>
              </w:rPr>
              <w:t>1</w:t>
            </w:r>
            <w:r w:rsidRPr="0026702E">
              <w:rPr>
                <w:lang w:val="uk-UA"/>
              </w:rPr>
              <w:t>.2 статті 42</w:t>
            </w:r>
            <w:r w:rsidRPr="0026702E">
              <w:rPr>
                <w:vertAlign w:val="superscript"/>
                <w:lang w:val="uk-UA"/>
              </w:rPr>
              <w:t>1</w:t>
            </w:r>
            <w:r w:rsidRPr="0026702E">
              <w:rPr>
                <w:lang w:val="uk-UA"/>
              </w:rPr>
              <w:t xml:space="preserve"> глави 1 розділу II Кодексу. Усі подані платником податків документи, звернення, заяви, листи відображаються у приватній частині (особистому кабінеті) Електронного кабінету та завантажуються до інформаційних ресурсів </w:t>
            </w:r>
            <w:r w:rsidRPr="0026702E">
              <w:rPr>
                <w:b/>
                <w:lang w:val="uk-UA"/>
              </w:rPr>
              <w:lastRenderedPageBreak/>
              <w:t>ДФС</w:t>
            </w:r>
            <w:r w:rsidRPr="0026702E">
              <w:rPr>
                <w:lang w:val="uk-UA"/>
              </w:rPr>
              <w:t>.</w:t>
            </w:r>
          </w:p>
        </w:tc>
        <w:tc>
          <w:tcPr>
            <w:tcW w:w="5224" w:type="dxa"/>
          </w:tcPr>
          <w:p w:rsidR="00D72982" w:rsidRPr="0026702E" w:rsidRDefault="00D72982" w:rsidP="0055356C">
            <w:pPr>
              <w:pStyle w:val="a3"/>
              <w:jc w:val="both"/>
              <w:rPr>
                <w:lang w:val="uk-UA"/>
              </w:rPr>
            </w:pPr>
            <w:r w:rsidRPr="0026702E">
              <w:rPr>
                <w:lang w:val="uk-UA"/>
              </w:rPr>
              <w:lastRenderedPageBreak/>
              <w:t>14. Відкрита (загальнодоступна) частина Електронного кабінету забезпечує можливість отримання користувачем інформації, яка відповідно до законодавства є відкритою та підлягає оприлюдненню.</w:t>
            </w:r>
          </w:p>
          <w:p w:rsidR="00D72982" w:rsidRPr="0026702E" w:rsidRDefault="00D72982" w:rsidP="00274752">
            <w:pPr>
              <w:pStyle w:val="a3"/>
              <w:jc w:val="both"/>
              <w:rPr>
                <w:lang w:val="uk-UA"/>
              </w:rPr>
            </w:pPr>
            <w:r w:rsidRPr="0026702E">
              <w:rPr>
                <w:lang w:val="uk-UA"/>
              </w:rPr>
              <w:t>Приватна частина (особистий кабінет) Електронного кабінету забезпечує надання платнику податків послуг, перелік яких визначено пунктом 42</w:t>
            </w:r>
            <w:r w:rsidRPr="0026702E">
              <w:rPr>
                <w:vertAlign w:val="superscript"/>
                <w:lang w:val="uk-UA"/>
              </w:rPr>
              <w:t>1</w:t>
            </w:r>
            <w:r w:rsidRPr="0026702E">
              <w:rPr>
                <w:lang w:val="uk-UA"/>
              </w:rPr>
              <w:t>.2 статті 42</w:t>
            </w:r>
            <w:r w:rsidRPr="0026702E">
              <w:rPr>
                <w:vertAlign w:val="superscript"/>
                <w:lang w:val="uk-UA"/>
              </w:rPr>
              <w:t>1</w:t>
            </w:r>
            <w:r w:rsidRPr="0026702E">
              <w:rPr>
                <w:lang w:val="uk-UA"/>
              </w:rPr>
              <w:t xml:space="preserve"> глави 1 розділу II Кодексу. Усі подані платником податків документи, звернення, заяви, листи відображаються у приватній частині (особистому кабінеті) Електронного кабінету та завантажуються до інформаційних ресурсів </w:t>
            </w:r>
            <w:r w:rsidRPr="0026702E">
              <w:rPr>
                <w:b/>
                <w:lang w:val="uk-UA"/>
              </w:rPr>
              <w:lastRenderedPageBreak/>
              <w:t>ДПС</w:t>
            </w:r>
            <w:r w:rsidRPr="0026702E">
              <w:rPr>
                <w:lang w:val="uk-UA"/>
              </w:rPr>
              <w:t>.</w:t>
            </w:r>
          </w:p>
        </w:tc>
        <w:tc>
          <w:tcPr>
            <w:tcW w:w="5224" w:type="dxa"/>
          </w:tcPr>
          <w:p w:rsidR="00D72982" w:rsidRPr="0026702E" w:rsidRDefault="00D72982">
            <w:pPr>
              <w:spacing w:line="230" w:lineRule="auto"/>
              <w:jc w:val="both"/>
              <w:rPr>
                <w:rFonts w:ascii="Times New Roman" w:hAnsi="Times New Roman" w:cs="Times New Roman"/>
              </w:rPr>
            </w:pPr>
            <w:r w:rsidRPr="0026702E">
              <w:rPr>
                <w:rFonts w:ascii="Times New Roman" w:eastAsia="Times New Roman" w:hAnsi="Times New Roman" w:cs="Times New Roman"/>
                <w:sz w:val="24"/>
                <w:szCs w:val="24"/>
                <w:lang w:eastAsia="ru-RU"/>
              </w:rPr>
              <w:lastRenderedPageBreak/>
              <w:t>Приведення у відповідність до пункту 2  постанови Кабінету Міністрів України від 18 грудня 2018 року № 1200 «Про утворення Державної податкової служби України та Державної митної служби України»</w:t>
            </w:r>
          </w:p>
        </w:tc>
      </w:tr>
      <w:tr w:rsidR="00560CC1" w:rsidRPr="0026702E" w:rsidTr="00274752">
        <w:trPr>
          <w:trHeight w:val="1187"/>
        </w:trPr>
        <w:tc>
          <w:tcPr>
            <w:tcW w:w="5223" w:type="dxa"/>
          </w:tcPr>
          <w:p w:rsidR="00C8621D" w:rsidRPr="0026702E" w:rsidRDefault="00C8621D" w:rsidP="00C8621D">
            <w:pPr>
              <w:pStyle w:val="a3"/>
              <w:ind w:firstLine="284"/>
              <w:jc w:val="both"/>
              <w:rPr>
                <w:lang w:val="uk-UA"/>
              </w:rPr>
            </w:pPr>
            <w:r w:rsidRPr="0026702E">
              <w:rPr>
                <w:lang w:val="uk-UA"/>
              </w:rPr>
              <w:lastRenderedPageBreak/>
              <w:t>16. Для забезпечення взаємодії з контролюючими органами засобами Електронного кабінету користувачі безпосередньо або через відповідальних осіб такого користувача (директор / бухгалтер / особа, яка має право підпису) здійснюють вхід шляхом авторизації такого користувача згідно з абзацом другим пункту 13 цього розділу.</w:t>
            </w:r>
          </w:p>
          <w:p w:rsidR="00C8621D" w:rsidRPr="0026702E" w:rsidRDefault="00C8621D" w:rsidP="00C8621D">
            <w:pPr>
              <w:pStyle w:val="a3"/>
              <w:jc w:val="both"/>
              <w:rPr>
                <w:lang w:val="uk-UA"/>
              </w:rPr>
            </w:pPr>
            <w:r w:rsidRPr="0026702E">
              <w:rPr>
                <w:lang w:val="uk-UA"/>
              </w:rPr>
              <w:t>Платник податків під час проходження електронної ідентифікації зазначає свою електронну адресу, підтверджує правильність своїх ідентифікаційних даних та визначає спосіб взаємодії з контролюючими органами.</w:t>
            </w:r>
          </w:p>
          <w:p w:rsidR="00C8621D" w:rsidRPr="0026702E" w:rsidRDefault="00C8621D" w:rsidP="00C8621D">
            <w:pPr>
              <w:pStyle w:val="a3"/>
              <w:jc w:val="both"/>
              <w:rPr>
                <w:lang w:val="uk-UA"/>
              </w:rPr>
            </w:pPr>
            <w:r w:rsidRPr="0026702E">
              <w:rPr>
                <w:lang w:val="uk-UA"/>
              </w:rPr>
              <w:t>За достовірність відомостей, зазначених під час електронної ідентифікації, відповідає користувач.</w:t>
            </w:r>
          </w:p>
          <w:p w:rsidR="00560CC1" w:rsidRPr="0026702E" w:rsidRDefault="00C8621D" w:rsidP="00C8621D">
            <w:pPr>
              <w:pStyle w:val="a3"/>
              <w:jc w:val="both"/>
              <w:rPr>
                <w:lang w:val="uk-UA"/>
              </w:rPr>
            </w:pPr>
            <w:r w:rsidRPr="0026702E">
              <w:rPr>
                <w:lang w:val="uk-UA"/>
              </w:rPr>
              <w:t xml:space="preserve">Після електронної ідентифікації особи платник податків має право доступу до приватної частини (особистого кабінету) Електронного кабінету, яка є індивідуальною персоніфікованою </w:t>
            </w:r>
            <w:r w:rsidRPr="0026702E">
              <w:rPr>
                <w:b/>
                <w:lang w:val="uk-UA"/>
              </w:rPr>
              <w:t>веб-сторінкою</w:t>
            </w:r>
            <w:r w:rsidRPr="0026702E">
              <w:rPr>
                <w:lang w:val="uk-UA"/>
              </w:rPr>
              <w:t xml:space="preserve"> користувача.</w:t>
            </w:r>
          </w:p>
        </w:tc>
        <w:tc>
          <w:tcPr>
            <w:tcW w:w="5224" w:type="dxa"/>
          </w:tcPr>
          <w:p w:rsidR="00C8621D" w:rsidRPr="0026702E" w:rsidRDefault="00C8621D" w:rsidP="00D27756">
            <w:pPr>
              <w:pStyle w:val="a3"/>
              <w:ind w:firstLine="284"/>
              <w:jc w:val="both"/>
              <w:rPr>
                <w:lang w:val="uk-UA"/>
              </w:rPr>
            </w:pPr>
            <w:r w:rsidRPr="0026702E">
              <w:rPr>
                <w:lang w:val="uk-UA"/>
              </w:rPr>
              <w:t>Для забезпечення взаємодії з контролюючими органами засобами Електронного кабінету користувачі безпосередньо або через відповідальних осіб такого користувача (директор / бухгалтер / особа, яка має право підпису) здійснюють вхід шляхом авторизації такого користувача згідно з абзацом другим пункту 13 цього розділу.</w:t>
            </w:r>
          </w:p>
          <w:p w:rsidR="00C8621D" w:rsidRPr="0026702E" w:rsidRDefault="00C8621D" w:rsidP="00D27756">
            <w:pPr>
              <w:pStyle w:val="a3"/>
              <w:jc w:val="both"/>
              <w:rPr>
                <w:lang w:val="uk-UA"/>
              </w:rPr>
            </w:pPr>
            <w:r w:rsidRPr="0026702E">
              <w:rPr>
                <w:lang w:val="uk-UA"/>
              </w:rPr>
              <w:t>Платник податків під час проходження електронної ідентифікації зазначає свою електронну адресу, підтверджує правильність своїх ідентифікаційних даних та визначає спосіб взаємодії з контролюючими органами.</w:t>
            </w:r>
          </w:p>
          <w:p w:rsidR="00C8621D" w:rsidRPr="0026702E" w:rsidRDefault="00C8621D" w:rsidP="00D27756">
            <w:pPr>
              <w:pStyle w:val="a3"/>
              <w:jc w:val="both"/>
              <w:rPr>
                <w:lang w:val="uk-UA"/>
              </w:rPr>
            </w:pPr>
            <w:r w:rsidRPr="0026702E">
              <w:rPr>
                <w:lang w:val="uk-UA"/>
              </w:rPr>
              <w:t>За достовірність відомостей, зазначених під час електронної ідентифікації, відповідає користувач.</w:t>
            </w:r>
          </w:p>
          <w:p w:rsidR="00560CC1" w:rsidRPr="0026702E" w:rsidRDefault="00C8621D" w:rsidP="00D27756">
            <w:pPr>
              <w:pStyle w:val="a3"/>
              <w:jc w:val="both"/>
              <w:rPr>
                <w:lang w:val="uk-UA"/>
              </w:rPr>
            </w:pPr>
            <w:r w:rsidRPr="0026702E">
              <w:rPr>
                <w:lang w:val="uk-UA"/>
              </w:rPr>
              <w:t xml:space="preserve">Після електронної ідентифікації особи платник податків має право доступу до приватної частини (особистого кабінету) Електронного кабінету, яка є індивідуальною персоніфікованою </w:t>
            </w:r>
            <w:proofErr w:type="spellStart"/>
            <w:r w:rsidRPr="0026702E">
              <w:rPr>
                <w:b/>
                <w:lang w:val="uk-UA"/>
              </w:rPr>
              <w:t>вебсторінкою</w:t>
            </w:r>
            <w:proofErr w:type="spellEnd"/>
            <w:r w:rsidRPr="0026702E">
              <w:rPr>
                <w:lang w:val="uk-UA"/>
              </w:rPr>
              <w:t xml:space="preserve"> користувача.</w:t>
            </w:r>
          </w:p>
        </w:tc>
        <w:tc>
          <w:tcPr>
            <w:tcW w:w="5224" w:type="dxa"/>
          </w:tcPr>
          <w:p w:rsidR="00EA1245" w:rsidRPr="0026702E" w:rsidRDefault="006E591B" w:rsidP="006E591B">
            <w:pPr>
              <w:spacing w:line="230" w:lineRule="auto"/>
              <w:jc w:val="both"/>
              <w:rPr>
                <w:rFonts w:ascii="Times New Roman" w:eastAsia="Times New Roman" w:hAnsi="Times New Roman" w:cs="Times New Roman"/>
                <w:sz w:val="24"/>
                <w:szCs w:val="24"/>
                <w:lang w:eastAsia="ru-RU"/>
              </w:rPr>
            </w:pPr>
            <w:r w:rsidRPr="0026702E">
              <w:rPr>
                <w:rFonts w:ascii="Times New Roman" w:eastAsia="Times New Roman" w:hAnsi="Times New Roman" w:cs="Times New Roman"/>
                <w:sz w:val="24"/>
                <w:szCs w:val="24"/>
                <w:lang w:eastAsia="ru-RU"/>
              </w:rPr>
              <w:t>Приведення у відповідність до українського правопису, схваленого постановою Кабінету Міністрів України від 22 травня 2019 року       № 437 «Питання українського правопису»</w:t>
            </w:r>
          </w:p>
        </w:tc>
      </w:tr>
      <w:tr w:rsidR="00D72982" w:rsidRPr="0026702E" w:rsidTr="00274752">
        <w:trPr>
          <w:trHeight w:val="1187"/>
        </w:trPr>
        <w:tc>
          <w:tcPr>
            <w:tcW w:w="5223" w:type="dxa"/>
          </w:tcPr>
          <w:p w:rsidR="00D72982" w:rsidRPr="0026702E" w:rsidRDefault="00D72982" w:rsidP="0055356C">
            <w:pPr>
              <w:pStyle w:val="a3"/>
              <w:spacing w:before="0" w:beforeAutospacing="0" w:after="0" w:afterAutospacing="0"/>
              <w:ind w:firstLine="284"/>
              <w:jc w:val="both"/>
              <w:rPr>
                <w:lang w:val="uk-UA"/>
              </w:rPr>
            </w:pPr>
            <w:r w:rsidRPr="0026702E">
              <w:rPr>
                <w:lang w:val="uk-UA"/>
              </w:rPr>
              <w:t>17. Послуги засобами Електронного кабінету уповноваженим особам надаються виключно з метою виконання прав та обов'язків, покладених на державні органи відповідно до законодавства.</w:t>
            </w:r>
          </w:p>
          <w:p w:rsidR="00D72982" w:rsidRPr="0026702E" w:rsidRDefault="00D72982" w:rsidP="0055356C">
            <w:pPr>
              <w:pStyle w:val="a3"/>
              <w:spacing w:after="0"/>
              <w:ind w:firstLine="284"/>
              <w:jc w:val="both"/>
              <w:rPr>
                <w:lang w:val="uk-UA"/>
              </w:rPr>
            </w:pPr>
            <w:r w:rsidRPr="0026702E">
              <w:rPr>
                <w:lang w:val="uk-UA"/>
              </w:rPr>
              <w:t xml:space="preserve">Надання послуг засобами Електронного кабінету уповноваженим особам здійснюється </w:t>
            </w:r>
            <w:r w:rsidRPr="0026702E">
              <w:rPr>
                <w:lang w:val="uk-UA"/>
              </w:rPr>
              <w:lastRenderedPageBreak/>
              <w:t>шляхом формування та направлення такими особами до</w:t>
            </w:r>
            <w:r w:rsidRPr="0026702E">
              <w:rPr>
                <w:b/>
                <w:lang w:val="uk-UA"/>
              </w:rPr>
              <w:t xml:space="preserve"> ДФС </w:t>
            </w:r>
            <w:r w:rsidRPr="0026702E">
              <w:rPr>
                <w:lang w:val="uk-UA"/>
              </w:rPr>
              <w:t>запитів і надання відповідей на такі запити.</w:t>
            </w:r>
          </w:p>
          <w:p w:rsidR="00D72982" w:rsidRPr="0026702E" w:rsidRDefault="00D72982" w:rsidP="0055356C">
            <w:pPr>
              <w:pStyle w:val="a3"/>
              <w:spacing w:before="0" w:beforeAutospacing="0" w:after="0" w:afterAutospacing="0"/>
              <w:ind w:firstLine="284"/>
              <w:jc w:val="both"/>
              <w:rPr>
                <w:lang w:val="uk-UA"/>
              </w:rPr>
            </w:pPr>
            <w:r w:rsidRPr="0026702E">
              <w:rPr>
                <w:lang w:val="uk-UA"/>
              </w:rPr>
              <w:t xml:space="preserve">Перелік інформації, строки її надання, форми та електронні формати запитів (відповідей) визначаються </w:t>
            </w:r>
            <w:r w:rsidRPr="0026702E">
              <w:rPr>
                <w:b/>
                <w:lang w:val="uk-UA"/>
              </w:rPr>
              <w:t>ДФС</w:t>
            </w:r>
            <w:r w:rsidRPr="0026702E">
              <w:rPr>
                <w:lang w:val="uk-UA"/>
              </w:rPr>
              <w:t xml:space="preserve"> спільно з державними органами (оформлюються угодами, протоколами в установленому законодавством порядку).</w:t>
            </w:r>
          </w:p>
        </w:tc>
        <w:tc>
          <w:tcPr>
            <w:tcW w:w="5224" w:type="dxa"/>
          </w:tcPr>
          <w:p w:rsidR="00D72982" w:rsidRPr="0026702E" w:rsidRDefault="00D72982" w:rsidP="0055356C">
            <w:pPr>
              <w:pStyle w:val="a3"/>
              <w:jc w:val="both"/>
              <w:rPr>
                <w:lang w:val="uk-UA"/>
              </w:rPr>
            </w:pPr>
            <w:r w:rsidRPr="0026702E">
              <w:rPr>
                <w:lang w:val="uk-UA"/>
              </w:rPr>
              <w:lastRenderedPageBreak/>
              <w:t>17. Послуги засобами Електронного кабінету уповноваженим особам надаються виключно з метою виконання прав та обов'язків, покладених на державні органи відповідно до законодавства.</w:t>
            </w:r>
          </w:p>
          <w:p w:rsidR="00D72982" w:rsidRPr="0026702E" w:rsidRDefault="00D72982" w:rsidP="007274ED">
            <w:pPr>
              <w:pStyle w:val="a3"/>
              <w:ind w:firstLine="284"/>
              <w:jc w:val="both"/>
              <w:rPr>
                <w:lang w:val="uk-UA"/>
              </w:rPr>
            </w:pPr>
            <w:r w:rsidRPr="0026702E">
              <w:rPr>
                <w:lang w:val="uk-UA"/>
              </w:rPr>
              <w:t xml:space="preserve">Надання послуг засобами Електронного кабінету уповноваженим особам здійснюється </w:t>
            </w:r>
            <w:r w:rsidRPr="0026702E">
              <w:rPr>
                <w:lang w:val="uk-UA"/>
              </w:rPr>
              <w:lastRenderedPageBreak/>
              <w:t xml:space="preserve">шляхом формування та направлення такими особами до </w:t>
            </w:r>
            <w:r w:rsidRPr="0026702E">
              <w:rPr>
                <w:b/>
                <w:lang w:val="uk-UA"/>
              </w:rPr>
              <w:t>ДПС</w:t>
            </w:r>
            <w:r w:rsidRPr="0026702E">
              <w:rPr>
                <w:lang w:val="uk-UA"/>
              </w:rPr>
              <w:t xml:space="preserve"> запитів і надання відповідей на такі запити.</w:t>
            </w:r>
          </w:p>
          <w:p w:rsidR="001C76E5" w:rsidRPr="0026702E" w:rsidRDefault="00D72982" w:rsidP="001C76E5">
            <w:pPr>
              <w:pStyle w:val="a3"/>
              <w:jc w:val="both"/>
              <w:rPr>
                <w:lang w:val="uk-UA"/>
              </w:rPr>
            </w:pPr>
            <w:r w:rsidRPr="0026702E">
              <w:rPr>
                <w:lang w:val="uk-UA"/>
              </w:rPr>
              <w:t xml:space="preserve">Перелік інформації, строки її надання, форми та електронні формати запитів (відповідей) визначаються </w:t>
            </w:r>
            <w:r w:rsidRPr="0026702E">
              <w:rPr>
                <w:b/>
                <w:lang w:val="uk-UA"/>
              </w:rPr>
              <w:t>ДПС</w:t>
            </w:r>
            <w:r w:rsidRPr="0026702E">
              <w:rPr>
                <w:lang w:val="uk-UA"/>
              </w:rPr>
              <w:t xml:space="preserve"> спільно з державними органами (оформлюються угодами, протоколами в установленому законодавством порядку).</w:t>
            </w:r>
          </w:p>
        </w:tc>
        <w:tc>
          <w:tcPr>
            <w:tcW w:w="5224" w:type="dxa"/>
          </w:tcPr>
          <w:p w:rsidR="00D72982" w:rsidRPr="0026702E" w:rsidRDefault="00D72982">
            <w:pPr>
              <w:spacing w:line="230" w:lineRule="auto"/>
              <w:jc w:val="both"/>
              <w:rPr>
                <w:rFonts w:ascii="Times New Roman" w:hAnsi="Times New Roman" w:cs="Times New Roman"/>
              </w:rPr>
            </w:pPr>
            <w:r w:rsidRPr="0026702E">
              <w:rPr>
                <w:rFonts w:ascii="Times New Roman" w:eastAsia="Times New Roman" w:hAnsi="Times New Roman" w:cs="Times New Roman"/>
                <w:sz w:val="24"/>
                <w:szCs w:val="24"/>
                <w:lang w:eastAsia="ru-RU"/>
              </w:rPr>
              <w:lastRenderedPageBreak/>
              <w:t>Приведення у відповідність до пункту 2  постанови Кабінету Міністрів України від 18 грудня 2018 року № 1200 «Про утворення Державної податкової служби України та Державної митної служби України»</w:t>
            </w:r>
          </w:p>
        </w:tc>
      </w:tr>
      <w:tr w:rsidR="00D72982" w:rsidRPr="0026702E" w:rsidTr="006E591B">
        <w:trPr>
          <w:trHeight w:val="3951"/>
        </w:trPr>
        <w:tc>
          <w:tcPr>
            <w:tcW w:w="5223" w:type="dxa"/>
          </w:tcPr>
          <w:p w:rsidR="00D72982" w:rsidRPr="0026702E" w:rsidRDefault="00D72982" w:rsidP="0055356C">
            <w:pPr>
              <w:pStyle w:val="a3"/>
              <w:spacing w:before="0" w:beforeAutospacing="0" w:after="0" w:afterAutospacing="0"/>
              <w:jc w:val="both"/>
              <w:rPr>
                <w:b/>
                <w:lang w:val="uk-UA"/>
              </w:rPr>
            </w:pPr>
            <w:r w:rsidRPr="0026702E">
              <w:rPr>
                <w:b/>
                <w:lang w:val="uk-UA"/>
              </w:rPr>
              <w:lastRenderedPageBreak/>
              <w:t>Відсутній</w:t>
            </w:r>
          </w:p>
        </w:tc>
        <w:tc>
          <w:tcPr>
            <w:tcW w:w="5224" w:type="dxa"/>
          </w:tcPr>
          <w:p w:rsidR="001C76E5" w:rsidRPr="0026702E" w:rsidRDefault="00D72982" w:rsidP="00F81EE9">
            <w:pPr>
              <w:pStyle w:val="1"/>
              <w:shd w:val="clear" w:color="auto" w:fill="FFFFFF"/>
              <w:spacing w:line="230" w:lineRule="auto"/>
              <w:ind w:firstLine="284"/>
              <w:jc w:val="both"/>
              <w:rPr>
                <w:rFonts w:ascii="Times New Roman" w:eastAsia="Times New Roman" w:hAnsi="Times New Roman" w:cs="Times New Roman"/>
                <w:sz w:val="24"/>
                <w:szCs w:val="24"/>
                <w:lang w:val="uk-UA"/>
              </w:rPr>
            </w:pPr>
            <w:r w:rsidRPr="0026702E">
              <w:rPr>
                <w:rFonts w:ascii="Times New Roman" w:hAnsi="Times New Roman" w:cs="Times New Roman"/>
                <w:b/>
                <w:sz w:val="24"/>
                <w:szCs w:val="24"/>
                <w:lang w:val="uk-UA"/>
              </w:rPr>
              <w:t>18</w:t>
            </w:r>
            <w:r w:rsidRPr="0026702E">
              <w:rPr>
                <w:rFonts w:ascii="Times New Roman" w:eastAsia="Times New Roman" w:hAnsi="Times New Roman" w:cs="Times New Roman"/>
                <w:sz w:val="24"/>
                <w:szCs w:val="24"/>
                <w:lang w:val="uk-UA" w:eastAsia="ru-RU"/>
              </w:rPr>
              <w:t xml:space="preserve">. </w:t>
            </w:r>
            <w:r w:rsidRPr="0026702E">
              <w:rPr>
                <w:rFonts w:ascii="Times New Roman" w:eastAsia="Times New Roman" w:hAnsi="Times New Roman" w:cs="Times New Roman"/>
                <w:b/>
                <w:sz w:val="24"/>
                <w:szCs w:val="24"/>
                <w:lang w:val="uk-UA" w:eastAsia="ru-RU"/>
              </w:rPr>
              <w:t xml:space="preserve">Листування контролюючих органів з платниками податків, які подають звітність в електронній формі </w:t>
            </w:r>
            <w:r w:rsidR="00F81EE9" w:rsidRPr="0026702E">
              <w:rPr>
                <w:rFonts w:ascii="Times New Roman" w:eastAsia="Times New Roman" w:hAnsi="Times New Roman" w:cs="Times New Roman"/>
                <w:b/>
                <w:sz w:val="24"/>
                <w:szCs w:val="24"/>
                <w:lang w:val="uk-UA" w:eastAsia="ru-RU"/>
              </w:rPr>
              <w:t xml:space="preserve">у встановленому законодавством порядку </w:t>
            </w:r>
            <w:r w:rsidRPr="0026702E">
              <w:rPr>
                <w:rFonts w:ascii="Times New Roman" w:eastAsia="Times New Roman" w:hAnsi="Times New Roman" w:cs="Times New Roman"/>
                <w:b/>
                <w:sz w:val="24"/>
                <w:szCs w:val="24"/>
                <w:lang w:val="uk-UA" w:eastAsia="ru-RU"/>
              </w:rPr>
              <w:t>та/або пройшли електронну ідентифікацію відповідно до абзацу другого пункту 13 цього розділу та які подали заяву про бажання отримувати документ через Електронний кабінет за формою згідно з додатком 3 до цього Порядку, здійснюється засобами електронного зв</w:t>
            </w:r>
            <w:r w:rsidR="001C76E5" w:rsidRPr="0026702E">
              <w:rPr>
                <w:rFonts w:ascii="Times New Roman" w:eastAsia="Times New Roman" w:hAnsi="Times New Roman" w:cs="Times New Roman"/>
                <w:b/>
                <w:sz w:val="24"/>
                <w:szCs w:val="24"/>
                <w:lang w:val="uk-UA" w:eastAsia="ru-RU"/>
              </w:rPr>
              <w:t>’</w:t>
            </w:r>
            <w:r w:rsidRPr="0026702E">
              <w:rPr>
                <w:rFonts w:ascii="Times New Roman" w:eastAsia="Times New Roman" w:hAnsi="Times New Roman" w:cs="Times New Roman"/>
                <w:b/>
                <w:sz w:val="24"/>
                <w:szCs w:val="24"/>
                <w:lang w:val="uk-UA" w:eastAsia="ru-RU"/>
              </w:rPr>
              <w:t xml:space="preserve">язку в електронній формі з дотриманням вимог законів України </w:t>
            </w:r>
            <w:r w:rsidR="001C76E5" w:rsidRPr="0026702E">
              <w:rPr>
                <w:rFonts w:ascii="Times New Roman" w:eastAsia="Times New Roman" w:hAnsi="Times New Roman" w:cs="Times New Roman"/>
                <w:b/>
                <w:sz w:val="24"/>
                <w:szCs w:val="24"/>
                <w:lang w:val="uk-UA" w:eastAsia="ru-RU"/>
              </w:rPr>
              <w:t>«</w:t>
            </w:r>
            <w:r w:rsidRPr="0026702E">
              <w:rPr>
                <w:rFonts w:ascii="Times New Roman" w:eastAsia="Times New Roman" w:hAnsi="Times New Roman" w:cs="Times New Roman"/>
                <w:b/>
                <w:sz w:val="24"/>
                <w:szCs w:val="24"/>
                <w:lang w:val="uk-UA" w:eastAsia="ru-RU"/>
              </w:rPr>
              <w:t>Про електронні документи та електронний документообіг</w:t>
            </w:r>
            <w:r w:rsidR="001C76E5" w:rsidRPr="0026702E">
              <w:rPr>
                <w:rFonts w:ascii="Times New Roman" w:eastAsia="Times New Roman" w:hAnsi="Times New Roman" w:cs="Times New Roman"/>
                <w:b/>
                <w:sz w:val="24"/>
                <w:szCs w:val="24"/>
                <w:lang w:val="uk-UA" w:eastAsia="ru-RU"/>
              </w:rPr>
              <w:t>»</w:t>
            </w:r>
            <w:r w:rsidRPr="0026702E">
              <w:rPr>
                <w:rFonts w:ascii="Times New Roman" w:eastAsia="Times New Roman" w:hAnsi="Times New Roman" w:cs="Times New Roman"/>
                <w:b/>
                <w:sz w:val="24"/>
                <w:szCs w:val="24"/>
                <w:lang w:val="uk-UA" w:eastAsia="ru-RU"/>
              </w:rPr>
              <w:t xml:space="preserve"> та </w:t>
            </w:r>
            <w:r w:rsidR="001C76E5" w:rsidRPr="0026702E">
              <w:rPr>
                <w:rFonts w:ascii="Times New Roman" w:eastAsia="Times New Roman" w:hAnsi="Times New Roman" w:cs="Times New Roman"/>
                <w:b/>
                <w:sz w:val="24"/>
                <w:szCs w:val="24"/>
                <w:lang w:val="uk-UA" w:eastAsia="ru-RU"/>
              </w:rPr>
              <w:t>«</w:t>
            </w:r>
            <w:r w:rsidRPr="0026702E">
              <w:rPr>
                <w:rFonts w:ascii="Times New Roman" w:eastAsia="Times New Roman" w:hAnsi="Times New Roman" w:cs="Times New Roman"/>
                <w:b/>
                <w:sz w:val="24"/>
                <w:szCs w:val="24"/>
                <w:lang w:val="uk-UA" w:eastAsia="ru-RU"/>
              </w:rPr>
              <w:t>Про електронні довірчі послуги</w:t>
            </w:r>
            <w:r w:rsidR="001C76E5" w:rsidRPr="0026702E">
              <w:rPr>
                <w:rFonts w:ascii="Times New Roman" w:eastAsia="Times New Roman" w:hAnsi="Times New Roman" w:cs="Times New Roman"/>
                <w:b/>
                <w:sz w:val="24"/>
                <w:szCs w:val="24"/>
                <w:lang w:val="uk-UA" w:eastAsia="ru-RU"/>
              </w:rPr>
              <w:t>»</w:t>
            </w:r>
            <w:r w:rsidRPr="0026702E">
              <w:rPr>
                <w:rFonts w:ascii="Times New Roman" w:eastAsia="Times New Roman" w:hAnsi="Times New Roman" w:cs="Times New Roman"/>
                <w:b/>
                <w:sz w:val="24"/>
                <w:szCs w:val="24"/>
                <w:lang w:val="uk-UA" w:eastAsia="ru-RU"/>
              </w:rPr>
              <w:t xml:space="preserve"> через Електронний кабінет.</w:t>
            </w:r>
          </w:p>
        </w:tc>
        <w:tc>
          <w:tcPr>
            <w:tcW w:w="5224" w:type="dxa"/>
          </w:tcPr>
          <w:p w:rsidR="00D72982" w:rsidRPr="0026702E" w:rsidRDefault="00D72982">
            <w:pPr>
              <w:spacing w:line="230" w:lineRule="auto"/>
              <w:jc w:val="both"/>
              <w:rPr>
                <w:rFonts w:ascii="Times New Roman" w:hAnsi="Times New Roman" w:cs="Times New Roman"/>
                <w:sz w:val="24"/>
                <w:szCs w:val="24"/>
              </w:rPr>
            </w:pPr>
            <w:r w:rsidRPr="0026702E">
              <w:rPr>
                <w:rFonts w:ascii="Times New Roman" w:hAnsi="Times New Roman" w:cs="Times New Roman"/>
              </w:rPr>
              <w:t xml:space="preserve"> </w:t>
            </w:r>
            <w:r w:rsidRPr="0026702E">
              <w:rPr>
                <w:rFonts w:ascii="Times New Roman" w:hAnsi="Times New Roman" w:cs="Times New Roman"/>
                <w:sz w:val="24"/>
                <w:szCs w:val="24"/>
              </w:rPr>
              <w:t>Приведення у відповідність до норми Закону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(пункт 16 розділу І)</w:t>
            </w:r>
          </w:p>
        </w:tc>
      </w:tr>
      <w:tr w:rsidR="00D72982" w:rsidRPr="0026702E" w:rsidTr="00274752">
        <w:trPr>
          <w:trHeight w:val="619"/>
        </w:trPr>
        <w:tc>
          <w:tcPr>
            <w:tcW w:w="5223" w:type="dxa"/>
          </w:tcPr>
          <w:p w:rsidR="00D72982" w:rsidRPr="0026702E" w:rsidRDefault="00D72982" w:rsidP="00274752">
            <w:pPr>
              <w:pStyle w:val="a3"/>
              <w:jc w:val="both"/>
              <w:rPr>
                <w:b/>
                <w:lang w:val="uk-UA"/>
              </w:rPr>
            </w:pPr>
            <w:r w:rsidRPr="0026702E">
              <w:rPr>
                <w:b/>
                <w:lang w:val="uk-UA"/>
              </w:rPr>
              <w:t xml:space="preserve">18. </w:t>
            </w:r>
            <w:r w:rsidRPr="0026702E">
              <w:rPr>
                <w:shd w:val="clear" w:color="auto" w:fill="FFFFFF"/>
                <w:lang w:val="uk-UA"/>
              </w:rPr>
              <w:t xml:space="preserve">Для забезпечення контролю за роботою та адміністрування Електронного кабінету технічному адміністратору надається право перегляду журналу всіх дій (подій), що відбуваються в Електронному кабінеті, включаючи, зокрема, фіксацію дати і часу відправлення, отримання документів через Електронний кабінет та будь-якої зміни даних, доступних в Електронному кабінеті, за </w:t>
            </w:r>
            <w:r w:rsidRPr="0026702E">
              <w:rPr>
                <w:shd w:val="clear" w:color="auto" w:fill="FFFFFF"/>
                <w:lang w:val="uk-UA"/>
              </w:rPr>
              <w:lastRenderedPageBreak/>
              <w:t>допомогою кваліфікованої електронної позначки часу.</w:t>
            </w:r>
          </w:p>
        </w:tc>
        <w:tc>
          <w:tcPr>
            <w:tcW w:w="5224" w:type="dxa"/>
          </w:tcPr>
          <w:p w:rsidR="00D72982" w:rsidRPr="0026702E" w:rsidRDefault="00D72982" w:rsidP="003375EC">
            <w:pPr>
              <w:pStyle w:val="1"/>
              <w:shd w:val="clear" w:color="auto" w:fill="FFFFFF"/>
              <w:spacing w:line="230" w:lineRule="auto"/>
              <w:jc w:val="both"/>
              <w:rPr>
                <w:rFonts w:ascii="Times New Roman" w:hAnsi="Times New Roman" w:cs="Times New Roman"/>
                <w:b/>
                <w:sz w:val="24"/>
                <w:szCs w:val="24"/>
                <w:lang w:val="uk-UA"/>
              </w:rPr>
            </w:pPr>
            <w:r w:rsidRPr="0026702E">
              <w:rPr>
                <w:rFonts w:ascii="Times New Roman" w:hAnsi="Times New Roman" w:cs="Times New Roman"/>
                <w:b/>
                <w:sz w:val="24"/>
                <w:szCs w:val="24"/>
                <w:lang w:val="uk-UA"/>
              </w:rPr>
              <w:lastRenderedPageBreak/>
              <w:t xml:space="preserve">19. </w:t>
            </w:r>
            <w:r w:rsidRPr="0026702E">
              <w:rPr>
                <w:rFonts w:ascii="Times New Roman" w:hAnsi="Times New Roman" w:cs="Times New Roman"/>
                <w:sz w:val="24"/>
                <w:szCs w:val="24"/>
                <w:shd w:val="clear" w:color="auto" w:fill="FFFFFF"/>
                <w:lang w:val="uk-UA"/>
              </w:rPr>
              <w:t xml:space="preserve">Для забезпечення контролю за роботою та адміністрування Електронного кабінету технічному адміністратору надається право перегляду журналу всіх дій (подій), що відбуваються в Електронному кабінеті, включаючи, зокрема, фіксацію дати і часу відправлення, отримання документів через Електронний кабінет та будь-якої зміни даних, доступних в Електронному кабінеті, за допомогою кваліфікованої електронної </w:t>
            </w:r>
            <w:r w:rsidRPr="0026702E">
              <w:rPr>
                <w:rFonts w:ascii="Times New Roman" w:hAnsi="Times New Roman" w:cs="Times New Roman"/>
                <w:sz w:val="24"/>
                <w:szCs w:val="24"/>
                <w:shd w:val="clear" w:color="auto" w:fill="FFFFFF"/>
                <w:lang w:val="uk-UA"/>
              </w:rPr>
              <w:lastRenderedPageBreak/>
              <w:t>позначки часу.</w:t>
            </w:r>
          </w:p>
        </w:tc>
        <w:tc>
          <w:tcPr>
            <w:tcW w:w="5224" w:type="dxa"/>
          </w:tcPr>
          <w:p w:rsidR="00D72982" w:rsidRPr="0026702E" w:rsidRDefault="00D72982">
            <w:pPr>
              <w:spacing w:line="230" w:lineRule="auto"/>
              <w:jc w:val="both"/>
              <w:rPr>
                <w:rFonts w:ascii="Times New Roman" w:hAnsi="Times New Roman" w:cs="Times New Roman"/>
                <w:strike/>
                <w:sz w:val="24"/>
                <w:szCs w:val="24"/>
              </w:rPr>
            </w:pPr>
          </w:p>
        </w:tc>
      </w:tr>
      <w:tr w:rsidR="00D72982" w:rsidRPr="0026702E" w:rsidTr="00F77FED">
        <w:trPr>
          <w:trHeight w:val="1336"/>
        </w:trPr>
        <w:tc>
          <w:tcPr>
            <w:tcW w:w="5223" w:type="dxa"/>
          </w:tcPr>
          <w:p w:rsidR="001C76E5" w:rsidRPr="0026702E" w:rsidRDefault="00D72982" w:rsidP="00C8621D">
            <w:pPr>
              <w:pStyle w:val="a3"/>
              <w:spacing w:before="0" w:beforeAutospacing="0" w:after="0" w:afterAutospacing="0"/>
              <w:jc w:val="both"/>
              <w:rPr>
                <w:b/>
                <w:lang w:val="uk-UA"/>
              </w:rPr>
            </w:pPr>
            <w:r w:rsidRPr="0026702E">
              <w:rPr>
                <w:b/>
                <w:lang w:val="uk-UA"/>
              </w:rPr>
              <w:lastRenderedPageBreak/>
              <w:t xml:space="preserve">19. </w:t>
            </w:r>
            <w:r w:rsidRPr="0026702E">
              <w:rPr>
                <w:color w:val="333333"/>
                <w:shd w:val="clear" w:color="auto" w:fill="FFFFFF"/>
                <w:lang w:val="uk-UA"/>
              </w:rPr>
              <w:t>Платникам податків та уповноваженим посадовим особам державних, у тому числі контролюючих, органів надається право перегляду журналу всіх дій (подій), що відбуваються у приватній частині Електронного кабінету (особистому кабінеті), включаючи, зокрема, фіксацію дати і часу відправлення, отримання документів через Електронний кабінет та будь-якої зміни даних, доступних в Електронному кабінеті, за допомогою кваліфікованої електронної позначки часу.</w:t>
            </w:r>
          </w:p>
        </w:tc>
        <w:tc>
          <w:tcPr>
            <w:tcW w:w="5224" w:type="dxa"/>
          </w:tcPr>
          <w:p w:rsidR="00D72982" w:rsidRPr="0026702E" w:rsidRDefault="00D72982" w:rsidP="003375EC">
            <w:pPr>
              <w:pStyle w:val="1"/>
              <w:shd w:val="clear" w:color="auto" w:fill="FFFFFF"/>
              <w:spacing w:line="230" w:lineRule="auto"/>
              <w:jc w:val="both"/>
              <w:rPr>
                <w:rFonts w:ascii="Times New Roman" w:hAnsi="Times New Roman" w:cs="Times New Roman"/>
                <w:b/>
                <w:sz w:val="24"/>
                <w:szCs w:val="24"/>
                <w:lang w:val="uk-UA"/>
              </w:rPr>
            </w:pPr>
            <w:r w:rsidRPr="0026702E">
              <w:rPr>
                <w:rFonts w:ascii="Times New Roman" w:hAnsi="Times New Roman" w:cs="Times New Roman"/>
                <w:b/>
                <w:sz w:val="24"/>
                <w:szCs w:val="24"/>
                <w:lang w:val="uk-UA"/>
              </w:rPr>
              <w:t xml:space="preserve">20. </w:t>
            </w:r>
            <w:r w:rsidRPr="0026702E">
              <w:rPr>
                <w:rFonts w:ascii="Times New Roman" w:hAnsi="Times New Roman" w:cs="Times New Roman"/>
                <w:color w:val="333333"/>
                <w:sz w:val="24"/>
                <w:szCs w:val="24"/>
                <w:shd w:val="clear" w:color="auto" w:fill="FFFFFF"/>
                <w:lang w:val="uk-UA"/>
              </w:rPr>
              <w:t>Платникам податків та уповноваженим посадовим особам державних, у тому числі контролюючих, органів надається право перегляду журналу всіх дій (подій), що відбуваються у приватній частині Електронного кабінету (особистому кабінеті), включаючи, зокрема, фіксацію дати і часу відправлення, отримання документів через Електронний кабінет та будь-якої зміни даних, доступних в Електронному кабінеті, за допомогою кваліфікованої електронної позначки часу.</w:t>
            </w:r>
          </w:p>
        </w:tc>
        <w:tc>
          <w:tcPr>
            <w:tcW w:w="5224" w:type="dxa"/>
          </w:tcPr>
          <w:p w:rsidR="00D72982" w:rsidRPr="0026702E" w:rsidRDefault="00D72982">
            <w:pPr>
              <w:spacing w:line="230" w:lineRule="auto"/>
              <w:jc w:val="both"/>
              <w:rPr>
                <w:rFonts w:ascii="Times New Roman" w:hAnsi="Times New Roman" w:cs="Times New Roman"/>
                <w:strike/>
                <w:sz w:val="24"/>
                <w:szCs w:val="24"/>
              </w:rPr>
            </w:pPr>
          </w:p>
        </w:tc>
      </w:tr>
      <w:tr w:rsidR="00D72982" w:rsidRPr="0026702E" w:rsidTr="00F77FED">
        <w:trPr>
          <w:trHeight w:val="1336"/>
        </w:trPr>
        <w:tc>
          <w:tcPr>
            <w:tcW w:w="5223" w:type="dxa"/>
          </w:tcPr>
          <w:p w:rsidR="00D72982" w:rsidRPr="0026702E" w:rsidRDefault="00D72982" w:rsidP="00F11CAD">
            <w:pPr>
              <w:pStyle w:val="a3"/>
              <w:jc w:val="both"/>
              <w:rPr>
                <w:lang w:val="uk-UA"/>
              </w:rPr>
            </w:pPr>
            <w:r w:rsidRPr="0026702E">
              <w:rPr>
                <w:b/>
                <w:lang w:val="uk-UA"/>
              </w:rPr>
              <w:t>20</w:t>
            </w:r>
            <w:r w:rsidRPr="0026702E">
              <w:rPr>
                <w:lang w:val="uk-UA"/>
              </w:rPr>
              <w:t>. Платник податків має право в будь-який момент відмовитися від електронної форми взаємодії з контролюючим органом шляхом надіслання повідомлення про відмову через Електронний кабінет за формою заяви про припинення дії договору про визнання електронних документів згідно з додатком 3 до Порядку обміну електронними документами з контролюючими органами, затвердженого наказом Міністерства фінансів України від 06 червня 2017 року № 557, зареєстрованого в Міністерстві юстиції України 03 серпня 2017 року за N 959/30827.</w:t>
            </w:r>
          </w:p>
          <w:p w:rsidR="00F5372E" w:rsidRPr="0026702E" w:rsidRDefault="00D72982" w:rsidP="00C8621D">
            <w:pPr>
              <w:pStyle w:val="a3"/>
              <w:spacing w:before="0" w:beforeAutospacing="0" w:after="0" w:afterAutospacing="0"/>
              <w:jc w:val="both"/>
              <w:rPr>
                <w:lang w:val="uk-UA"/>
              </w:rPr>
            </w:pPr>
            <w:r w:rsidRPr="0026702E">
              <w:rPr>
                <w:lang w:val="uk-UA"/>
              </w:rPr>
              <w:t>Починаючи з дня, що настає за днем надіслання такого повідомлення, взаємодія платника податків з контролюючим органом в електронній формі припиняється і здійснюється в загальному порядку, встановленому Кодексом.</w:t>
            </w:r>
          </w:p>
        </w:tc>
        <w:tc>
          <w:tcPr>
            <w:tcW w:w="5224" w:type="dxa"/>
          </w:tcPr>
          <w:p w:rsidR="00D72982" w:rsidRPr="0026702E" w:rsidRDefault="00D72982" w:rsidP="008F2316">
            <w:pPr>
              <w:pStyle w:val="1"/>
              <w:shd w:val="clear" w:color="auto" w:fill="FFFFFF"/>
              <w:spacing w:line="230" w:lineRule="auto"/>
              <w:ind w:firstLine="284"/>
              <w:jc w:val="both"/>
              <w:rPr>
                <w:rFonts w:ascii="Times New Roman" w:hAnsi="Times New Roman" w:cs="Times New Roman"/>
                <w:b/>
                <w:sz w:val="24"/>
                <w:szCs w:val="24"/>
                <w:lang w:val="uk-UA"/>
              </w:rPr>
            </w:pPr>
            <w:r w:rsidRPr="0026702E">
              <w:rPr>
                <w:rFonts w:ascii="Times New Roman" w:hAnsi="Times New Roman" w:cs="Times New Roman"/>
                <w:b/>
                <w:sz w:val="24"/>
                <w:szCs w:val="24"/>
                <w:lang w:val="uk-UA"/>
              </w:rPr>
              <w:t>21. Платник податків один раз протягом року може надіслати контролюючому органу через Електронний кабінет заяву про відмову  отримувати документи через Електронний кабінет за формою згідно з додатком 4 до цього Порядку.</w:t>
            </w:r>
          </w:p>
          <w:p w:rsidR="00D72982" w:rsidRPr="0026702E" w:rsidRDefault="00D72982" w:rsidP="008F2316">
            <w:pPr>
              <w:pStyle w:val="1"/>
              <w:shd w:val="clear" w:color="auto" w:fill="FFFFFF"/>
              <w:spacing w:line="230" w:lineRule="auto"/>
              <w:ind w:firstLine="284"/>
              <w:jc w:val="both"/>
              <w:rPr>
                <w:rFonts w:ascii="Times New Roman" w:hAnsi="Times New Roman" w:cs="Times New Roman"/>
                <w:b/>
                <w:sz w:val="24"/>
                <w:szCs w:val="24"/>
                <w:lang w:val="uk-UA"/>
              </w:rPr>
            </w:pPr>
            <w:r w:rsidRPr="0026702E">
              <w:rPr>
                <w:rFonts w:ascii="Times New Roman" w:hAnsi="Times New Roman" w:cs="Times New Roman"/>
                <w:b/>
                <w:sz w:val="24"/>
                <w:szCs w:val="24"/>
                <w:lang w:val="uk-UA"/>
              </w:rPr>
              <w:t>Датою завершення листування платника податків через Електронний кабінет є дата, зазначена у квитанції про доставку контролюючому органу заяви про відмову отримувати документ через Електронний кабінет.</w:t>
            </w:r>
          </w:p>
          <w:p w:rsidR="00D72982" w:rsidRPr="0026702E" w:rsidRDefault="00D72982" w:rsidP="005C2AA4">
            <w:pPr>
              <w:pStyle w:val="a3"/>
              <w:spacing w:before="0" w:beforeAutospacing="0" w:after="0" w:afterAutospacing="0"/>
              <w:ind w:firstLine="284"/>
              <w:jc w:val="both"/>
              <w:rPr>
                <w:rFonts w:eastAsia="Calibri"/>
                <w:lang w:val="uk-UA" w:eastAsia="en-US"/>
              </w:rPr>
            </w:pPr>
          </w:p>
        </w:tc>
        <w:tc>
          <w:tcPr>
            <w:tcW w:w="5224" w:type="dxa"/>
          </w:tcPr>
          <w:p w:rsidR="00D72982" w:rsidRPr="0026702E" w:rsidRDefault="00D72982">
            <w:pPr>
              <w:spacing w:line="230" w:lineRule="auto"/>
              <w:jc w:val="both"/>
              <w:rPr>
                <w:rFonts w:ascii="Times New Roman" w:hAnsi="Times New Roman" w:cs="Times New Roman"/>
              </w:rPr>
            </w:pPr>
            <w:r w:rsidRPr="0026702E">
              <w:rPr>
                <w:rFonts w:ascii="Times New Roman" w:hAnsi="Times New Roman" w:cs="Times New Roman"/>
                <w:sz w:val="24"/>
                <w:szCs w:val="24"/>
              </w:rPr>
              <w:t>Приведення у відповідність до норми Закону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(пункт 16 розділу І)</w:t>
            </w:r>
          </w:p>
        </w:tc>
      </w:tr>
      <w:tr w:rsidR="00D72982" w:rsidRPr="0026702E" w:rsidTr="00AC3266">
        <w:trPr>
          <w:trHeight w:val="20"/>
        </w:trPr>
        <w:tc>
          <w:tcPr>
            <w:tcW w:w="15671" w:type="dxa"/>
            <w:gridSpan w:val="3"/>
          </w:tcPr>
          <w:p w:rsidR="00D72982" w:rsidRPr="0026702E" w:rsidRDefault="00D72982" w:rsidP="007274ED">
            <w:pPr>
              <w:spacing w:line="230" w:lineRule="auto"/>
              <w:jc w:val="center"/>
              <w:rPr>
                <w:rFonts w:ascii="Times New Roman" w:hAnsi="Times New Roman" w:cs="Times New Roman"/>
                <w:color w:val="0070C0"/>
                <w:sz w:val="24"/>
                <w:szCs w:val="24"/>
              </w:rPr>
            </w:pPr>
            <w:r w:rsidRPr="0026702E">
              <w:rPr>
                <w:rFonts w:ascii="Times New Roman" w:hAnsi="Times New Roman" w:cs="Times New Roman"/>
                <w:b/>
                <w:color w:val="0070C0"/>
                <w:sz w:val="24"/>
                <w:szCs w:val="24"/>
              </w:rPr>
              <w:lastRenderedPageBreak/>
              <w:t>Додаток 3 до Порядку функціонування Електронного кабінету (пункт 18 розділу II)</w:t>
            </w:r>
          </w:p>
        </w:tc>
      </w:tr>
      <w:tr w:rsidR="00D72982" w:rsidRPr="0026702E" w:rsidTr="00F77FED">
        <w:trPr>
          <w:trHeight w:val="911"/>
        </w:trPr>
        <w:tc>
          <w:tcPr>
            <w:tcW w:w="5223" w:type="dxa"/>
          </w:tcPr>
          <w:p w:rsidR="00D72982" w:rsidRPr="0026702E" w:rsidRDefault="00D72982" w:rsidP="00C824E9">
            <w:pPr>
              <w:pStyle w:val="a3"/>
              <w:spacing w:before="0" w:beforeAutospacing="0" w:after="0" w:afterAutospacing="0"/>
              <w:jc w:val="both"/>
              <w:rPr>
                <w:b/>
                <w:lang w:val="uk-UA"/>
              </w:rPr>
            </w:pPr>
            <w:r w:rsidRPr="0026702E">
              <w:rPr>
                <w:b/>
                <w:lang w:val="uk-UA"/>
              </w:rPr>
              <w:t>Відсутній</w:t>
            </w:r>
          </w:p>
          <w:p w:rsidR="00D72982" w:rsidRPr="0026702E" w:rsidRDefault="00D72982" w:rsidP="0055356C">
            <w:pPr>
              <w:pStyle w:val="a3"/>
              <w:spacing w:before="0" w:beforeAutospacing="0" w:after="0" w:afterAutospacing="0" w:line="230" w:lineRule="auto"/>
              <w:jc w:val="both"/>
              <w:rPr>
                <w:lang w:val="uk-UA"/>
              </w:rPr>
            </w:pPr>
          </w:p>
        </w:tc>
        <w:tc>
          <w:tcPr>
            <w:tcW w:w="5224" w:type="dxa"/>
          </w:tcPr>
          <w:tbl>
            <w:tblPr>
              <w:tblW w:w="5200" w:type="dxa"/>
              <w:jc w:val="center"/>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200"/>
            </w:tblGrid>
            <w:tr w:rsidR="00D72982" w:rsidRPr="0026702E" w:rsidTr="00C824E9">
              <w:trPr>
                <w:trHeight w:val="458"/>
                <w:tblCellSpacing w:w="22" w:type="dxa"/>
                <w:jc w:val="center"/>
              </w:trPr>
              <w:tc>
                <w:tcPr>
                  <w:tcW w:w="4915" w:type="pct"/>
                  <w:tcBorders>
                    <w:top w:val="outset" w:sz="6" w:space="0" w:color="auto"/>
                    <w:left w:val="outset" w:sz="6" w:space="0" w:color="auto"/>
                    <w:bottom w:val="outset" w:sz="6" w:space="0" w:color="auto"/>
                    <w:right w:val="outset" w:sz="6" w:space="0" w:color="auto"/>
                  </w:tcBorders>
                  <w:hideMark/>
                </w:tcPr>
                <w:p w:rsidR="00D72982" w:rsidRPr="0026702E" w:rsidRDefault="00D72982" w:rsidP="0055356C">
                  <w:pPr>
                    <w:pStyle w:val="a3"/>
                    <w:jc w:val="center"/>
                    <w:rPr>
                      <w:sz w:val="16"/>
                      <w:szCs w:val="16"/>
                      <w:lang w:val="uk-UA"/>
                    </w:rPr>
                  </w:pPr>
                  <w:r w:rsidRPr="0026702E">
                    <w:rPr>
                      <w:b/>
                      <w:bCs/>
                      <w:sz w:val="16"/>
                      <w:szCs w:val="16"/>
                      <w:lang w:val="uk-UA"/>
                    </w:rPr>
                    <w:t>Заява</w:t>
                  </w:r>
                  <w:r w:rsidRPr="0026702E">
                    <w:rPr>
                      <w:sz w:val="16"/>
                      <w:szCs w:val="16"/>
                      <w:lang w:val="uk-UA"/>
                    </w:rPr>
                    <w:br/>
                  </w:r>
                  <w:r w:rsidRPr="0026702E">
                    <w:rPr>
                      <w:b/>
                      <w:bCs/>
                      <w:sz w:val="16"/>
                      <w:szCs w:val="16"/>
                      <w:lang w:val="uk-UA"/>
                    </w:rPr>
                    <w:t>про бажання отримувати документ через  Електронний кабінет</w:t>
                  </w:r>
                  <w:r w:rsidRPr="0026702E">
                    <w:rPr>
                      <w:sz w:val="16"/>
                      <w:szCs w:val="16"/>
                      <w:lang w:val="uk-UA"/>
                    </w:rPr>
                    <w:t>*</w:t>
                  </w:r>
                </w:p>
              </w:tc>
            </w:tr>
            <w:tr w:rsidR="00D72982" w:rsidRPr="0026702E" w:rsidTr="00C824E9">
              <w:trPr>
                <w:trHeight w:val="235"/>
                <w:tblCellSpacing w:w="22" w:type="dxa"/>
                <w:jc w:val="center"/>
              </w:trPr>
              <w:tc>
                <w:tcPr>
                  <w:tcW w:w="4915" w:type="pct"/>
                  <w:tcBorders>
                    <w:top w:val="outset" w:sz="6" w:space="0" w:color="auto"/>
                    <w:left w:val="outset" w:sz="6" w:space="0" w:color="auto"/>
                    <w:bottom w:val="outset" w:sz="6" w:space="0" w:color="auto"/>
                    <w:right w:val="outset" w:sz="6" w:space="0" w:color="auto"/>
                  </w:tcBorders>
                </w:tcPr>
                <w:p w:rsidR="00D72982" w:rsidRPr="0026702E" w:rsidRDefault="00D72982" w:rsidP="0055356C">
                  <w:pPr>
                    <w:pStyle w:val="a3"/>
                    <w:jc w:val="center"/>
                    <w:rPr>
                      <w:sz w:val="16"/>
                      <w:szCs w:val="16"/>
                      <w:lang w:val="uk-UA"/>
                    </w:rPr>
                  </w:pPr>
                  <w:r w:rsidRPr="0026702E">
                    <w:rPr>
                      <w:sz w:val="16"/>
                      <w:szCs w:val="16"/>
                      <w:lang w:val="uk-UA"/>
                    </w:rPr>
                    <w:t xml:space="preserve">від "___" ____________ 20__ р. </w:t>
                  </w:r>
                </w:p>
              </w:tc>
            </w:tr>
            <w:tr w:rsidR="00D72982" w:rsidRPr="0026702E" w:rsidTr="00C824E9">
              <w:trPr>
                <w:trHeight w:val="2250"/>
                <w:tblCellSpacing w:w="22" w:type="dxa"/>
                <w:jc w:val="center"/>
              </w:trPr>
              <w:tc>
                <w:tcPr>
                  <w:tcW w:w="4915" w:type="pct"/>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Y="540"/>
                    <w:tblOverlap w:val="never"/>
                    <w:tblW w:w="5022"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1073"/>
                    <w:gridCol w:w="3949"/>
                  </w:tblGrid>
                  <w:tr w:rsidR="001C76E5" w:rsidRPr="0026702E" w:rsidTr="00EB5F65">
                    <w:trPr>
                      <w:trHeight w:val="1261"/>
                      <w:tblCellSpacing w:w="22" w:type="dxa"/>
                    </w:trPr>
                    <w:tc>
                      <w:tcPr>
                        <w:tcW w:w="1003" w:type="pct"/>
                        <w:hideMark/>
                      </w:tcPr>
                      <w:p w:rsidR="001C76E5" w:rsidRPr="0026702E" w:rsidRDefault="00F81EE9" w:rsidP="001C76E5">
                        <w:pPr>
                          <w:pStyle w:val="a3"/>
                          <w:rPr>
                            <w:sz w:val="16"/>
                            <w:szCs w:val="16"/>
                            <w:lang w:val="uk-UA"/>
                          </w:rPr>
                        </w:pPr>
                        <w:r w:rsidRPr="0026702E">
                          <w:rPr>
                            <w:sz w:val="16"/>
                            <w:szCs w:val="16"/>
                            <w:lang w:val="uk-UA"/>
                          </w:rPr>
                          <w:t>П</w:t>
                        </w:r>
                        <w:r w:rsidR="001C76E5" w:rsidRPr="0026702E">
                          <w:rPr>
                            <w:sz w:val="16"/>
                            <w:szCs w:val="16"/>
                            <w:lang w:val="uk-UA"/>
                          </w:rPr>
                          <w:t>латник**</w:t>
                        </w:r>
                        <w:r w:rsidR="001C76E5" w:rsidRPr="0026702E">
                          <w:rPr>
                            <w:sz w:val="16"/>
                            <w:szCs w:val="16"/>
                            <w:lang w:val="uk-UA"/>
                          </w:rPr>
                          <w:br/>
                          <w:t>податків:</w:t>
                        </w:r>
                      </w:p>
                    </w:tc>
                    <w:tc>
                      <w:tcPr>
                        <w:tcW w:w="3866" w:type="pct"/>
                        <w:hideMark/>
                      </w:tcPr>
                      <w:p w:rsidR="001C76E5" w:rsidRPr="0026702E" w:rsidRDefault="001C76E5" w:rsidP="00F81EE9">
                        <w:pPr>
                          <w:pStyle w:val="a3"/>
                          <w:spacing w:before="0" w:beforeAutospacing="0" w:after="0" w:afterAutospacing="0"/>
                          <w:jc w:val="center"/>
                          <w:rPr>
                            <w:sz w:val="16"/>
                            <w:szCs w:val="16"/>
                            <w:lang w:val="uk-UA"/>
                          </w:rPr>
                        </w:pPr>
                        <w:r w:rsidRPr="0026702E">
                          <w:rPr>
                            <w:sz w:val="16"/>
                            <w:szCs w:val="16"/>
                            <w:lang w:val="uk-UA"/>
                          </w:rPr>
                          <w:t>___________________________________________</w:t>
                        </w:r>
                        <w:r w:rsidRPr="0026702E">
                          <w:rPr>
                            <w:sz w:val="16"/>
                            <w:szCs w:val="16"/>
                            <w:lang w:val="uk-UA"/>
                          </w:rPr>
                          <w:br/>
                          <w:t>(податковий номер або серія (за наявності) та номер паспорта***)</w:t>
                        </w:r>
                      </w:p>
                      <w:p w:rsidR="001C76E5" w:rsidRPr="0026702E" w:rsidRDefault="001C76E5" w:rsidP="00F81EE9">
                        <w:pPr>
                          <w:pStyle w:val="a3"/>
                          <w:spacing w:before="0" w:beforeAutospacing="0" w:after="0" w:afterAutospacing="0"/>
                          <w:jc w:val="center"/>
                          <w:rPr>
                            <w:sz w:val="16"/>
                            <w:szCs w:val="16"/>
                            <w:lang w:val="uk-UA"/>
                          </w:rPr>
                        </w:pPr>
                        <w:r w:rsidRPr="0026702E">
                          <w:rPr>
                            <w:sz w:val="16"/>
                            <w:szCs w:val="16"/>
                            <w:lang w:val="uk-UA"/>
                          </w:rPr>
                          <w:t>__________________________________________</w:t>
                        </w:r>
                        <w:r w:rsidRPr="0026702E">
                          <w:rPr>
                            <w:sz w:val="16"/>
                            <w:szCs w:val="16"/>
                            <w:lang w:val="uk-UA"/>
                          </w:rPr>
                          <w:br/>
                          <w:t>(найменування або прізвище, ім'я, по батькові                    (за наявності))</w:t>
                        </w:r>
                      </w:p>
                      <w:p w:rsidR="00F81EE9" w:rsidRPr="0026702E" w:rsidRDefault="00F81EE9" w:rsidP="00F81EE9">
                        <w:pPr>
                          <w:tabs>
                            <w:tab w:val="left" w:pos="3554"/>
                          </w:tabs>
                          <w:spacing w:after="0"/>
                          <w:jc w:val="center"/>
                          <w:rPr>
                            <w:rFonts w:ascii="Times New Roman" w:hAnsi="Times New Roman" w:cs="Times New Roman"/>
                            <w:sz w:val="16"/>
                            <w:szCs w:val="16"/>
                          </w:rPr>
                        </w:pPr>
                        <w:r w:rsidRPr="0026702E">
                          <w:rPr>
                            <w:rFonts w:ascii="Times New Roman" w:hAnsi="Times New Roman" w:cs="Times New Roman"/>
                            <w:sz w:val="16"/>
                            <w:szCs w:val="16"/>
                          </w:rPr>
                          <w:t>__________________________________________</w:t>
                        </w:r>
                      </w:p>
                      <w:p w:rsidR="00F81EE9" w:rsidRPr="0026702E" w:rsidRDefault="00F81EE9" w:rsidP="00F81EE9">
                        <w:pPr>
                          <w:spacing w:after="0"/>
                          <w:jc w:val="center"/>
                          <w:rPr>
                            <w:rFonts w:ascii="Times New Roman" w:hAnsi="Times New Roman" w:cs="Times New Roman"/>
                            <w:sz w:val="16"/>
                            <w:szCs w:val="16"/>
                          </w:rPr>
                        </w:pPr>
                        <w:r w:rsidRPr="0026702E">
                          <w:rPr>
                            <w:rFonts w:ascii="Times New Roman" w:hAnsi="Times New Roman" w:cs="Times New Roman"/>
                            <w:sz w:val="16"/>
                            <w:szCs w:val="16"/>
                          </w:rPr>
                          <w:t>(електронна адреса)</w:t>
                        </w:r>
                      </w:p>
                    </w:tc>
                  </w:tr>
                </w:tbl>
                <w:tbl>
                  <w:tblPr>
                    <w:tblpPr w:leftFromText="180" w:rightFromText="180" w:vertAnchor="text" w:horzAnchor="margin" w:tblpY="1753"/>
                    <w:tblOverlap w:val="never"/>
                    <w:tblW w:w="4985"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1143"/>
                    <w:gridCol w:w="3842"/>
                  </w:tblGrid>
                  <w:tr w:rsidR="001C76E5" w:rsidRPr="0026702E" w:rsidTr="00EB5F65">
                    <w:trPr>
                      <w:trHeight w:val="470"/>
                      <w:tblCellSpacing w:w="22" w:type="dxa"/>
                    </w:trPr>
                    <w:tc>
                      <w:tcPr>
                        <w:tcW w:w="1080" w:type="pct"/>
                      </w:tcPr>
                      <w:p w:rsidR="001C76E5" w:rsidRPr="0026702E" w:rsidRDefault="001C76E5" w:rsidP="001C76E5">
                        <w:pPr>
                          <w:pStyle w:val="a3"/>
                          <w:rPr>
                            <w:sz w:val="16"/>
                            <w:szCs w:val="16"/>
                            <w:lang w:val="uk-UA"/>
                          </w:rPr>
                        </w:pPr>
                      </w:p>
                    </w:tc>
                    <w:tc>
                      <w:tcPr>
                        <w:tcW w:w="3787" w:type="pct"/>
                      </w:tcPr>
                      <w:p w:rsidR="001C76E5" w:rsidRPr="0026702E" w:rsidRDefault="001C76E5" w:rsidP="00F81EE9">
                        <w:pPr>
                          <w:pStyle w:val="a3"/>
                          <w:jc w:val="both"/>
                          <w:rPr>
                            <w:sz w:val="16"/>
                            <w:szCs w:val="16"/>
                            <w:lang w:val="uk-UA"/>
                          </w:rPr>
                        </w:pPr>
                        <w:r w:rsidRPr="0026702E">
                          <w:rPr>
                            <w:sz w:val="16"/>
                            <w:szCs w:val="16"/>
                            <w:lang w:val="uk-UA"/>
                          </w:rPr>
                          <w:t>Відповідно до пункту 42.4 статті 42 глави 1 розділу ІІ Податкового Кодексу України повідомляю про бажання отримувати документи через Електронний кабінет</w:t>
                        </w:r>
                      </w:p>
                    </w:tc>
                  </w:tr>
                </w:tbl>
                <w:p w:rsidR="001C76E5" w:rsidRPr="0026702E" w:rsidRDefault="001C76E5" w:rsidP="00B359DF">
                  <w:pPr>
                    <w:jc w:val="center"/>
                    <w:rPr>
                      <w:sz w:val="16"/>
                      <w:szCs w:val="16"/>
                    </w:rPr>
                  </w:pPr>
                </w:p>
              </w:tc>
            </w:tr>
            <w:tr w:rsidR="00D72982" w:rsidRPr="0026702E" w:rsidTr="001C76E5">
              <w:trPr>
                <w:trHeight w:val="856"/>
                <w:tblCellSpacing w:w="22" w:type="dxa"/>
                <w:jc w:val="center"/>
              </w:trPr>
              <w:tc>
                <w:tcPr>
                  <w:tcW w:w="4915" w:type="pct"/>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272"/>
                    <w:tblOverlap w:val="never"/>
                    <w:tblW w:w="4984"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1638"/>
                    <w:gridCol w:w="3346"/>
                  </w:tblGrid>
                  <w:tr w:rsidR="00D72982" w:rsidRPr="0026702E" w:rsidTr="005B54B7">
                    <w:trPr>
                      <w:trHeight w:val="85"/>
                      <w:tblCellSpacing w:w="22" w:type="dxa"/>
                    </w:trPr>
                    <w:tc>
                      <w:tcPr>
                        <w:tcW w:w="1577" w:type="pct"/>
                        <w:hideMark/>
                      </w:tcPr>
                      <w:p w:rsidR="00D72982" w:rsidRPr="0026702E" w:rsidRDefault="00D72982" w:rsidP="001643AA">
                        <w:pPr>
                          <w:pStyle w:val="a3"/>
                          <w:rPr>
                            <w:sz w:val="16"/>
                            <w:szCs w:val="16"/>
                            <w:lang w:val="uk-UA"/>
                          </w:rPr>
                        </w:pPr>
                        <w:r w:rsidRPr="0026702E">
                          <w:rPr>
                            <w:sz w:val="16"/>
                            <w:szCs w:val="16"/>
                            <w:lang w:val="uk-UA"/>
                          </w:rPr>
                          <w:t>Відправник</w:t>
                        </w:r>
                        <w:r w:rsidR="00A25D06" w:rsidRPr="0026702E">
                          <w:rPr>
                            <w:sz w:val="16"/>
                            <w:szCs w:val="16"/>
                            <w:lang w:val="uk-UA"/>
                          </w:rPr>
                          <w:t>**</w:t>
                        </w:r>
                      </w:p>
                    </w:tc>
                    <w:tc>
                      <w:tcPr>
                        <w:tcW w:w="3291" w:type="pct"/>
                        <w:hideMark/>
                      </w:tcPr>
                      <w:p w:rsidR="00D72982" w:rsidRPr="0026702E" w:rsidRDefault="00D72982" w:rsidP="001643AA">
                        <w:pPr>
                          <w:pStyle w:val="a3"/>
                          <w:jc w:val="center"/>
                          <w:rPr>
                            <w:sz w:val="16"/>
                            <w:szCs w:val="16"/>
                            <w:lang w:val="uk-UA"/>
                          </w:rPr>
                        </w:pPr>
                        <w:r w:rsidRPr="0026702E">
                          <w:rPr>
                            <w:sz w:val="16"/>
                            <w:szCs w:val="16"/>
                            <w:lang w:val="uk-UA"/>
                          </w:rPr>
                          <w:t> </w:t>
                        </w:r>
                        <w:r w:rsidRPr="0026702E">
                          <w:rPr>
                            <w:sz w:val="16"/>
                            <w:szCs w:val="16"/>
                            <w:lang w:val="uk-UA"/>
                          </w:rPr>
                          <w:br/>
                          <w:t>________________________________________</w:t>
                        </w:r>
                        <w:r w:rsidRPr="0026702E">
                          <w:rPr>
                            <w:sz w:val="16"/>
                            <w:szCs w:val="16"/>
                            <w:lang w:val="uk-UA"/>
                          </w:rPr>
                          <w:br/>
                          <w:t>(підпис)       (ініціали та прізвище відправника)</w:t>
                        </w:r>
                      </w:p>
                    </w:tc>
                  </w:tr>
                </w:tbl>
                <w:p w:rsidR="00D72982" w:rsidRPr="0026702E" w:rsidRDefault="00D72982" w:rsidP="0055356C">
                  <w:pPr>
                    <w:rPr>
                      <w:sz w:val="16"/>
                      <w:szCs w:val="16"/>
                    </w:rPr>
                  </w:pPr>
                </w:p>
              </w:tc>
            </w:tr>
          </w:tbl>
          <w:p w:rsidR="00D72982" w:rsidRPr="0026702E" w:rsidRDefault="00D72982" w:rsidP="007A4C1A">
            <w:pPr>
              <w:pStyle w:val="a3"/>
              <w:jc w:val="both"/>
              <w:rPr>
                <w:sz w:val="16"/>
                <w:szCs w:val="16"/>
                <w:lang w:val="uk-UA"/>
              </w:rPr>
            </w:pPr>
            <w:r w:rsidRPr="0026702E">
              <w:rPr>
                <w:lang w:val="uk-UA"/>
              </w:rPr>
              <w:t>__________</w:t>
            </w:r>
            <w:r w:rsidRPr="0026702E">
              <w:rPr>
                <w:lang w:val="uk-UA"/>
              </w:rPr>
              <w:br/>
            </w:r>
            <w:r w:rsidRPr="0026702E">
              <w:rPr>
                <w:sz w:val="16"/>
                <w:szCs w:val="16"/>
                <w:lang w:val="uk-UA"/>
              </w:rPr>
              <w:t>* Усі поля є обов'язковими для заповнення.</w:t>
            </w:r>
          </w:p>
          <w:p w:rsidR="00D72982" w:rsidRPr="0026702E" w:rsidRDefault="00D72982" w:rsidP="007A4C1A">
            <w:pPr>
              <w:pStyle w:val="a3"/>
              <w:jc w:val="both"/>
              <w:rPr>
                <w:sz w:val="16"/>
                <w:szCs w:val="16"/>
                <w:lang w:val="uk-UA"/>
              </w:rPr>
            </w:pPr>
            <w:r w:rsidRPr="0026702E">
              <w:rPr>
                <w:sz w:val="16"/>
                <w:szCs w:val="16"/>
                <w:lang w:val="uk-UA"/>
              </w:rPr>
              <w:t>** Поля заповнюються автоматично для авторизованого користувача.</w:t>
            </w:r>
          </w:p>
          <w:p w:rsidR="00D72982" w:rsidRPr="0026702E" w:rsidRDefault="00D72982" w:rsidP="007A4C1A">
            <w:pPr>
              <w:pStyle w:val="1"/>
              <w:shd w:val="clear" w:color="auto" w:fill="FFFFFF"/>
              <w:spacing w:line="230" w:lineRule="auto"/>
              <w:jc w:val="both"/>
              <w:rPr>
                <w:rFonts w:ascii="Times New Roman" w:hAnsi="Times New Roman" w:cs="Times New Roman"/>
                <w:sz w:val="16"/>
                <w:szCs w:val="16"/>
                <w:lang w:val="uk-UA"/>
              </w:rPr>
            </w:pPr>
            <w:r w:rsidRPr="0026702E">
              <w:rPr>
                <w:rFonts w:ascii="Times New Roman" w:hAnsi="Times New Roman" w:cs="Times New Roman"/>
                <w:sz w:val="16"/>
                <w:szCs w:val="16"/>
                <w:lang w:val="uk-UA"/>
              </w:rPr>
              <w:t>*** Вводиться податковий номер (код згідно з ЄДРПОУ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5372E" w:rsidRPr="0026702E" w:rsidRDefault="00F5372E" w:rsidP="007A4C1A">
            <w:pPr>
              <w:pStyle w:val="1"/>
              <w:shd w:val="clear" w:color="auto" w:fill="FFFFFF"/>
              <w:spacing w:line="230" w:lineRule="auto"/>
              <w:jc w:val="both"/>
              <w:rPr>
                <w:rFonts w:ascii="Times New Roman" w:hAnsi="Times New Roman" w:cs="Times New Roman"/>
                <w:sz w:val="16"/>
                <w:szCs w:val="16"/>
                <w:lang w:val="uk-UA"/>
              </w:rPr>
            </w:pPr>
          </w:p>
          <w:p w:rsidR="00D72982" w:rsidRPr="0026702E" w:rsidRDefault="00D72982" w:rsidP="007A4C1A">
            <w:pPr>
              <w:pStyle w:val="1"/>
              <w:shd w:val="clear" w:color="auto" w:fill="FFFFFF"/>
              <w:spacing w:line="230" w:lineRule="auto"/>
              <w:jc w:val="both"/>
              <w:rPr>
                <w:rFonts w:ascii="Times New Roman" w:eastAsia="Times New Roman" w:hAnsi="Times New Roman" w:cs="Times New Roman"/>
                <w:sz w:val="24"/>
                <w:szCs w:val="24"/>
                <w:lang w:val="uk-UA"/>
              </w:rPr>
            </w:pPr>
          </w:p>
          <w:p w:rsidR="00F81EE9" w:rsidRPr="0026702E" w:rsidRDefault="00F81EE9" w:rsidP="007A4C1A">
            <w:pPr>
              <w:pStyle w:val="1"/>
              <w:shd w:val="clear" w:color="auto" w:fill="FFFFFF"/>
              <w:spacing w:line="230" w:lineRule="auto"/>
              <w:jc w:val="both"/>
              <w:rPr>
                <w:rFonts w:ascii="Times New Roman" w:eastAsia="Times New Roman" w:hAnsi="Times New Roman" w:cs="Times New Roman"/>
                <w:sz w:val="24"/>
                <w:szCs w:val="24"/>
                <w:lang w:val="uk-UA"/>
              </w:rPr>
            </w:pPr>
          </w:p>
        </w:tc>
        <w:tc>
          <w:tcPr>
            <w:tcW w:w="5224" w:type="dxa"/>
          </w:tcPr>
          <w:p w:rsidR="00D72982" w:rsidRPr="0026702E" w:rsidRDefault="00D72982">
            <w:pPr>
              <w:spacing w:line="230" w:lineRule="auto"/>
              <w:jc w:val="both"/>
              <w:rPr>
                <w:rFonts w:ascii="Times New Roman" w:hAnsi="Times New Roman" w:cs="Times New Roman"/>
              </w:rPr>
            </w:pPr>
            <w:r w:rsidRPr="0026702E">
              <w:rPr>
                <w:rFonts w:ascii="Times New Roman" w:hAnsi="Times New Roman" w:cs="Times New Roman"/>
                <w:sz w:val="24"/>
                <w:szCs w:val="24"/>
              </w:rPr>
              <w:t>Приведення у відповідність до норми Закону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(пункт 16 розділу І)</w:t>
            </w:r>
          </w:p>
        </w:tc>
      </w:tr>
      <w:tr w:rsidR="00D72982" w:rsidRPr="0026702E" w:rsidTr="00AC3266">
        <w:trPr>
          <w:trHeight w:val="20"/>
        </w:trPr>
        <w:tc>
          <w:tcPr>
            <w:tcW w:w="15671" w:type="dxa"/>
            <w:gridSpan w:val="3"/>
          </w:tcPr>
          <w:p w:rsidR="00D72982" w:rsidRPr="0026702E" w:rsidRDefault="00D72982" w:rsidP="00D03249">
            <w:pPr>
              <w:spacing w:line="230" w:lineRule="auto"/>
              <w:jc w:val="center"/>
              <w:rPr>
                <w:rFonts w:ascii="Times New Roman" w:hAnsi="Times New Roman" w:cs="Times New Roman"/>
                <w:color w:val="0070C0"/>
                <w:sz w:val="24"/>
                <w:szCs w:val="24"/>
              </w:rPr>
            </w:pPr>
            <w:r w:rsidRPr="0026702E">
              <w:rPr>
                <w:rFonts w:ascii="Times New Roman" w:hAnsi="Times New Roman" w:cs="Times New Roman"/>
                <w:b/>
                <w:color w:val="0070C0"/>
                <w:sz w:val="24"/>
                <w:szCs w:val="24"/>
              </w:rPr>
              <w:lastRenderedPageBreak/>
              <w:t>Додаток 4 до Порядку функціонування Електронного кабінету (пункт 21 розділу II)</w:t>
            </w:r>
          </w:p>
        </w:tc>
      </w:tr>
      <w:tr w:rsidR="00D72982" w:rsidRPr="0026702E" w:rsidTr="00F5372E">
        <w:trPr>
          <w:trHeight w:val="7941"/>
        </w:trPr>
        <w:tc>
          <w:tcPr>
            <w:tcW w:w="5223" w:type="dxa"/>
          </w:tcPr>
          <w:p w:rsidR="00D72982" w:rsidRPr="0026702E" w:rsidRDefault="00D72982" w:rsidP="00C824E9">
            <w:pPr>
              <w:pStyle w:val="a3"/>
              <w:spacing w:before="0" w:beforeAutospacing="0" w:after="0" w:afterAutospacing="0"/>
              <w:jc w:val="both"/>
              <w:rPr>
                <w:b/>
                <w:lang w:val="uk-UA"/>
              </w:rPr>
            </w:pPr>
            <w:r w:rsidRPr="0026702E">
              <w:rPr>
                <w:b/>
                <w:lang w:val="uk-UA"/>
              </w:rPr>
              <w:t>Відсутній</w:t>
            </w:r>
          </w:p>
          <w:p w:rsidR="00D72982" w:rsidRPr="0026702E" w:rsidRDefault="00D72982" w:rsidP="0055356C">
            <w:pPr>
              <w:pStyle w:val="a3"/>
              <w:spacing w:before="0" w:beforeAutospacing="0" w:after="0" w:afterAutospacing="0" w:line="230" w:lineRule="auto"/>
              <w:jc w:val="both"/>
              <w:rPr>
                <w:lang w:val="uk-UA"/>
              </w:rPr>
            </w:pPr>
          </w:p>
        </w:tc>
        <w:tc>
          <w:tcPr>
            <w:tcW w:w="5224" w:type="dxa"/>
          </w:tcPr>
          <w:tbl>
            <w:tblPr>
              <w:tblW w:w="5245" w:type="dxa"/>
              <w:jc w:val="center"/>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245"/>
            </w:tblGrid>
            <w:tr w:rsidR="00D72982" w:rsidRPr="0026702E" w:rsidTr="007A4C1A">
              <w:trPr>
                <w:trHeight w:val="507"/>
                <w:tblCellSpacing w:w="22" w:type="dxa"/>
                <w:jc w:val="center"/>
              </w:trPr>
              <w:tc>
                <w:tcPr>
                  <w:tcW w:w="4916" w:type="pct"/>
                  <w:tcBorders>
                    <w:top w:val="outset" w:sz="6" w:space="0" w:color="auto"/>
                    <w:left w:val="outset" w:sz="6" w:space="0" w:color="auto"/>
                    <w:bottom w:val="outset" w:sz="6" w:space="0" w:color="auto"/>
                    <w:right w:val="outset" w:sz="6" w:space="0" w:color="auto"/>
                  </w:tcBorders>
                  <w:hideMark/>
                </w:tcPr>
                <w:p w:rsidR="00D72982" w:rsidRPr="0026702E" w:rsidRDefault="00D72982" w:rsidP="00294854">
                  <w:pPr>
                    <w:pStyle w:val="a3"/>
                    <w:jc w:val="center"/>
                    <w:rPr>
                      <w:sz w:val="16"/>
                      <w:szCs w:val="16"/>
                      <w:lang w:val="uk-UA"/>
                    </w:rPr>
                  </w:pPr>
                  <w:r w:rsidRPr="0026702E">
                    <w:rPr>
                      <w:b/>
                      <w:bCs/>
                      <w:sz w:val="16"/>
                      <w:szCs w:val="16"/>
                      <w:lang w:val="uk-UA"/>
                    </w:rPr>
                    <w:t>Заява</w:t>
                  </w:r>
                  <w:r w:rsidRPr="0026702E">
                    <w:rPr>
                      <w:sz w:val="16"/>
                      <w:szCs w:val="16"/>
                      <w:lang w:val="uk-UA"/>
                    </w:rPr>
                    <w:br/>
                  </w:r>
                  <w:r w:rsidRPr="0026702E">
                    <w:rPr>
                      <w:b/>
                      <w:bCs/>
                      <w:sz w:val="16"/>
                      <w:szCs w:val="16"/>
                      <w:lang w:val="uk-UA"/>
                    </w:rPr>
                    <w:t>про відмову отримувати документ через  Електронний кабінет</w:t>
                  </w:r>
                  <w:r w:rsidRPr="0026702E">
                    <w:rPr>
                      <w:sz w:val="16"/>
                      <w:szCs w:val="16"/>
                      <w:lang w:val="uk-UA"/>
                    </w:rPr>
                    <w:t>*</w:t>
                  </w:r>
                </w:p>
              </w:tc>
            </w:tr>
            <w:tr w:rsidR="00D72982" w:rsidRPr="0026702E" w:rsidTr="007A4C1A">
              <w:trPr>
                <w:trHeight w:val="260"/>
                <w:tblCellSpacing w:w="22" w:type="dxa"/>
                <w:jc w:val="center"/>
              </w:trPr>
              <w:tc>
                <w:tcPr>
                  <w:tcW w:w="4916" w:type="pct"/>
                  <w:tcBorders>
                    <w:top w:val="outset" w:sz="6" w:space="0" w:color="auto"/>
                    <w:left w:val="outset" w:sz="6" w:space="0" w:color="auto"/>
                    <w:bottom w:val="outset" w:sz="6" w:space="0" w:color="auto"/>
                    <w:right w:val="outset" w:sz="6" w:space="0" w:color="auto"/>
                  </w:tcBorders>
                </w:tcPr>
                <w:p w:rsidR="00D72982" w:rsidRPr="0026702E" w:rsidRDefault="00D72982" w:rsidP="0055356C">
                  <w:pPr>
                    <w:pStyle w:val="a3"/>
                    <w:jc w:val="center"/>
                    <w:rPr>
                      <w:sz w:val="16"/>
                      <w:szCs w:val="16"/>
                      <w:lang w:val="uk-UA"/>
                    </w:rPr>
                  </w:pPr>
                  <w:r w:rsidRPr="0026702E">
                    <w:rPr>
                      <w:sz w:val="16"/>
                      <w:szCs w:val="16"/>
                      <w:lang w:val="uk-UA"/>
                    </w:rPr>
                    <w:t xml:space="preserve">від "___" ____________ 20__ р. </w:t>
                  </w:r>
                </w:p>
              </w:tc>
            </w:tr>
            <w:tr w:rsidR="00D72982" w:rsidRPr="0026702E" w:rsidTr="001C76E5">
              <w:trPr>
                <w:trHeight w:val="2888"/>
                <w:tblCellSpacing w:w="22" w:type="dxa"/>
                <w:jc w:val="center"/>
              </w:trPr>
              <w:tc>
                <w:tcPr>
                  <w:tcW w:w="4916" w:type="pct"/>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Y="540"/>
                    <w:tblOverlap w:val="never"/>
                    <w:tblW w:w="5067"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1084"/>
                    <w:gridCol w:w="3983"/>
                  </w:tblGrid>
                  <w:tr w:rsidR="00D72982" w:rsidRPr="0026702E" w:rsidTr="005B54B7">
                    <w:trPr>
                      <w:trHeight w:val="1206"/>
                      <w:tblCellSpacing w:w="22" w:type="dxa"/>
                    </w:trPr>
                    <w:tc>
                      <w:tcPr>
                        <w:tcW w:w="1004" w:type="pct"/>
                        <w:hideMark/>
                      </w:tcPr>
                      <w:p w:rsidR="00D72982" w:rsidRPr="0026702E" w:rsidRDefault="00D72982" w:rsidP="0055356C">
                        <w:pPr>
                          <w:pStyle w:val="a3"/>
                          <w:rPr>
                            <w:sz w:val="16"/>
                            <w:szCs w:val="16"/>
                            <w:lang w:val="uk-UA"/>
                          </w:rPr>
                        </w:pPr>
                        <w:r w:rsidRPr="0026702E">
                          <w:rPr>
                            <w:sz w:val="16"/>
                            <w:szCs w:val="16"/>
                            <w:lang w:val="uk-UA"/>
                          </w:rPr>
                          <w:t>Платник**</w:t>
                        </w:r>
                        <w:r w:rsidRPr="0026702E">
                          <w:rPr>
                            <w:sz w:val="16"/>
                            <w:szCs w:val="16"/>
                            <w:lang w:val="uk-UA"/>
                          </w:rPr>
                          <w:br/>
                          <w:t>податків:</w:t>
                        </w:r>
                      </w:p>
                    </w:tc>
                    <w:tc>
                      <w:tcPr>
                        <w:tcW w:w="3866" w:type="pct"/>
                        <w:hideMark/>
                      </w:tcPr>
                      <w:p w:rsidR="00D72982" w:rsidRPr="0026702E" w:rsidRDefault="00D72982" w:rsidP="00F81EE9">
                        <w:pPr>
                          <w:pStyle w:val="a3"/>
                          <w:spacing w:before="0" w:beforeAutospacing="0" w:after="0" w:afterAutospacing="0"/>
                          <w:jc w:val="center"/>
                          <w:rPr>
                            <w:sz w:val="16"/>
                            <w:szCs w:val="16"/>
                            <w:lang w:val="uk-UA"/>
                          </w:rPr>
                        </w:pPr>
                        <w:r w:rsidRPr="0026702E">
                          <w:rPr>
                            <w:sz w:val="16"/>
                            <w:szCs w:val="16"/>
                            <w:lang w:val="uk-UA"/>
                          </w:rPr>
                          <w:t>___________________________________________</w:t>
                        </w:r>
                        <w:r w:rsidRPr="0026702E">
                          <w:rPr>
                            <w:sz w:val="16"/>
                            <w:szCs w:val="16"/>
                            <w:lang w:val="uk-UA"/>
                          </w:rPr>
                          <w:br/>
                          <w:t>(податковий номер або серія (за наявності) та номер паспорта***)</w:t>
                        </w:r>
                        <w:r w:rsidRPr="0026702E">
                          <w:rPr>
                            <w:sz w:val="16"/>
                            <w:szCs w:val="16"/>
                            <w:lang w:val="uk-UA"/>
                          </w:rPr>
                          <w:br/>
                          <w:t>____________________________________________</w:t>
                        </w:r>
                        <w:r w:rsidRPr="0026702E">
                          <w:rPr>
                            <w:sz w:val="16"/>
                            <w:szCs w:val="16"/>
                            <w:lang w:val="uk-UA"/>
                          </w:rPr>
                          <w:br/>
                          <w:t>(найменування або прізвище, ім'я, по батькові                        (за наявності))</w:t>
                        </w:r>
                      </w:p>
                      <w:p w:rsidR="00F81EE9" w:rsidRPr="0026702E" w:rsidRDefault="00F81EE9" w:rsidP="00F81EE9">
                        <w:pPr>
                          <w:tabs>
                            <w:tab w:val="left" w:pos="3554"/>
                          </w:tabs>
                          <w:spacing w:after="0"/>
                          <w:jc w:val="center"/>
                          <w:rPr>
                            <w:rFonts w:ascii="Times New Roman" w:hAnsi="Times New Roman" w:cs="Times New Roman"/>
                            <w:sz w:val="16"/>
                            <w:szCs w:val="16"/>
                          </w:rPr>
                        </w:pPr>
                        <w:r w:rsidRPr="0026702E">
                          <w:rPr>
                            <w:rFonts w:ascii="Times New Roman" w:hAnsi="Times New Roman" w:cs="Times New Roman"/>
                            <w:sz w:val="16"/>
                            <w:szCs w:val="16"/>
                          </w:rPr>
                          <w:t>_________________________________________</w:t>
                        </w:r>
                      </w:p>
                      <w:p w:rsidR="00F81EE9" w:rsidRPr="0026702E" w:rsidRDefault="00F81EE9" w:rsidP="00F81EE9">
                        <w:pPr>
                          <w:pStyle w:val="a3"/>
                          <w:spacing w:before="0" w:beforeAutospacing="0" w:after="0" w:afterAutospacing="0"/>
                          <w:jc w:val="center"/>
                          <w:rPr>
                            <w:sz w:val="16"/>
                            <w:szCs w:val="16"/>
                            <w:lang w:val="uk-UA"/>
                          </w:rPr>
                        </w:pPr>
                        <w:r w:rsidRPr="0026702E">
                          <w:rPr>
                            <w:sz w:val="16"/>
                            <w:szCs w:val="16"/>
                            <w:lang w:val="uk-UA"/>
                          </w:rPr>
                          <w:t>(електронна адреса)</w:t>
                        </w:r>
                      </w:p>
                    </w:tc>
                  </w:tr>
                </w:tbl>
                <w:tbl>
                  <w:tblPr>
                    <w:tblpPr w:leftFromText="180" w:rightFromText="180" w:vertAnchor="text" w:horzAnchor="margin" w:tblpY="1903"/>
                    <w:tblOverlap w:val="never"/>
                    <w:tblW w:w="5028"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1153"/>
                    <w:gridCol w:w="3875"/>
                  </w:tblGrid>
                  <w:tr w:rsidR="00D72982" w:rsidRPr="0026702E" w:rsidTr="005B54B7">
                    <w:trPr>
                      <w:trHeight w:val="521"/>
                      <w:tblCellSpacing w:w="22" w:type="dxa"/>
                    </w:trPr>
                    <w:tc>
                      <w:tcPr>
                        <w:tcW w:w="1081" w:type="pct"/>
                      </w:tcPr>
                      <w:p w:rsidR="00D72982" w:rsidRPr="0026702E" w:rsidRDefault="00D72982" w:rsidP="008C30B1">
                        <w:pPr>
                          <w:pStyle w:val="a3"/>
                          <w:rPr>
                            <w:sz w:val="16"/>
                            <w:szCs w:val="16"/>
                            <w:lang w:val="uk-UA"/>
                          </w:rPr>
                        </w:pPr>
                      </w:p>
                    </w:tc>
                    <w:tc>
                      <w:tcPr>
                        <w:tcW w:w="3788" w:type="pct"/>
                      </w:tcPr>
                      <w:p w:rsidR="00D72982" w:rsidRPr="0026702E" w:rsidRDefault="00D72982" w:rsidP="00F81EE9">
                        <w:pPr>
                          <w:pStyle w:val="a3"/>
                          <w:jc w:val="both"/>
                          <w:rPr>
                            <w:sz w:val="16"/>
                            <w:szCs w:val="16"/>
                            <w:lang w:val="uk-UA"/>
                          </w:rPr>
                        </w:pPr>
                        <w:r w:rsidRPr="0026702E">
                          <w:rPr>
                            <w:sz w:val="16"/>
                            <w:szCs w:val="16"/>
                            <w:lang w:val="uk-UA"/>
                          </w:rPr>
                          <w:t>Відповідно до пункту 42.4 статті 42 глави 1  розділу  ІІ Податкового Кодексу України повідомляю про відмову отримувати документи через Електронний кабінет</w:t>
                        </w:r>
                      </w:p>
                    </w:tc>
                  </w:tr>
                </w:tbl>
                <w:p w:rsidR="001C76E5" w:rsidRPr="0026702E" w:rsidRDefault="001C76E5" w:rsidP="001C76E5">
                  <w:pPr>
                    <w:spacing w:after="0"/>
                    <w:jc w:val="center"/>
                    <w:rPr>
                      <w:rFonts w:ascii="Times New Roman" w:hAnsi="Times New Roman" w:cs="Times New Roman"/>
                      <w:sz w:val="16"/>
                      <w:szCs w:val="16"/>
                    </w:rPr>
                  </w:pPr>
                </w:p>
              </w:tc>
            </w:tr>
            <w:tr w:rsidR="00D72982" w:rsidRPr="0026702E" w:rsidTr="00F81EE9">
              <w:trPr>
                <w:trHeight w:val="279"/>
                <w:tblCellSpacing w:w="22" w:type="dxa"/>
                <w:jc w:val="center"/>
              </w:trPr>
              <w:tc>
                <w:tcPr>
                  <w:tcW w:w="4916" w:type="pct"/>
                  <w:tcBorders>
                    <w:top w:val="outset" w:sz="6" w:space="0" w:color="auto"/>
                    <w:left w:val="outset" w:sz="6" w:space="0" w:color="auto"/>
                    <w:bottom w:val="outset" w:sz="6" w:space="0" w:color="auto"/>
                    <w:right w:val="outset" w:sz="6" w:space="0" w:color="auto"/>
                  </w:tcBorders>
                  <w:hideMark/>
                </w:tcPr>
                <w:tbl>
                  <w:tblPr>
                    <w:tblpPr w:leftFromText="180" w:rightFromText="180" w:vertAnchor="text" w:horzAnchor="margin" w:tblpY="-167"/>
                    <w:tblOverlap w:val="never"/>
                    <w:tblW w:w="5029"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1653"/>
                    <w:gridCol w:w="3376"/>
                  </w:tblGrid>
                  <w:tr w:rsidR="00D72982" w:rsidRPr="0026702E" w:rsidTr="005B54B7">
                    <w:trPr>
                      <w:trHeight w:val="94"/>
                      <w:tblCellSpacing w:w="22" w:type="dxa"/>
                    </w:trPr>
                    <w:tc>
                      <w:tcPr>
                        <w:tcW w:w="1578" w:type="pct"/>
                        <w:hideMark/>
                      </w:tcPr>
                      <w:p w:rsidR="00D72982" w:rsidRPr="0026702E" w:rsidRDefault="00D72982" w:rsidP="00541108">
                        <w:pPr>
                          <w:pStyle w:val="a3"/>
                          <w:rPr>
                            <w:sz w:val="16"/>
                            <w:szCs w:val="16"/>
                            <w:lang w:val="uk-UA"/>
                          </w:rPr>
                        </w:pPr>
                        <w:r w:rsidRPr="0026702E">
                          <w:rPr>
                            <w:sz w:val="16"/>
                            <w:szCs w:val="16"/>
                            <w:lang w:val="uk-UA"/>
                          </w:rPr>
                          <w:t>Відправник</w:t>
                        </w:r>
                        <w:r w:rsidR="00A25D06" w:rsidRPr="0026702E">
                          <w:rPr>
                            <w:sz w:val="16"/>
                            <w:szCs w:val="16"/>
                            <w:lang w:val="uk-UA"/>
                          </w:rPr>
                          <w:t>**</w:t>
                        </w:r>
                      </w:p>
                    </w:tc>
                    <w:tc>
                      <w:tcPr>
                        <w:tcW w:w="3291" w:type="pct"/>
                        <w:hideMark/>
                      </w:tcPr>
                      <w:p w:rsidR="00D72982" w:rsidRPr="0026702E" w:rsidRDefault="00D72982" w:rsidP="00541108">
                        <w:pPr>
                          <w:pStyle w:val="a3"/>
                          <w:jc w:val="center"/>
                          <w:rPr>
                            <w:sz w:val="16"/>
                            <w:szCs w:val="16"/>
                            <w:lang w:val="uk-UA"/>
                          </w:rPr>
                        </w:pPr>
                        <w:r w:rsidRPr="0026702E">
                          <w:rPr>
                            <w:sz w:val="16"/>
                            <w:szCs w:val="16"/>
                            <w:lang w:val="uk-UA"/>
                          </w:rPr>
                          <w:t> </w:t>
                        </w:r>
                        <w:r w:rsidRPr="0026702E">
                          <w:rPr>
                            <w:sz w:val="16"/>
                            <w:szCs w:val="16"/>
                            <w:lang w:val="uk-UA"/>
                          </w:rPr>
                          <w:br/>
                          <w:t>________________________________________</w:t>
                        </w:r>
                        <w:r w:rsidRPr="0026702E">
                          <w:rPr>
                            <w:sz w:val="16"/>
                            <w:szCs w:val="16"/>
                            <w:lang w:val="uk-UA"/>
                          </w:rPr>
                          <w:br/>
                          <w:t>(підпис)       (ініціали та прізвище відправника)</w:t>
                        </w:r>
                      </w:p>
                    </w:tc>
                  </w:tr>
                </w:tbl>
                <w:p w:rsidR="00D72982" w:rsidRPr="0026702E" w:rsidRDefault="00D72982" w:rsidP="0055356C">
                  <w:pPr>
                    <w:rPr>
                      <w:sz w:val="16"/>
                      <w:szCs w:val="16"/>
                    </w:rPr>
                  </w:pPr>
                </w:p>
              </w:tc>
            </w:tr>
          </w:tbl>
          <w:p w:rsidR="00D72982" w:rsidRPr="0026702E" w:rsidRDefault="00D72982" w:rsidP="007A4C1A">
            <w:pPr>
              <w:pStyle w:val="a3"/>
              <w:jc w:val="both"/>
              <w:rPr>
                <w:sz w:val="16"/>
                <w:szCs w:val="16"/>
                <w:lang w:val="uk-UA"/>
              </w:rPr>
            </w:pPr>
            <w:r w:rsidRPr="0026702E">
              <w:rPr>
                <w:sz w:val="16"/>
                <w:szCs w:val="16"/>
                <w:lang w:val="uk-UA"/>
              </w:rPr>
              <w:t>___________</w:t>
            </w:r>
            <w:r w:rsidRPr="0026702E">
              <w:rPr>
                <w:sz w:val="16"/>
                <w:szCs w:val="16"/>
                <w:lang w:val="uk-UA"/>
              </w:rPr>
              <w:br/>
              <w:t>* Усі поля є обов'язковими для заповнення.</w:t>
            </w:r>
          </w:p>
          <w:p w:rsidR="00D72982" w:rsidRPr="0026702E" w:rsidRDefault="00D72982" w:rsidP="00F5372E">
            <w:pPr>
              <w:pStyle w:val="a3"/>
              <w:spacing w:before="0" w:beforeAutospacing="0" w:after="0" w:afterAutospacing="0"/>
              <w:jc w:val="both"/>
              <w:rPr>
                <w:sz w:val="16"/>
                <w:szCs w:val="16"/>
                <w:lang w:val="uk-UA"/>
              </w:rPr>
            </w:pPr>
            <w:r w:rsidRPr="0026702E">
              <w:rPr>
                <w:sz w:val="16"/>
                <w:szCs w:val="16"/>
                <w:lang w:val="uk-UA"/>
              </w:rPr>
              <w:t>** Поля заповнюються автоматично для авторизованого користувача.</w:t>
            </w:r>
          </w:p>
          <w:p w:rsidR="00F5372E" w:rsidRPr="0026702E" w:rsidRDefault="00F5372E" w:rsidP="00F5372E">
            <w:pPr>
              <w:pStyle w:val="a3"/>
              <w:spacing w:before="0" w:beforeAutospacing="0" w:after="0" w:afterAutospacing="0"/>
              <w:jc w:val="both"/>
              <w:rPr>
                <w:sz w:val="16"/>
                <w:szCs w:val="16"/>
                <w:lang w:val="uk-UA"/>
              </w:rPr>
            </w:pPr>
          </w:p>
          <w:p w:rsidR="00D72982" w:rsidRPr="0026702E" w:rsidRDefault="00D72982" w:rsidP="00F5372E">
            <w:pPr>
              <w:pStyle w:val="a3"/>
              <w:spacing w:before="0" w:beforeAutospacing="0" w:after="0" w:afterAutospacing="0"/>
              <w:jc w:val="both"/>
              <w:rPr>
                <w:lang w:val="uk-UA"/>
              </w:rPr>
            </w:pPr>
            <w:r w:rsidRPr="0026702E">
              <w:rPr>
                <w:sz w:val="16"/>
                <w:szCs w:val="16"/>
                <w:lang w:val="uk-UA"/>
              </w:rPr>
              <w:t>*** Вводиться податковий номер (код згідно з ЄДРПОУ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5224" w:type="dxa"/>
          </w:tcPr>
          <w:p w:rsidR="00D72982" w:rsidRPr="0026702E" w:rsidRDefault="00D72982">
            <w:pPr>
              <w:spacing w:line="230" w:lineRule="auto"/>
              <w:jc w:val="both"/>
              <w:rPr>
                <w:rFonts w:ascii="Times New Roman" w:hAnsi="Times New Roman" w:cs="Times New Roman"/>
              </w:rPr>
            </w:pPr>
            <w:r w:rsidRPr="0026702E">
              <w:rPr>
                <w:rFonts w:ascii="Times New Roman" w:hAnsi="Times New Roman" w:cs="Times New Roman"/>
                <w:sz w:val="24"/>
                <w:szCs w:val="24"/>
              </w:rPr>
              <w:t>Приведення у відповідність до норми Закону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(пункт 16 розділу І)</w:t>
            </w:r>
          </w:p>
        </w:tc>
      </w:tr>
    </w:tbl>
    <w:p w:rsidR="00F81EE9" w:rsidRPr="0026702E" w:rsidRDefault="00F81EE9" w:rsidP="00F81E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color w:val="000000"/>
          <w:sz w:val="10"/>
          <w:szCs w:val="10"/>
          <w:lang w:eastAsia="uk-UA"/>
        </w:rPr>
      </w:pPr>
    </w:p>
    <w:p w:rsidR="00F81EE9" w:rsidRPr="0026702E" w:rsidRDefault="00F81EE9" w:rsidP="00F81E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color w:val="000000"/>
          <w:sz w:val="10"/>
          <w:szCs w:val="10"/>
          <w:lang w:eastAsia="uk-UA"/>
        </w:rPr>
      </w:pPr>
    </w:p>
    <w:p w:rsidR="00F81EE9" w:rsidRPr="0026702E" w:rsidRDefault="00F81EE9" w:rsidP="00F81E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color w:val="000000"/>
          <w:sz w:val="10"/>
          <w:szCs w:val="10"/>
          <w:lang w:eastAsia="uk-UA"/>
        </w:rPr>
      </w:pPr>
    </w:p>
    <w:p w:rsidR="00F81EE9" w:rsidRPr="0026702E" w:rsidRDefault="00F81EE9" w:rsidP="00F81E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color w:val="000000"/>
          <w:sz w:val="10"/>
          <w:szCs w:val="10"/>
          <w:lang w:eastAsia="uk-UA"/>
        </w:rPr>
      </w:pPr>
    </w:p>
    <w:p w:rsidR="009B7322" w:rsidRPr="0026702E" w:rsidRDefault="00F81EE9" w:rsidP="00F81E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color w:val="000000"/>
          <w:sz w:val="28"/>
          <w:szCs w:val="28"/>
        </w:rPr>
      </w:pPr>
      <w:r w:rsidRPr="0026702E">
        <w:rPr>
          <w:rFonts w:ascii="Times New Roman" w:hAnsi="Times New Roman"/>
          <w:b/>
          <w:color w:val="000000"/>
          <w:sz w:val="28"/>
          <w:szCs w:val="28"/>
          <w:lang w:eastAsia="uk-UA"/>
        </w:rPr>
        <w:t>В.о. д</w:t>
      </w:r>
      <w:r w:rsidR="009B7322" w:rsidRPr="0026702E">
        <w:rPr>
          <w:rFonts w:ascii="Times New Roman" w:hAnsi="Times New Roman"/>
          <w:b/>
          <w:color w:val="000000"/>
          <w:sz w:val="28"/>
          <w:szCs w:val="28"/>
          <w:lang w:eastAsia="uk-UA"/>
        </w:rPr>
        <w:t>и</w:t>
      </w:r>
      <w:r w:rsidR="009B7322" w:rsidRPr="0026702E">
        <w:rPr>
          <w:rFonts w:ascii="Times New Roman" w:hAnsi="Times New Roman"/>
          <w:b/>
          <w:sz w:val="28"/>
          <w:szCs w:val="28"/>
          <w:lang w:eastAsia="uk-UA"/>
        </w:rPr>
        <w:t>ректор</w:t>
      </w:r>
      <w:r w:rsidRPr="0026702E">
        <w:rPr>
          <w:rFonts w:ascii="Times New Roman" w:hAnsi="Times New Roman"/>
          <w:b/>
          <w:sz w:val="28"/>
          <w:szCs w:val="28"/>
          <w:lang w:eastAsia="uk-UA"/>
        </w:rPr>
        <w:t>а</w:t>
      </w:r>
      <w:r w:rsidR="009B7322" w:rsidRPr="0026702E">
        <w:rPr>
          <w:rFonts w:ascii="Times New Roman" w:hAnsi="Times New Roman"/>
          <w:b/>
          <w:sz w:val="28"/>
          <w:szCs w:val="28"/>
          <w:lang w:eastAsia="uk-UA"/>
        </w:rPr>
        <w:t xml:space="preserve"> Департаменту </w:t>
      </w:r>
      <w:r w:rsidRPr="0026702E">
        <w:rPr>
          <w:rFonts w:ascii="Times New Roman" w:hAnsi="Times New Roman"/>
          <w:b/>
          <w:sz w:val="28"/>
          <w:szCs w:val="28"/>
          <w:lang w:eastAsia="uk-UA"/>
        </w:rPr>
        <w:t>електронних сервісів</w:t>
      </w:r>
      <w:r w:rsidR="009B7322" w:rsidRPr="0026702E">
        <w:rPr>
          <w:rFonts w:ascii="Times New Roman" w:hAnsi="Times New Roman"/>
          <w:b/>
          <w:color w:val="000000"/>
          <w:sz w:val="28"/>
          <w:szCs w:val="28"/>
          <w:lang w:eastAsia="uk-UA"/>
        </w:rPr>
        <w:tab/>
      </w:r>
      <w:r w:rsidR="009B7322" w:rsidRPr="0026702E">
        <w:rPr>
          <w:rFonts w:ascii="Times New Roman" w:hAnsi="Times New Roman"/>
          <w:b/>
          <w:color w:val="000000"/>
          <w:sz w:val="28"/>
          <w:szCs w:val="28"/>
          <w:lang w:eastAsia="uk-UA"/>
        </w:rPr>
        <w:tab/>
      </w:r>
      <w:r w:rsidR="009B7322" w:rsidRPr="0026702E">
        <w:rPr>
          <w:rFonts w:ascii="Times New Roman" w:hAnsi="Times New Roman"/>
          <w:b/>
          <w:color w:val="000000"/>
          <w:sz w:val="28"/>
          <w:szCs w:val="28"/>
          <w:lang w:eastAsia="uk-UA"/>
        </w:rPr>
        <w:tab/>
      </w:r>
      <w:r w:rsidR="009B7322" w:rsidRPr="0026702E">
        <w:rPr>
          <w:rFonts w:ascii="Times New Roman" w:hAnsi="Times New Roman"/>
          <w:b/>
          <w:color w:val="000000"/>
          <w:sz w:val="28"/>
          <w:szCs w:val="28"/>
          <w:lang w:eastAsia="uk-UA"/>
        </w:rPr>
        <w:tab/>
      </w:r>
      <w:r w:rsidR="009B7322" w:rsidRPr="0026702E">
        <w:rPr>
          <w:rFonts w:ascii="Times New Roman" w:hAnsi="Times New Roman"/>
          <w:b/>
          <w:color w:val="000000"/>
          <w:sz w:val="28"/>
          <w:szCs w:val="28"/>
          <w:lang w:eastAsia="uk-UA"/>
        </w:rPr>
        <w:tab/>
      </w:r>
      <w:r w:rsidR="009B7322" w:rsidRPr="0026702E">
        <w:rPr>
          <w:rFonts w:ascii="Times New Roman" w:hAnsi="Times New Roman"/>
          <w:b/>
          <w:color w:val="000000"/>
          <w:sz w:val="28"/>
          <w:szCs w:val="28"/>
          <w:lang w:eastAsia="uk-UA"/>
        </w:rPr>
        <w:tab/>
      </w:r>
      <w:r w:rsidR="0009359B" w:rsidRPr="0026702E">
        <w:rPr>
          <w:rFonts w:ascii="Times New Roman" w:hAnsi="Times New Roman"/>
          <w:b/>
          <w:color w:val="000000"/>
          <w:sz w:val="28"/>
          <w:szCs w:val="28"/>
          <w:lang w:eastAsia="uk-UA"/>
        </w:rPr>
        <w:t xml:space="preserve">  </w:t>
      </w:r>
      <w:r w:rsidRPr="0026702E">
        <w:rPr>
          <w:rFonts w:ascii="Times New Roman" w:hAnsi="Times New Roman"/>
          <w:b/>
          <w:color w:val="000000"/>
          <w:sz w:val="28"/>
          <w:szCs w:val="28"/>
          <w:lang w:eastAsia="uk-UA"/>
        </w:rPr>
        <w:tab/>
        <w:t xml:space="preserve">          Ліля БУЛКОВСЬКА</w:t>
      </w:r>
    </w:p>
    <w:sectPr w:rsidR="009B7322" w:rsidRPr="0026702E" w:rsidSect="004152CF">
      <w:headerReference w:type="default" r:id="rId8"/>
      <w:pgSz w:w="16838" w:h="11906" w:orient="landscape"/>
      <w:pgMar w:top="1134" w:right="820" w:bottom="851" w:left="709"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C2" w:rsidRDefault="00F250C2" w:rsidP="0009359B">
      <w:pPr>
        <w:spacing w:after="0" w:line="240" w:lineRule="auto"/>
      </w:pPr>
      <w:r>
        <w:separator/>
      </w:r>
    </w:p>
  </w:endnote>
  <w:endnote w:type="continuationSeparator" w:id="0">
    <w:p w:rsidR="00F250C2" w:rsidRDefault="00F250C2" w:rsidP="0009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C2" w:rsidRDefault="00F250C2" w:rsidP="0009359B">
      <w:pPr>
        <w:spacing w:after="0" w:line="240" w:lineRule="auto"/>
      </w:pPr>
      <w:r>
        <w:separator/>
      </w:r>
    </w:p>
  </w:footnote>
  <w:footnote w:type="continuationSeparator" w:id="0">
    <w:p w:rsidR="00F250C2" w:rsidRDefault="00F250C2" w:rsidP="00093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695662"/>
      <w:docPartObj>
        <w:docPartGallery w:val="Page Numbers (Top of Page)"/>
        <w:docPartUnique/>
      </w:docPartObj>
    </w:sdtPr>
    <w:sdtEndPr>
      <w:rPr>
        <w:rFonts w:ascii="Times New Roman" w:hAnsi="Times New Roman" w:cs="Times New Roman"/>
      </w:rPr>
    </w:sdtEndPr>
    <w:sdtContent>
      <w:p w:rsidR="0009359B" w:rsidRPr="00274752" w:rsidRDefault="0009359B">
        <w:pPr>
          <w:pStyle w:val="a6"/>
          <w:jc w:val="center"/>
          <w:rPr>
            <w:rFonts w:ascii="Times New Roman" w:hAnsi="Times New Roman" w:cs="Times New Roman"/>
          </w:rPr>
        </w:pPr>
        <w:r w:rsidRPr="00274752">
          <w:rPr>
            <w:rFonts w:ascii="Times New Roman" w:hAnsi="Times New Roman" w:cs="Times New Roman"/>
          </w:rPr>
          <w:fldChar w:fldCharType="begin"/>
        </w:r>
        <w:r w:rsidRPr="00274752">
          <w:rPr>
            <w:rFonts w:ascii="Times New Roman" w:hAnsi="Times New Roman" w:cs="Times New Roman"/>
          </w:rPr>
          <w:instrText>PAGE   \* MERGEFORMAT</w:instrText>
        </w:r>
        <w:r w:rsidRPr="00274752">
          <w:rPr>
            <w:rFonts w:ascii="Times New Roman" w:hAnsi="Times New Roman" w:cs="Times New Roman"/>
          </w:rPr>
          <w:fldChar w:fldCharType="separate"/>
        </w:r>
        <w:r w:rsidR="0026702E">
          <w:rPr>
            <w:rFonts w:ascii="Times New Roman" w:hAnsi="Times New Roman" w:cs="Times New Roman"/>
            <w:noProof/>
          </w:rPr>
          <w:t>2</w:t>
        </w:r>
        <w:r w:rsidRPr="00274752">
          <w:rPr>
            <w:rFonts w:ascii="Times New Roman" w:hAnsi="Times New Roman" w:cs="Times New Roman"/>
          </w:rPr>
          <w:fldChar w:fldCharType="end"/>
        </w:r>
      </w:p>
    </w:sdtContent>
  </w:sdt>
  <w:p w:rsidR="0009359B" w:rsidRDefault="000935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36"/>
    <w:rsid w:val="000251B3"/>
    <w:rsid w:val="00040930"/>
    <w:rsid w:val="000553A9"/>
    <w:rsid w:val="0009359B"/>
    <w:rsid w:val="000F7936"/>
    <w:rsid w:val="00100E66"/>
    <w:rsid w:val="00133390"/>
    <w:rsid w:val="0014754D"/>
    <w:rsid w:val="00151BD1"/>
    <w:rsid w:val="00153177"/>
    <w:rsid w:val="001C76E5"/>
    <w:rsid w:val="001F6E8B"/>
    <w:rsid w:val="002051F6"/>
    <w:rsid w:val="0026702E"/>
    <w:rsid w:val="00273E4B"/>
    <w:rsid w:val="00274752"/>
    <w:rsid w:val="00294854"/>
    <w:rsid w:val="0029648C"/>
    <w:rsid w:val="002C1807"/>
    <w:rsid w:val="002F753E"/>
    <w:rsid w:val="003033C8"/>
    <w:rsid w:val="00332BD4"/>
    <w:rsid w:val="003375EC"/>
    <w:rsid w:val="00337867"/>
    <w:rsid w:val="00393A71"/>
    <w:rsid w:val="003D1428"/>
    <w:rsid w:val="004152CF"/>
    <w:rsid w:val="00424698"/>
    <w:rsid w:val="00425A20"/>
    <w:rsid w:val="00461A69"/>
    <w:rsid w:val="004653D2"/>
    <w:rsid w:val="004846B9"/>
    <w:rsid w:val="004A58A5"/>
    <w:rsid w:val="004A6F9F"/>
    <w:rsid w:val="004C1EE2"/>
    <w:rsid w:val="0050129D"/>
    <w:rsid w:val="00523688"/>
    <w:rsid w:val="00560CC1"/>
    <w:rsid w:val="00581132"/>
    <w:rsid w:val="00585A80"/>
    <w:rsid w:val="005977BC"/>
    <w:rsid w:val="005B1D96"/>
    <w:rsid w:val="005B54B7"/>
    <w:rsid w:val="005C2AA4"/>
    <w:rsid w:val="005F7D92"/>
    <w:rsid w:val="0061792C"/>
    <w:rsid w:val="00623D53"/>
    <w:rsid w:val="006636A4"/>
    <w:rsid w:val="00671B16"/>
    <w:rsid w:val="0068572F"/>
    <w:rsid w:val="00686E90"/>
    <w:rsid w:val="006A34AD"/>
    <w:rsid w:val="006B5CC9"/>
    <w:rsid w:val="006B7946"/>
    <w:rsid w:val="006C0B44"/>
    <w:rsid w:val="006C11E4"/>
    <w:rsid w:val="006E591B"/>
    <w:rsid w:val="0072119F"/>
    <w:rsid w:val="007274ED"/>
    <w:rsid w:val="00737244"/>
    <w:rsid w:val="007876DA"/>
    <w:rsid w:val="007A4C1A"/>
    <w:rsid w:val="007B25EA"/>
    <w:rsid w:val="007E7E48"/>
    <w:rsid w:val="0080740B"/>
    <w:rsid w:val="00817BFA"/>
    <w:rsid w:val="00823CA3"/>
    <w:rsid w:val="008930E5"/>
    <w:rsid w:val="00895832"/>
    <w:rsid w:val="008A3557"/>
    <w:rsid w:val="008D48AB"/>
    <w:rsid w:val="008F113E"/>
    <w:rsid w:val="008F1D6F"/>
    <w:rsid w:val="008F2316"/>
    <w:rsid w:val="0093120A"/>
    <w:rsid w:val="0094589F"/>
    <w:rsid w:val="00966310"/>
    <w:rsid w:val="00970190"/>
    <w:rsid w:val="009B7322"/>
    <w:rsid w:val="00A25D06"/>
    <w:rsid w:val="00A32557"/>
    <w:rsid w:val="00A557A7"/>
    <w:rsid w:val="00A62882"/>
    <w:rsid w:val="00A72836"/>
    <w:rsid w:val="00A9478A"/>
    <w:rsid w:val="00AC3266"/>
    <w:rsid w:val="00B15215"/>
    <w:rsid w:val="00B21C73"/>
    <w:rsid w:val="00B359DF"/>
    <w:rsid w:val="00B81DF4"/>
    <w:rsid w:val="00B87E53"/>
    <w:rsid w:val="00B96D45"/>
    <w:rsid w:val="00B97842"/>
    <w:rsid w:val="00BB26EE"/>
    <w:rsid w:val="00BC65E2"/>
    <w:rsid w:val="00BF35B7"/>
    <w:rsid w:val="00C123CC"/>
    <w:rsid w:val="00C147FF"/>
    <w:rsid w:val="00C15386"/>
    <w:rsid w:val="00C824E9"/>
    <w:rsid w:val="00C85588"/>
    <w:rsid w:val="00C8621D"/>
    <w:rsid w:val="00CC60CD"/>
    <w:rsid w:val="00CD4D55"/>
    <w:rsid w:val="00CF2FA0"/>
    <w:rsid w:val="00D03249"/>
    <w:rsid w:val="00D05307"/>
    <w:rsid w:val="00D27756"/>
    <w:rsid w:val="00D44E64"/>
    <w:rsid w:val="00D72982"/>
    <w:rsid w:val="00D758D6"/>
    <w:rsid w:val="00D81B53"/>
    <w:rsid w:val="00D83808"/>
    <w:rsid w:val="00DE0183"/>
    <w:rsid w:val="00DF61FF"/>
    <w:rsid w:val="00E15E1D"/>
    <w:rsid w:val="00E6034A"/>
    <w:rsid w:val="00EA1245"/>
    <w:rsid w:val="00EA49FC"/>
    <w:rsid w:val="00EE6C55"/>
    <w:rsid w:val="00F11CAD"/>
    <w:rsid w:val="00F250C2"/>
    <w:rsid w:val="00F5372E"/>
    <w:rsid w:val="00F77FED"/>
    <w:rsid w:val="00F81EE9"/>
    <w:rsid w:val="00FA4E28"/>
    <w:rsid w:val="00FA50F5"/>
    <w:rsid w:val="00FB265D"/>
    <w:rsid w:val="00FD2FF2"/>
    <w:rsid w:val="00FE7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85A80"/>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585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Звичайний1"/>
    <w:rsid w:val="00585A80"/>
    <w:pPr>
      <w:spacing w:after="0"/>
    </w:pPr>
    <w:rPr>
      <w:rFonts w:ascii="Arial" w:eastAsia="Arial" w:hAnsi="Arial" w:cs="Arial"/>
      <w:lang w:val="ru" w:eastAsia="uk-UA"/>
    </w:rPr>
  </w:style>
  <w:style w:type="character" w:customStyle="1" w:styleId="30">
    <w:name w:val="Заголовок 3 Знак"/>
    <w:basedOn w:val="a0"/>
    <w:link w:val="3"/>
    <w:uiPriority w:val="9"/>
    <w:rsid w:val="00585A80"/>
    <w:rPr>
      <w:rFonts w:ascii="Times New Roman" w:eastAsiaTheme="minorEastAsia" w:hAnsi="Times New Roman" w:cs="Times New Roman"/>
      <w:b/>
      <w:bCs/>
      <w:sz w:val="27"/>
      <w:szCs w:val="27"/>
      <w:lang w:eastAsia="uk-UA"/>
    </w:rPr>
  </w:style>
  <w:style w:type="character" w:customStyle="1" w:styleId="10">
    <w:name w:val="Шрифт абзацу за промовчанням1"/>
    <w:rsid w:val="005C2AA4"/>
  </w:style>
  <w:style w:type="paragraph" w:styleId="a4">
    <w:name w:val="Balloon Text"/>
    <w:basedOn w:val="a"/>
    <w:link w:val="a5"/>
    <w:uiPriority w:val="99"/>
    <w:semiHidden/>
    <w:unhideWhenUsed/>
    <w:rsid w:val="00C123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3CC"/>
    <w:rPr>
      <w:rFonts w:ascii="Tahoma" w:hAnsi="Tahoma" w:cs="Tahoma"/>
      <w:sz w:val="16"/>
      <w:szCs w:val="16"/>
    </w:rPr>
  </w:style>
  <w:style w:type="paragraph" w:styleId="a6">
    <w:name w:val="header"/>
    <w:basedOn w:val="a"/>
    <w:link w:val="a7"/>
    <w:uiPriority w:val="99"/>
    <w:unhideWhenUsed/>
    <w:rsid w:val="0009359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9359B"/>
  </w:style>
  <w:style w:type="paragraph" w:styleId="a8">
    <w:name w:val="footer"/>
    <w:basedOn w:val="a"/>
    <w:link w:val="a9"/>
    <w:uiPriority w:val="99"/>
    <w:unhideWhenUsed/>
    <w:rsid w:val="0009359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93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85A80"/>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585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Звичайний1"/>
    <w:rsid w:val="00585A80"/>
    <w:pPr>
      <w:spacing w:after="0"/>
    </w:pPr>
    <w:rPr>
      <w:rFonts w:ascii="Arial" w:eastAsia="Arial" w:hAnsi="Arial" w:cs="Arial"/>
      <w:lang w:val="ru" w:eastAsia="uk-UA"/>
    </w:rPr>
  </w:style>
  <w:style w:type="character" w:customStyle="1" w:styleId="30">
    <w:name w:val="Заголовок 3 Знак"/>
    <w:basedOn w:val="a0"/>
    <w:link w:val="3"/>
    <w:uiPriority w:val="9"/>
    <w:rsid w:val="00585A80"/>
    <w:rPr>
      <w:rFonts w:ascii="Times New Roman" w:eastAsiaTheme="minorEastAsia" w:hAnsi="Times New Roman" w:cs="Times New Roman"/>
      <w:b/>
      <w:bCs/>
      <w:sz w:val="27"/>
      <w:szCs w:val="27"/>
      <w:lang w:eastAsia="uk-UA"/>
    </w:rPr>
  </w:style>
  <w:style w:type="character" w:customStyle="1" w:styleId="10">
    <w:name w:val="Шрифт абзацу за промовчанням1"/>
    <w:rsid w:val="005C2AA4"/>
  </w:style>
  <w:style w:type="paragraph" w:styleId="a4">
    <w:name w:val="Balloon Text"/>
    <w:basedOn w:val="a"/>
    <w:link w:val="a5"/>
    <w:uiPriority w:val="99"/>
    <w:semiHidden/>
    <w:unhideWhenUsed/>
    <w:rsid w:val="00C123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3CC"/>
    <w:rPr>
      <w:rFonts w:ascii="Tahoma" w:hAnsi="Tahoma" w:cs="Tahoma"/>
      <w:sz w:val="16"/>
      <w:szCs w:val="16"/>
    </w:rPr>
  </w:style>
  <w:style w:type="paragraph" w:styleId="a6">
    <w:name w:val="header"/>
    <w:basedOn w:val="a"/>
    <w:link w:val="a7"/>
    <w:uiPriority w:val="99"/>
    <w:unhideWhenUsed/>
    <w:rsid w:val="0009359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9359B"/>
  </w:style>
  <w:style w:type="paragraph" w:styleId="a8">
    <w:name w:val="footer"/>
    <w:basedOn w:val="a"/>
    <w:link w:val="a9"/>
    <w:uiPriority w:val="99"/>
    <w:unhideWhenUsed/>
    <w:rsid w:val="0009359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9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074079">
      <w:bodyDiv w:val="1"/>
      <w:marLeft w:val="0"/>
      <w:marRight w:val="0"/>
      <w:marTop w:val="0"/>
      <w:marBottom w:val="0"/>
      <w:divBdr>
        <w:top w:val="none" w:sz="0" w:space="0" w:color="auto"/>
        <w:left w:val="none" w:sz="0" w:space="0" w:color="auto"/>
        <w:bottom w:val="none" w:sz="0" w:space="0" w:color="auto"/>
        <w:right w:val="none" w:sz="0" w:space="0" w:color="auto"/>
      </w:divBdr>
    </w:div>
    <w:div w:id="20173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00E7-0448-45F3-8D54-AC2B66B8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12938</Words>
  <Characters>7376</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Копеляс Оксана Олексіївна</dc:creator>
  <cp:lastModifiedBy>ДВОРИЦЬКА ТАМАРА ЄГОРІВНА</cp:lastModifiedBy>
  <cp:revision>2</cp:revision>
  <cp:lastPrinted>2020-09-14T11:54:00Z</cp:lastPrinted>
  <dcterms:created xsi:type="dcterms:W3CDTF">2020-10-19T07:46:00Z</dcterms:created>
  <dcterms:modified xsi:type="dcterms:W3CDTF">2020-10-19T07:46:00Z</dcterms:modified>
</cp:coreProperties>
</file>