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65" w:rsidRPr="00EE0DA5" w:rsidRDefault="00DF0065" w:rsidP="00E04251">
      <w:pPr>
        <w:ind w:firstLine="11624"/>
        <w:jc w:val="both"/>
        <w:rPr>
          <w:rStyle w:val="rvts15"/>
          <w:sz w:val="28"/>
          <w:lang w:val="uk-UA"/>
        </w:rPr>
      </w:pPr>
      <w:r w:rsidRPr="00EE0DA5">
        <w:rPr>
          <w:rStyle w:val="rvts15"/>
          <w:sz w:val="28"/>
          <w:lang w:val="uk-UA"/>
        </w:rPr>
        <w:t>ЗАТВЕРДЖЕНО</w:t>
      </w:r>
    </w:p>
    <w:p w:rsidR="00944CDF" w:rsidRPr="00944CDF" w:rsidRDefault="00944CDF" w:rsidP="00E04251">
      <w:pPr>
        <w:ind w:firstLine="11624"/>
        <w:jc w:val="both"/>
        <w:rPr>
          <w:rStyle w:val="rvts15"/>
          <w:b/>
          <w:lang w:val="uk-UA"/>
        </w:rPr>
      </w:pPr>
    </w:p>
    <w:p w:rsidR="009D2C92" w:rsidRDefault="00944CDF" w:rsidP="00E04251">
      <w:pPr>
        <w:ind w:firstLine="11624"/>
        <w:jc w:val="both"/>
        <w:rPr>
          <w:rStyle w:val="rvts15"/>
          <w:sz w:val="28"/>
          <w:lang w:val="uk-UA"/>
        </w:rPr>
      </w:pPr>
      <w:r>
        <w:rPr>
          <w:rStyle w:val="rvts15"/>
          <w:sz w:val="28"/>
          <w:lang w:val="uk-UA"/>
        </w:rPr>
        <w:t>Н</w:t>
      </w:r>
      <w:r w:rsidR="004A3914" w:rsidRPr="009D2C92">
        <w:rPr>
          <w:rStyle w:val="rvts15"/>
          <w:sz w:val="28"/>
          <w:lang w:val="uk-UA"/>
        </w:rPr>
        <w:t>аказ</w:t>
      </w:r>
      <w:r w:rsidR="002316AE">
        <w:rPr>
          <w:rStyle w:val="rvts15"/>
          <w:sz w:val="28"/>
          <w:lang w:val="uk-UA"/>
        </w:rPr>
        <w:t xml:space="preserve"> </w:t>
      </w:r>
      <w:r w:rsidR="009D2C92">
        <w:rPr>
          <w:rStyle w:val="rvts15"/>
          <w:sz w:val="28"/>
          <w:lang w:val="uk-UA"/>
        </w:rPr>
        <w:t xml:space="preserve">Державної податкової </w:t>
      </w:r>
    </w:p>
    <w:p w:rsidR="00DF0065" w:rsidRPr="009D2C92" w:rsidRDefault="009D2C92" w:rsidP="00E04251">
      <w:pPr>
        <w:ind w:firstLine="11624"/>
        <w:jc w:val="both"/>
        <w:rPr>
          <w:rStyle w:val="rvts15"/>
          <w:sz w:val="28"/>
          <w:lang w:val="uk-UA"/>
        </w:rPr>
      </w:pPr>
      <w:r>
        <w:rPr>
          <w:rStyle w:val="rvts15"/>
          <w:sz w:val="28"/>
          <w:lang w:val="uk-UA"/>
        </w:rPr>
        <w:t>служби України</w:t>
      </w:r>
    </w:p>
    <w:p w:rsidR="0086318B" w:rsidRPr="009D2C92" w:rsidRDefault="00B30AD9" w:rsidP="00E04251">
      <w:pPr>
        <w:ind w:firstLine="11624"/>
        <w:jc w:val="both"/>
        <w:rPr>
          <w:rStyle w:val="rvts15"/>
          <w:sz w:val="28"/>
          <w:lang w:val="uk-UA"/>
        </w:rPr>
      </w:pPr>
      <w:r w:rsidRPr="009D2C92">
        <w:rPr>
          <w:sz w:val="28"/>
          <w:lang w:val="uk-UA"/>
        </w:rPr>
        <w:t>від</w:t>
      </w:r>
      <w:r w:rsidR="008E5341">
        <w:rPr>
          <w:sz w:val="28"/>
          <w:lang w:val="uk-UA"/>
        </w:rPr>
        <w:t xml:space="preserve"> 14</w:t>
      </w:r>
      <w:r w:rsidR="00D9524B">
        <w:rPr>
          <w:sz w:val="28"/>
          <w:lang w:val="uk-UA"/>
        </w:rPr>
        <w:t>.02.</w:t>
      </w:r>
      <w:r w:rsidR="00042DB5" w:rsidRPr="00042DB5">
        <w:rPr>
          <w:sz w:val="28"/>
          <w:lang w:val="uk-UA"/>
        </w:rPr>
        <w:t>2020</w:t>
      </w:r>
      <w:r w:rsidRPr="009D2C92">
        <w:rPr>
          <w:color w:val="FF0000"/>
          <w:sz w:val="28"/>
          <w:lang w:val="uk-UA"/>
        </w:rPr>
        <w:t> </w:t>
      </w:r>
      <w:r w:rsidR="008E5341">
        <w:rPr>
          <w:sz w:val="28"/>
          <w:lang w:val="uk-UA"/>
        </w:rPr>
        <w:t xml:space="preserve">№ 136 </w:t>
      </w:r>
      <w:r w:rsidRPr="00042DB5">
        <w:rPr>
          <w:sz w:val="28"/>
          <w:lang w:val="uk-UA"/>
        </w:rPr>
        <w:t>-</w:t>
      </w:r>
      <w:r w:rsidR="00E40B63">
        <w:rPr>
          <w:sz w:val="28"/>
          <w:lang w:val="uk-UA"/>
        </w:rPr>
        <w:t xml:space="preserve"> </w:t>
      </w:r>
      <w:r w:rsidRPr="00042DB5">
        <w:rPr>
          <w:sz w:val="28"/>
          <w:lang w:val="uk-UA"/>
        </w:rPr>
        <w:t>о</w:t>
      </w:r>
    </w:p>
    <w:p w:rsidR="0086318B" w:rsidRPr="00327204" w:rsidRDefault="0086318B" w:rsidP="008E7A07">
      <w:pPr>
        <w:ind w:firstLine="12474"/>
        <w:jc w:val="both"/>
        <w:rPr>
          <w:rStyle w:val="rvts15"/>
          <w:sz w:val="20"/>
          <w:szCs w:val="20"/>
          <w:lang w:val="uk-UA"/>
        </w:rPr>
      </w:pPr>
    </w:p>
    <w:p w:rsidR="00D51B41" w:rsidRDefault="007F1E18" w:rsidP="005B4B1E">
      <w:pPr>
        <w:tabs>
          <w:tab w:val="left" w:pos="1342"/>
        </w:tabs>
        <w:jc w:val="center"/>
        <w:rPr>
          <w:b/>
          <w:sz w:val="28"/>
          <w:szCs w:val="28"/>
          <w:lang w:val="uk-UA"/>
        </w:rPr>
      </w:pPr>
      <w:r w:rsidRPr="00327204">
        <w:rPr>
          <w:b/>
          <w:sz w:val="28"/>
          <w:szCs w:val="28"/>
          <w:lang w:val="uk-UA"/>
        </w:rPr>
        <w:t>УМОВИ</w:t>
      </w:r>
      <w:r w:rsidRPr="00327204">
        <w:rPr>
          <w:b/>
          <w:sz w:val="28"/>
          <w:szCs w:val="28"/>
          <w:lang w:val="uk-UA"/>
        </w:rPr>
        <w:br/>
        <w:t xml:space="preserve">проведення конкурсу на </w:t>
      </w:r>
      <w:r w:rsidR="00A84B94">
        <w:rPr>
          <w:b/>
          <w:sz w:val="28"/>
          <w:szCs w:val="28"/>
          <w:lang w:val="uk-UA"/>
        </w:rPr>
        <w:t xml:space="preserve">зайняття посади державної служби категорії «Б» </w:t>
      </w:r>
      <w:r w:rsidR="004A7AAF" w:rsidRPr="004A7AAF">
        <w:rPr>
          <w:b/>
          <w:sz w:val="28"/>
          <w:szCs w:val="28"/>
          <w:lang w:val="uk-UA"/>
        </w:rPr>
        <w:t xml:space="preserve">– </w:t>
      </w:r>
      <w:r w:rsidR="00F53DDB" w:rsidRPr="00F53DDB">
        <w:rPr>
          <w:b/>
          <w:sz w:val="28"/>
          <w:szCs w:val="28"/>
          <w:lang w:val="uk-UA"/>
        </w:rPr>
        <w:t>директора</w:t>
      </w:r>
      <w:r w:rsidR="002316AE">
        <w:rPr>
          <w:b/>
          <w:sz w:val="28"/>
          <w:szCs w:val="28"/>
          <w:lang w:val="uk-UA"/>
        </w:rPr>
        <w:t xml:space="preserve"> </w:t>
      </w:r>
      <w:r w:rsidR="00D51B41">
        <w:rPr>
          <w:b/>
          <w:sz w:val="28"/>
          <w:szCs w:val="28"/>
          <w:lang w:val="uk-UA"/>
        </w:rPr>
        <w:t xml:space="preserve">Департаменту </w:t>
      </w:r>
    </w:p>
    <w:p w:rsidR="004F7BB4" w:rsidRDefault="00D51B41" w:rsidP="005B4B1E">
      <w:pPr>
        <w:tabs>
          <w:tab w:val="left" w:pos="1342"/>
        </w:tabs>
        <w:jc w:val="center"/>
        <w:rPr>
          <w:b/>
          <w:sz w:val="28"/>
          <w:szCs w:val="28"/>
          <w:lang w:val="uk-UA"/>
        </w:rPr>
      </w:pPr>
      <w:r>
        <w:rPr>
          <w:b/>
          <w:sz w:val="28"/>
          <w:szCs w:val="28"/>
          <w:lang w:val="uk-UA"/>
        </w:rPr>
        <w:t>податкових сервісів</w:t>
      </w:r>
      <w:r w:rsidR="002316AE">
        <w:rPr>
          <w:b/>
          <w:sz w:val="28"/>
          <w:szCs w:val="28"/>
          <w:lang w:val="uk-UA"/>
        </w:rPr>
        <w:t xml:space="preserve"> </w:t>
      </w:r>
      <w:r w:rsidR="00083AC2" w:rsidRPr="00083AC2">
        <w:rPr>
          <w:b/>
          <w:sz w:val="28"/>
          <w:szCs w:val="28"/>
          <w:lang w:val="uk-UA"/>
        </w:rPr>
        <w:t>Державної податкової служби України</w:t>
      </w:r>
    </w:p>
    <w:p w:rsidR="005B4B1E" w:rsidRPr="005C19F0" w:rsidRDefault="005B4B1E" w:rsidP="005B4B1E">
      <w:pPr>
        <w:tabs>
          <w:tab w:val="left" w:pos="1342"/>
        </w:tabs>
        <w:jc w:val="center"/>
        <w:rPr>
          <w:b/>
          <w:sz w:val="16"/>
          <w:szCs w:val="16"/>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04"/>
        <w:gridCol w:w="4441"/>
        <w:gridCol w:w="10137"/>
      </w:tblGrid>
      <w:tr w:rsidR="001D0000" w:rsidRPr="00327204" w:rsidTr="00327204">
        <w:trPr>
          <w:trHeight w:val="31"/>
          <w:tblCellSpacing w:w="22" w:type="dxa"/>
        </w:trPr>
        <w:tc>
          <w:tcPr>
            <w:tcW w:w="4971" w:type="pct"/>
            <w:gridSpan w:val="3"/>
          </w:tcPr>
          <w:p w:rsidR="00857C44" w:rsidRPr="00327204" w:rsidRDefault="00857C44">
            <w:pPr>
              <w:pStyle w:val="a3"/>
              <w:jc w:val="center"/>
              <w:rPr>
                <w:b/>
                <w:lang w:val="uk-UA"/>
              </w:rPr>
            </w:pPr>
            <w:r w:rsidRPr="00327204">
              <w:rPr>
                <w:b/>
                <w:lang w:val="uk-UA"/>
              </w:rPr>
              <w:t>Загальні умови</w:t>
            </w:r>
          </w:p>
        </w:tc>
      </w:tr>
      <w:tr w:rsidR="001D0000" w:rsidRPr="006E755F" w:rsidTr="00E376D8">
        <w:trPr>
          <w:trHeight w:val="752"/>
          <w:tblCellSpacing w:w="22" w:type="dxa"/>
        </w:trPr>
        <w:tc>
          <w:tcPr>
            <w:tcW w:w="1657" w:type="pct"/>
            <w:gridSpan w:val="2"/>
          </w:tcPr>
          <w:p w:rsidR="002C105E" w:rsidRPr="00327204" w:rsidRDefault="002C105E">
            <w:pPr>
              <w:pStyle w:val="a3"/>
              <w:rPr>
                <w:b/>
                <w:lang w:val="uk-UA"/>
              </w:rPr>
            </w:pPr>
            <w:r w:rsidRPr="00327204">
              <w:rPr>
                <w:b/>
                <w:lang w:val="uk-UA"/>
              </w:rPr>
              <w:t>Посадові обовʼязки</w:t>
            </w:r>
          </w:p>
        </w:tc>
        <w:tc>
          <w:tcPr>
            <w:tcW w:w="3300" w:type="pct"/>
          </w:tcPr>
          <w:p w:rsidR="00110167" w:rsidRPr="00110167" w:rsidRDefault="00110167" w:rsidP="0092044D">
            <w:pPr>
              <w:suppressAutoHyphens/>
              <w:autoSpaceDE w:val="0"/>
              <w:spacing w:line="200" w:lineRule="atLeast"/>
              <w:jc w:val="both"/>
              <w:rPr>
                <w:szCs w:val="28"/>
                <w:lang w:val="uk-UA" w:eastAsia="ar-SA"/>
              </w:rPr>
            </w:pPr>
            <w:r w:rsidRPr="00110167">
              <w:rPr>
                <w:szCs w:val="28"/>
                <w:lang w:val="uk-UA" w:eastAsia="ar-SA"/>
              </w:rPr>
              <w:t>1. Здійснює керівництво діяльністю та організацію роботи Департаменту відповідно до Регламенту ДПС та положення про Департамент, представляє Департамент у відносинах з іншими органами, підприємствами, установами, організаціями в Україні та за її межами.</w:t>
            </w:r>
          </w:p>
          <w:p w:rsidR="00110167" w:rsidRPr="00110167" w:rsidRDefault="00110167" w:rsidP="00403151">
            <w:pPr>
              <w:suppressAutoHyphens/>
              <w:autoSpaceDE w:val="0"/>
              <w:spacing w:line="200" w:lineRule="atLeast"/>
              <w:jc w:val="both"/>
              <w:rPr>
                <w:szCs w:val="28"/>
                <w:lang w:val="uk-UA" w:eastAsia="ar-SA"/>
              </w:rPr>
            </w:pPr>
            <w:r w:rsidRPr="00110167">
              <w:rPr>
                <w:szCs w:val="28"/>
                <w:lang w:val="uk-UA" w:eastAsia="ar-SA"/>
              </w:rPr>
              <w:t>2. Організовує, забезпечує контроль у межах компетенції за виконанням Департаментом Конституції України, законів України, актів і доручень Президента України, актів Кабінету Міністрів України, наказів Мінфіну з питань, що належать до компетенції ДПС, рішень Колегії ДПС, доручень керівництва ДПС (визначених наказами і розпорядженнями ДПС, протокольними дорученнями апаратних нарад ДПС та інших нарад за участі керівництва ДПС, планами роботи тощо), запитів і звернень народних депутатів України, запитів ЦОВВ, а також звернень територіальних органів ДПС, ІДД ДПС, місцевих органів виконавчої влади, посадових осіб, громадян та платників податків.</w:t>
            </w:r>
          </w:p>
          <w:p w:rsidR="00110167" w:rsidRPr="00110167" w:rsidRDefault="00403151" w:rsidP="00403151">
            <w:pPr>
              <w:suppressAutoHyphens/>
              <w:autoSpaceDE w:val="0"/>
              <w:spacing w:line="200" w:lineRule="atLeast"/>
              <w:jc w:val="both"/>
              <w:rPr>
                <w:szCs w:val="28"/>
                <w:lang w:val="uk-UA" w:eastAsia="ar-SA"/>
              </w:rPr>
            </w:pPr>
            <w:r>
              <w:rPr>
                <w:szCs w:val="28"/>
                <w:lang w:val="uk-UA" w:eastAsia="ar-SA"/>
              </w:rPr>
              <w:t>3</w:t>
            </w:r>
            <w:r w:rsidR="00110167" w:rsidRPr="00110167">
              <w:rPr>
                <w:szCs w:val="28"/>
                <w:lang w:val="uk-UA" w:eastAsia="ar-SA"/>
              </w:rPr>
              <w:t>. Взаємодіє з ЦОВВ, допоміжними органами і службами, утвореними Президентом України, органами місцевого самоврядування, об’єднаннями громадян, профспілками та організаціями роботодавців, відповідними органами іноземних держав і міжнародних організацій, підприємствами, установами, організаціями згідно з компетенцією Департаменту.</w:t>
            </w:r>
          </w:p>
          <w:p w:rsidR="00110167" w:rsidRPr="00110167" w:rsidRDefault="00403151" w:rsidP="00403151">
            <w:pPr>
              <w:suppressAutoHyphens/>
              <w:autoSpaceDE w:val="0"/>
              <w:spacing w:line="200" w:lineRule="atLeast"/>
              <w:jc w:val="both"/>
              <w:rPr>
                <w:szCs w:val="28"/>
                <w:lang w:val="uk-UA" w:eastAsia="ar-SA"/>
              </w:rPr>
            </w:pPr>
            <w:r>
              <w:rPr>
                <w:szCs w:val="28"/>
                <w:lang w:val="uk-UA" w:eastAsia="ar-SA"/>
              </w:rPr>
              <w:t>4</w:t>
            </w:r>
            <w:r w:rsidR="00110167" w:rsidRPr="00110167">
              <w:rPr>
                <w:szCs w:val="28"/>
                <w:lang w:val="uk-UA" w:eastAsia="ar-SA"/>
              </w:rPr>
              <w:t>. Організовує виконання в Департаменті існуючих вимог щодо:</w:t>
            </w:r>
          </w:p>
          <w:p w:rsidR="00110167" w:rsidRPr="00110167" w:rsidRDefault="00110167" w:rsidP="00110167">
            <w:pPr>
              <w:suppressAutoHyphens/>
              <w:autoSpaceDE w:val="0"/>
              <w:spacing w:line="200" w:lineRule="atLeast"/>
              <w:ind w:firstLine="54"/>
              <w:jc w:val="both"/>
              <w:rPr>
                <w:szCs w:val="28"/>
                <w:lang w:val="uk-UA" w:eastAsia="ar-SA"/>
              </w:rPr>
            </w:pPr>
            <w:r w:rsidRPr="00110167">
              <w:rPr>
                <w:szCs w:val="28"/>
                <w:lang w:val="uk-UA" w:eastAsia="ar-SA"/>
              </w:rPr>
              <w:t>режиму секретності у зв’язку з роботою, яка передбачає доступ до державної таємниці працівників Департаменту;</w:t>
            </w:r>
          </w:p>
          <w:p w:rsidR="00110167" w:rsidRPr="00110167" w:rsidRDefault="00110167" w:rsidP="00403151">
            <w:pPr>
              <w:suppressAutoHyphens/>
              <w:autoSpaceDE w:val="0"/>
              <w:spacing w:line="200" w:lineRule="atLeast"/>
              <w:jc w:val="both"/>
              <w:rPr>
                <w:szCs w:val="28"/>
                <w:lang w:val="uk-UA" w:eastAsia="ar-SA"/>
              </w:rPr>
            </w:pPr>
            <w:r w:rsidRPr="00110167">
              <w:rPr>
                <w:szCs w:val="28"/>
                <w:lang w:val="uk-UA" w:eastAsia="ar-SA"/>
              </w:rPr>
              <w:t>порядку поводження з відкритою інформацією та інформацією з обмеженим доступом працівниками Департаменту;</w:t>
            </w:r>
          </w:p>
          <w:p w:rsidR="00110167" w:rsidRPr="00110167" w:rsidRDefault="00110167" w:rsidP="00110167">
            <w:pPr>
              <w:pStyle w:val="a3"/>
              <w:tabs>
                <w:tab w:val="left" w:pos="1260"/>
              </w:tabs>
              <w:spacing w:before="0" w:beforeAutospacing="0" w:after="0" w:afterAutospacing="0"/>
              <w:jc w:val="both"/>
              <w:rPr>
                <w:szCs w:val="28"/>
                <w:lang w:val="uk-UA" w:eastAsia="ar-SA"/>
              </w:rPr>
            </w:pPr>
            <w:r w:rsidRPr="00110167">
              <w:rPr>
                <w:szCs w:val="28"/>
                <w:lang w:val="uk-UA" w:eastAsia="ar-SA"/>
              </w:rPr>
              <w:t>захисту інформації (режиму секретності) в автоматизованих системах (автоматизованих робочих місць) працівниками Департаменту.</w:t>
            </w:r>
          </w:p>
          <w:p w:rsidR="00110167" w:rsidRPr="00110167" w:rsidRDefault="00403151" w:rsidP="00110167">
            <w:pPr>
              <w:pStyle w:val="a3"/>
              <w:tabs>
                <w:tab w:val="left" w:pos="1260"/>
              </w:tabs>
              <w:spacing w:before="0" w:beforeAutospacing="0" w:after="0" w:afterAutospacing="0"/>
              <w:jc w:val="both"/>
              <w:rPr>
                <w:szCs w:val="28"/>
                <w:lang w:val="uk-UA" w:eastAsia="ar-SA"/>
              </w:rPr>
            </w:pPr>
            <w:r>
              <w:rPr>
                <w:szCs w:val="28"/>
                <w:lang w:val="uk-UA" w:eastAsia="ar-SA"/>
              </w:rPr>
              <w:t>5</w:t>
            </w:r>
            <w:r w:rsidR="00110167" w:rsidRPr="00110167">
              <w:rPr>
                <w:szCs w:val="28"/>
                <w:lang w:val="uk-UA" w:eastAsia="ar-SA"/>
              </w:rPr>
              <w:t>. Організовує розробку програмного забезпечення інформаційно-телекомунікаційних систем (ІТС) у ДПС.</w:t>
            </w:r>
          </w:p>
          <w:p w:rsidR="00110167" w:rsidRPr="00110167" w:rsidRDefault="00403151" w:rsidP="00110167">
            <w:pPr>
              <w:pStyle w:val="a3"/>
              <w:tabs>
                <w:tab w:val="left" w:pos="1260"/>
              </w:tabs>
              <w:spacing w:before="0" w:beforeAutospacing="0" w:after="0" w:afterAutospacing="0"/>
              <w:jc w:val="both"/>
              <w:rPr>
                <w:szCs w:val="28"/>
                <w:lang w:val="uk-UA" w:eastAsia="ar-SA"/>
              </w:rPr>
            </w:pPr>
            <w:r>
              <w:rPr>
                <w:szCs w:val="28"/>
                <w:lang w:val="uk-UA" w:eastAsia="ar-SA"/>
              </w:rPr>
              <w:t>6</w:t>
            </w:r>
            <w:r w:rsidR="00110167" w:rsidRPr="00110167">
              <w:rPr>
                <w:szCs w:val="28"/>
                <w:lang w:val="uk-UA" w:eastAsia="ar-SA"/>
              </w:rPr>
              <w:t xml:space="preserve">. Забезпечення ІТС ДПС комп’ютерною технікою, системним та офісним програмним </w:t>
            </w:r>
            <w:r w:rsidR="00110167" w:rsidRPr="00110167">
              <w:rPr>
                <w:szCs w:val="28"/>
                <w:lang w:val="uk-UA" w:eastAsia="ar-SA"/>
              </w:rPr>
              <w:lastRenderedPageBreak/>
              <w:t>забезпеченням, а також їх облік, адміністрування і технічна підтримка.</w:t>
            </w:r>
          </w:p>
          <w:p w:rsidR="00FA4555" w:rsidRPr="00327204" w:rsidRDefault="00403151" w:rsidP="00110167">
            <w:pPr>
              <w:tabs>
                <w:tab w:val="left" w:pos="0"/>
              </w:tabs>
              <w:contextualSpacing/>
              <w:jc w:val="both"/>
              <w:rPr>
                <w:lang w:val="uk-UA"/>
              </w:rPr>
            </w:pPr>
            <w:r>
              <w:rPr>
                <w:szCs w:val="28"/>
                <w:lang w:val="uk-UA" w:eastAsia="ar-SA"/>
              </w:rPr>
              <w:t>7</w:t>
            </w:r>
            <w:r w:rsidR="00A657D4">
              <w:rPr>
                <w:szCs w:val="28"/>
                <w:lang w:val="uk-UA" w:eastAsia="ar-SA"/>
              </w:rPr>
              <w:t>. </w:t>
            </w:r>
            <w:r w:rsidR="00110167" w:rsidRPr="00110167">
              <w:rPr>
                <w:szCs w:val="28"/>
                <w:lang w:val="uk-UA" w:eastAsia="ar-SA"/>
              </w:rPr>
              <w:t>Виконання заходів забезпечення антивірусного захисту, кіберзахисту та безпеки інформаційних технологій в ІТС ДПС та її територіальних органів.</w:t>
            </w:r>
          </w:p>
        </w:tc>
      </w:tr>
      <w:tr w:rsidR="001D0000" w:rsidRPr="00351C0C" w:rsidTr="00E376D8">
        <w:trPr>
          <w:trHeight w:val="1591"/>
          <w:tblCellSpacing w:w="22" w:type="dxa"/>
        </w:trPr>
        <w:tc>
          <w:tcPr>
            <w:tcW w:w="1657" w:type="pct"/>
            <w:gridSpan w:val="2"/>
          </w:tcPr>
          <w:p w:rsidR="002C105E" w:rsidRPr="00327204" w:rsidRDefault="002C105E" w:rsidP="00B74754">
            <w:pPr>
              <w:pStyle w:val="a3"/>
              <w:spacing w:before="0" w:beforeAutospacing="0" w:after="0" w:afterAutospacing="0"/>
              <w:rPr>
                <w:b/>
                <w:lang w:val="uk-UA"/>
              </w:rPr>
            </w:pPr>
            <w:r w:rsidRPr="00327204">
              <w:rPr>
                <w:b/>
                <w:lang w:val="uk-UA"/>
              </w:rPr>
              <w:lastRenderedPageBreak/>
              <w:t>Умови оплати праці</w:t>
            </w:r>
          </w:p>
        </w:tc>
        <w:tc>
          <w:tcPr>
            <w:tcW w:w="3300" w:type="pct"/>
          </w:tcPr>
          <w:p w:rsidR="00487421" w:rsidRDefault="00487421" w:rsidP="00487421">
            <w:pPr>
              <w:jc w:val="both"/>
              <w:rPr>
                <w:lang w:val="uk-UA"/>
              </w:rPr>
            </w:pPr>
            <w:r w:rsidRPr="00327204">
              <w:rPr>
                <w:lang w:val="uk-UA"/>
              </w:rPr>
              <w:t>Посадовий оклад – </w:t>
            </w:r>
            <w:r w:rsidR="00351C0C" w:rsidRPr="00351C0C">
              <w:rPr>
                <w:lang w:val="uk-UA"/>
              </w:rPr>
              <w:t>1</w:t>
            </w:r>
            <w:r w:rsidR="00110167">
              <w:rPr>
                <w:lang w:val="uk-UA"/>
              </w:rPr>
              <w:t>59</w:t>
            </w:r>
            <w:r w:rsidR="00F53DDB">
              <w:rPr>
                <w:lang w:val="uk-UA"/>
              </w:rPr>
              <w:t>00</w:t>
            </w:r>
            <w:r w:rsidRPr="00327204">
              <w:rPr>
                <w:lang w:val="uk-UA"/>
              </w:rPr>
              <w:t xml:space="preserve"> грн., </w:t>
            </w:r>
          </w:p>
          <w:p w:rsidR="00351C0C" w:rsidRDefault="00351C0C" w:rsidP="00487421">
            <w:pPr>
              <w:jc w:val="both"/>
              <w:rPr>
                <w:lang w:val="uk-UA"/>
              </w:rPr>
            </w:pPr>
            <w:r w:rsidRPr="00351C0C">
              <w:rPr>
                <w:lang w:val="uk-UA"/>
              </w:rPr>
              <w:t>надбавка за вислугу років, надбавка за ранг державного службовця, надбавка за інтенсивність праці (Закон України від 10 грудня 2015 року № 889-VIII «Про державну службу», постанова Кабінету Міністрів України від 18 січня 2017 року № 15 «Питання оплати праці працівників державних органів» (із змінами і доповненнями).</w:t>
            </w:r>
          </w:p>
          <w:p w:rsidR="002C105E" w:rsidRPr="00351C0C" w:rsidRDefault="00487421" w:rsidP="00487421">
            <w:pPr>
              <w:jc w:val="both"/>
            </w:pPr>
            <w:r w:rsidRPr="00327204">
              <w:rPr>
                <w:lang w:val="uk-UA"/>
              </w:rPr>
              <w:t>За результатами роботи та за наявності достатнього фонду оплати праці – премія</w:t>
            </w:r>
            <w:r>
              <w:rPr>
                <w:lang w:val="uk-UA"/>
              </w:rPr>
              <w:t>.</w:t>
            </w:r>
          </w:p>
        </w:tc>
      </w:tr>
      <w:tr w:rsidR="001D0000" w:rsidRPr="00D47068" w:rsidTr="00E376D8">
        <w:trPr>
          <w:trHeight w:val="18"/>
          <w:tblCellSpacing w:w="22" w:type="dxa"/>
        </w:trPr>
        <w:tc>
          <w:tcPr>
            <w:tcW w:w="1657" w:type="pct"/>
            <w:gridSpan w:val="2"/>
          </w:tcPr>
          <w:p w:rsidR="002C105E" w:rsidRPr="00327204" w:rsidRDefault="002C105E">
            <w:pPr>
              <w:pStyle w:val="a3"/>
              <w:rPr>
                <w:b/>
                <w:lang w:val="uk-UA"/>
              </w:rPr>
            </w:pPr>
            <w:r w:rsidRPr="00327204">
              <w:rPr>
                <w:b/>
                <w:lang w:val="uk-UA"/>
              </w:rPr>
              <w:t>Інформація про строковість чи безстроковість призначення на посаду</w:t>
            </w:r>
          </w:p>
        </w:tc>
        <w:tc>
          <w:tcPr>
            <w:tcW w:w="3300" w:type="pct"/>
          </w:tcPr>
          <w:p w:rsidR="002C105E" w:rsidRPr="00327204" w:rsidRDefault="002C105E" w:rsidP="000E718B">
            <w:pPr>
              <w:pStyle w:val="a3"/>
              <w:rPr>
                <w:lang w:val="uk-UA"/>
              </w:rPr>
            </w:pPr>
            <w:r w:rsidRPr="00327204">
              <w:rPr>
                <w:lang w:val="uk-UA"/>
              </w:rPr>
              <w:t>Безстроково</w:t>
            </w:r>
          </w:p>
        </w:tc>
      </w:tr>
      <w:tr w:rsidR="00F346D2" w:rsidRPr="00327204" w:rsidTr="00E376D8">
        <w:trPr>
          <w:trHeight w:val="5092"/>
          <w:tblCellSpacing w:w="22" w:type="dxa"/>
        </w:trPr>
        <w:tc>
          <w:tcPr>
            <w:tcW w:w="1657" w:type="pct"/>
            <w:gridSpan w:val="2"/>
          </w:tcPr>
          <w:p w:rsidR="00F346D2" w:rsidRPr="00327204" w:rsidRDefault="002971E3" w:rsidP="00D20EFB">
            <w:pPr>
              <w:pStyle w:val="a3"/>
              <w:rPr>
                <w:b/>
                <w:lang w:val="uk-UA"/>
              </w:rPr>
            </w:pPr>
            <w:r w:rsidRPr="00327204">
              <w:rPr>
                <w:b/>
                <w:lang w:val="uk-UA"/>
              </w:rPr>
              <w:t>Перелік інформації, необхідної для участі в конкурсі, та строк її подання</w:t>
            </w:r>
          </w:p>
        </w:tc>
        <w:tc>
          <w:tcPr>
            <w:tcW w:w="3300" w:type="pct"/>
          </w:tcPr>
          <w:p w:rsidR="009E496F" w:rsidRPr="00327204" w:rsidRDefault="0082471B" w:rsidP="009E496F">
            <w:pPr>
              <w:pStyle w:val="rvps2"/>
              <w:spacing w:before="0" w:beforeAutospacing="0" w:after="0" w:afterAutospacing="0"/>
              <w:jc w:val="both"/>
              <w:rPr>
                <w:lang w:val="uk-UA"/>
              </w:rPr>
            </w:pPr>
            <w:r>
              <w:rPr>
                <w:lang w:val="uk-UA"/>
              </w:rPr>
              <w:t>1)</w:t>
            </w:r>
            <w:r w:rsidR="008F36C6">
              <w:rPr>
                <w:lang w:val="uk-UA"/>
              </w:rPr>
              <w:t xml:space="preserve"> З</w:t>
            </w:r>
            <w:r w:rsidR="009E496F" w:rsidRPr="00327204">
              <w:rPr>
                <w:lang w:val="uk-UA"/>
              </w:rPr>
              <w:t xml:space="preserve">аява про участь у конкурсі із зазначенням основних мотивів щодо зайняття посади за </w:t>
            </w:r>
            <w:r w:rsidR="005C19F0">
              <w:rPr>
                <w:lang w:val="uk-UA"/>
              </w:rPr>
              <w:t>встановленою формою</w:t>
            </w:r>
            <w:r w:rsidR="001E57D0">
              <w:rPr>
                <w:lang w:val="uk-UA"/>
              </w:rPr>
              <w:t>.</w:t>
            </w:r>
          </w:p>
          <w:p w:rsidR="009E496F" w:rsidRPr="00327204" w:rsidRDefault="008F36C6" w:rsidP="009E496F">
            <w:pPr>
              <w:pStyle w:val="rvps2"/>
              <w:spacing w:before="0" w:beforeAutospacing="0" w:after="0" w:afterAutospacing="0"/>
              <w:jc w:val="both"/>
              <w:rPr>
                <w:lang w:val="uk-UA"/>
              </w:rPr>
            </w:pPr>
            <w:r>
              <w:rPr>
                <w:lang w:val="uk-UA"/>
              </w:rPr>
              <w:t>2) Р</w:t>
            </w:r>
            <w:r w:rsidR="009E496F" w:rsidRPr="00327204">
              <w:rPr>
                <w:lang w:val="uk-UA"/>
              </w:rPr>
              <w:t xml:space="preserve">езюме за </w:t>
            </w:r>
            <w:r w:rsidR="005C19F0">
              <w:rPr>
                <w:lang w:val="uk-UA"/>
              </w:rPr>
              <w:t xml:space="preserve">встановленою </w:t>
            </w:r>
            <w:r w:rsidR="009E496F" w:rsidRPr="00327204">
              <w:rPr>
                <w:lang w:val="uk-UA"/>
              </w:rPr>
              <w:t>формою в якому обов’язково зазначається така інформація:</w:t>
            </w:r>
          </w:p>
          <w:p w:rsidR="009E496F" w:rsidRPr="00327204" w:rsidRDefault="009E496F" w:rsidP="009E496F">
            <w:pPr>
              <w:pStyle w:val="rvps2"/>
              <w:spacing w:before="0" w:beforeAutospacing="0" w:after="0" w:afterAutospacing="0"/>
              <w:jc w:val="both"/>
              <w:rPr>
                <w:lang w:val="uk-UA"/>
              </w:rPr>
            </w:pPr>
            <w:r w:rsidRPr="00327204">
              <w:rPr>
                <w:lang w:val="uk-UA"/>
              </w:rPr>
              <w:t>- прізвище, ім’я, по батькові кандидата;</w:t>
            </w:r>
          </w:p>
          <w:p w:rsidR="009E496F" w:rsidRPr="00327204" w:rsidRDefault="009E496F" w:rsidP="009E496F">
            <w:pPr>
              <w:pStyle w:val="rvps2"/>
              <w:spacing w:before="0" w:beforeAutospacing="0" w:after="0" w:afterAutospacing="0"/>
              <w:jc w:val="both"/>
              <w:rPr>
                <w:lang w:val="uk-UA"/>
              </w:rPr>
            </w:pPr>
            <w:r w:rsidRPr="00327204">
              <w:rPr>
                <w:lang w:val="uk-UA"/>
              </w:rPr>
              <w:t>- реквізити документа, що посвідчує особу та підтверджує громадянство України;</w:t>
            </w:r>
          </w:p>
          <w:p w:rsidR="009E496F" w:rsidRPr="00327204" w:rsidRDefault="009E496F" w:rsidP="009E496F">
            <w:pPr>
              <w:pStyle w:val="rvps2"/>
              <w:spacing w:before="0" w:beforeAutospacing="0" w:after="0" w:afterAutospacing="0"/>
              <w:jc w:val="both"/>
              <w:rPr>
                <w:lang w:val="uk-UA"/>
              </w:rPr>
            </w:pPr>
            <w:r w:rsidRPr="00327204">
              <w:rPr>
                <w:lang w:val="uk-UA"/>
              </w:rPr>
              <w:t>- підтвердження наявності відповідного ступеня вищої освіти;</w:t>
            </w:r>
          </w:p>
          <w:p w:rsidR="009E496F" w:rsidRPr="00327204" w:rsidRDefault="009E496F" w:rsidP="009E496F">
            <w:pPr>
              <w:pStyle w:val="rvps2"/>
              <w:spacing w:before="0" w:beforeAutospacing="0" w:after="0" w:afterAutospacing="0"/>
              <w:jc w:val="both"/>
              <w:rPr>
                <w:lang w:val="uk-UA"/>
              </w:rPr>
            </w:pPr>
            <w:r w:rsidRPr="00327204">
              <w:rPr>
                <w:lang w:val="uk-UA"/>
              </w:rPr>
              <w:t>- підтвердження рівня вільного володіння державною мовою;</w:t>
            </w:r>
          </w:p>
          <w:p w:rsidR="009E496F" w:rsidRPr="00327204" w:rsidRDefault="009E496F" w:rsidP="009E496F">
            <w:pPr>
              <w:pStyle w:val="rvps2"/>
              <w:spacing w:before="0" w:beforeAutospacing="0" w:after="0" w:afterAutospacing="0"/>
              <w:jc w:val="both"/>
              <w:rPr>
                <w:lang w:val="uk-UA"/>
              </w:rPr>
            </w:pPr>
            <w:r w:rsidRPr="00327204">
              <w:rPr>
                <w:lang w:val="uk-UA"/>
              </w:rPr>
              <w:t>- відомості про стаж роботи, стаж державної служби (за наявності), досві</w:t>
            </w:r>
            <w:r w:rsidR="001E57D0">
              <w:rPr>
                <w:lang w:val="uk-UA"/>
              </w:rPr>
              <w:t>д роботи на відповідних посадах.</w:t>
            </w:r>
          </w:p>
          <w:p w:rsidR="00C94C0B" w:rsidRDefault="009E496F" w:rsidP="00C94C0B">
            <w:pPr>
              <w:pStyle w:val="rvps2"/>
              <w:spacing w:before="0" w:beforeAutospacing="0" w:after="0" w:afterAutospacing="0"/>
              <w:jc w:val="both"/>
              <w:rPr>
                <w:lang w:val="uk-UA"/>
              </w:rPr>
            </w:pPr>
            <w:r w:rsidRPr="00327204">
              <w:rPr>
                <w:lang w:val="uk-UA"/>
              </w:rPr>
              <w:t>3</w:t>
            </w:r>
            <w:r w:rsidR="008F36C6">
              <w:rPr>
                <w:lang w:val="uk-UA"/>
              </w:rPr>
              <w:t>) З</w:t>
            </w:r>
            <w:r w:rsidRPr="00327204">
              <w:rPr>
                <w:lang w:val="uk-UA"/>
              </w:rPr>
              <w:t xml:space="preserve">аява, в якій особа повідомляє, що до неї не застосовуються заборони, визначені </w:t>
            </w:r>
            <w:hyperlink r:id="rId7" w:anchor="n13" w:tgtFrame="_blank" w:history="1">
              <w:r w:rsidRPr="00327204">
                <w:rPr>
                  <w:rStyle w:val="a4"/>
                  <w:lang w:val="uk-UA"/>
                </w:rPr>
                <w:t>частиною третьою</w:t>
              </w:r>
            </w:hyperlink>
            <w:r w:rsidRPr="00327204">
              <w:rPr>
                <w:lang w:val="uk-UA"/>
              </w:rPr>
              <w:t xml:space="preserve"> або </w:t>
            </w:r>
            <w:hyperlink r:id="rId8" w:anchor="n14" w:tgtFrame="_blank" w:history="1">
              <w:r w:rsidRPr="00327204">
                <w:rPr>
                  <w:rStyle w:val="a4"/>
                  <w:lang w:val="uk-UA"/>
                </w:rPr>
                <w:t>четвертою</w:t>
              </w:r>
            </w:hyperlink>
            <w:r w:rsidR="00A670BD">
              <w:rPr>
                <w:lang w:val="uk-UA"/>
              </w:rPr>
              <w:t xml:space="preserve"> статті 1 Закону України </w:t>
            </w:r>
            <w:r w:rsidR="00ED2A73">
              <w:rPr>
                <w:lang w:val="uk-UA"/>
              </w:rPr>
              <w:t>«</w:t>
            </w:r>
            <w:r w:rsidR="00A670BD" w:rsidRPr="00327204">
              <w:rPr>
                <w:lang w:val="uk-UA"/>
              </w:rPr>
              <w:t>Про очищення влади</w:t>
            </w:r>
            <w:r w:rsidR="00ED2A73">
              <w:rPr>
                <w:lang w:val="uk-UA"/>
              </w:rPr>
              <w:t>»</w:t>
            </w:r>
            <w:r w:rsidRPr="00327204">
              <w:rPr>
                <w:lang w:val="uk-UA"/>
              </w:rPr>
              <w:t>, та надає згоду на проходження перевірки та на оприлюднення відомостей стосовно неї відповідно до зазначеного Закону.</w:t>
            </w:r>
          </w:p>
          <w:p w:rsidR="008F36C6" w:rsidRDefault="008F36C6" w:rsidP="008F36C6">
            <w:pPr>
              <w:pStyle w:val="rvps2"/>
              <w:spacing w:before="0" w:beforeAutospacing="0" w:after="0" w:afterAutospacing="0"/>
              <w:jc w:val="both"/>
              <w:rPr>
                <w:sz w:val="12"/>
                <w:szCs w:val="12"/>
                <w:lang w:val="uk-UA"/>
              </w:rPr>
            </w:pPr>
          </w:p>
          <w:p w:rsidR="002D0E4A" w:rsidRPr="00327204" w:rsidRDefault="002D0E4A" w:rsidP="008F36C6">
            <w:pPr>
              <w:pStyle w:val="rvps2"/>
              <w:spacing w:before="0" w:beforeAutospacing="0" w:after="0" w:afterAutospacing="0"/>
              <w:jc w:val="both"/>
              <w:rPr>
                <w:lang w:val="uk-UA"/>
              </w:rPr>
            </w:pPr>
            <w:r w:rsidRPr="00327204">
              <w:rPr>
                <w:lang w:val="uk-UA" w:eastAsia="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8F36C6" w:rsidRDefault="008F36C6" w:rsidP="006C280B">
            <w:pPr>
              <w:pStyle w:val="rvps2"/>
              <w:spacing w:before="0" w:beforeAutospacing="0" w:after="0" w:afterAutospacing="0"/>
              <w:jc w:val="both"/>
              <w:rPr>
                <w:lang w:val="uk-UA"/>
              </w:rPr>
            </w:pPr>
          </w:p>
          <w:p w:rsidR="00F346D2" w:rsidRPr="00327204" w:rsidRDefault="002971E3" w:rsidP="00114702">
            <w:pPr>
              <w:pStyle w:val="rvps2"/>
              <w:spacing w:before="0" w:beforeAutospacing="0" w:after="0" w:afterAutospacing="0"/>
              <w:jc w:val="both"/>
              <w:rPr>
                <w:lang w:val="uk-UA"/>
              </w:rPr>
            </w:pPr>
            <w:r w:rsidRPr="00327204">
              <w:rPr>
                <w:lang w:val="uk-UA"/>
              </w:rPr>
              <w:t>Інформація подається</w:t>
            </w:r>
            <w:r w:rsidR="008F36C6">
              <w:rPr>
                <w:lang w:val="uk-UA"/>
              </w:rPr>
              <w:t xml:space="preserve"> через Єдиний портал вакансій державної служби НАДС</w:t>
            </w:r>
            <w:r w:rsidRPr="00327204">
              <w:rPr>
                <w:lang w:val="uk-UA"/>
              </w:rPr>
              <w:t>: до</w:t>
            </w:r>
            <w:r w:rsidR="00114702">
              <w:rPr>
                <w:lang w:val="uk-UA"/>
              </w:rPr>
              <w:t xml:space="preserve"> </w:t>
            </w:r>
            <w:r w:rsidR="008F36C6" w:rsidRPr="00FA18C2">
              <w:rPr>
                <w:lang w:val="uk-UA"/>
              </w:rPr>
              <w:t>2</w:t>
            </w:r>
            <w:r w:rsidR="00114702">
              <w:rPr>
                <w:lang w:val="uk-UA"/>
              </w:rPr>
              <w:t>3</w:t>
            </w:r>
            <w:r w:rsidR="002316AE" w:rsidRPr="00FA18C2">
              <w:rPr>
                <w:lang w:val="uk-UA"/>
              </w:rPr>
              <w:t xml:space="preserve"> </w:t>
            </w:r>
            <w:r w:rsidR="008F36C6" w:rsidRPr="00FA18C2">
              <w:rPr>
                <w:lang w:val="uk-UA"/>
              </w:rPr>
              <w:t>лютого</w:t>
            </w:r>
            <w:r w:rsidR="002316AE" w:rsidRPr="00FA18C2">
              <w:rPr>
                <w:lang w:val="uk-UA"/>
              </w:rPr>
              <w:t xml:space="preserve"> </w:t>
            </w:r>
            <w:r w:rsidRPr="00FA18C2">
              <w:rPr>
                <w:lang w:val="uk-UA"/>
              </w:rPr>
              <w:t>20</w:t>
            </w:r>
            <w:r w:rsidR="006C280B" w:rsidRPr="00FA18C2">
              <w:rPr>
                <w:lang w:val="uk-UA"/>
              </w:rPr>
              <w:t>20</w:t>
            </w:r>
            <w:r w:rsidRPr="00FA18C2">
              <w:rPr>
                <w:lang w:val="uk-UA"/>
              </w:rPr>
              <w:t xml:space="preserve"> року</w:t>
            </w:r>
            <w:r w:rsidR="006E755F">
              <w:rPr>
                <w:lang w:val="uk-UA"/>
              </w:rPr>
              <w:t xml:space="preserve"> включно</w:t>
            </w:r>
            <w:bookmarkStart w:id="0" w:name="_GoBack"/>
            <w:bookmarkEnd w:id="0"/>
            <w:r w:rsidR="004F0555">
              <w:rPr>
                <w:lang w:val="uk-UA"/>
              </w:rPr>
              <w:t>.</w:t>
            </w:r>
          </w:p>
        </w:tc>
      </w:tr>
      <w:tr w:rsidR="00F346D2" w:rsidRPr="006E755F" w:rsidTr="00E376D8">
        <w:trPr>
          <w:tblCellSpacing w:w="22" w:type="dxa"/>
        </w:trPr>
        <w:tc>
          <w:tcPr>
            <w:tcW w:w="1657" w:type="pct"/>
            <w:gridSpan w:val="2"/>
          </w:tcPr>
          <w:p w:rsidR="00F346D2" w:rsidRPr="00327204" w:rsidRDefault="00F346D2" w:rsidP="00D20EFB">
            <w:pPr>
              <w:pStyle w:val="a3"/>
              <w:rPr>
                <w:b/>
                <w:lang w:val="uk-UA"/>
              </w:rPr>
            </w:pPr>
            <w:r w:rsidRPr="00327204">
              <w:rPr>
                <w:b/>
                <w:lang w:val="uk-UA"/>
              </w:rPr>
              <w:t>Додаткові (необов’язкові документи)</w:t>
            </w:r>
          </w:p>
        </w:tc>
        <w:tc>
          <w:tcPr>
            <w:tcW w:w="3300" w:type="pct"/>
          </w:tcPr>
          <w:p w:rsidR="00F346D2" w:rsidRDefault="00F346D2" w:rsidP="00D20EFB">
            <w:pPr>
              <w:jc w:val="both"/>
              <w:rPr>
                <w:lang w:val="uk-UA"/>
              </w:rPr>
            </w:pPr>
            <w:r w:rsidRPr="00327204">
              <w:rPr>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FB2CCA">
              <w:rPr>
                <w:lang w:val="uk-UA"/>
              </w:rPr>
              <w:t>.</w:t>
            </w:r>
          </w:p>
          <w:p w:rsidR="00C94C0B" w:rsidRDefault="00C94C0B" w:rsidP="00D20EFB">
            <w:pPr>
              <w:jc w:val="both"/>
              <w:rPr>
                <w:lang w:val="uk-UA"/>
              </w:rPr>
            </w:pPr>
          </w:p>
          <w:p w:rsidR="00C94C0B" w:rsidRPr="00327204" w:rsidRDefault="00C94C0B" w:rsidP="00C94C0B">
            <w:pPr>
              <w:jc w:val="both"/>
              <w:rPr>
                <w:lang w:val="uk-UA" w:eastAsia="uk-UA"/>
              </w:rPr>
            </w:pPr>
            <w:r>
              <w:rPr>
                <w:lang w:val="uk-UA" w:eastAsia="uk-UA"/>
              </w:rPr>
              <w:t>Особа, яка бажає взяти участь у конкурсі, може подавати додаткову інформацію</w:t>
            </w:r>
            <w:r w:rsidRPr="00327204">
              <w:rPr>
                <w:lang w:val="uk-UA" w:eastAsia="uk-UA"/>
              </w:rPr>
              <w:t xml:space="preserve">, яка підтверджує відповідність встановленим вимогам, зокрема </w:t>
            </w:r>
            <w:r>
              <w:rPr>
                <w:lang w:val="uk-UA" w:eastAsia="uk-UA"/>
              </w:rPr>
              <w:t>інформацію щодо</w:t>
            </w:r>
            <w:r w:rsidRPr="00327204">
              <w:rPr>
                <w:lang w:val="uk-UA" w:eastAsia="uk-UA"/>
              </w:rPr>
              <w:t xml:space="preserve"> попередніх </w:t>
            </w:r>
            <w:r w:rsidRPr="00327204">
              <w:rPr>
                <w:lang w:val="uk-UA" w:eastAsia="uk-UA"/>
              </w:rPr>
              <w:lastRenderedPageBreak/>
              <w:t>результатів тестування, досвіду роботи, професійних компетентностей, репутації (характеристики, рекомендації, наукові публікації тощо).</w:t>
            </w:r>
          </w:p>
        </w:tc>
      </w:tr>
      <w:tr w:rsidR="001D0000" w:rsidRPr="006C280B" w:rsidTr="00E376D8">
        <w:trPr>
          <w:tblCellSpacing w:w="22" w:type="dxa"/>
        </w:trPr>
        <w:tc>
          <w:tcPr>
            <w:tcW w:w="1657" w:type="pct"/>
            <w:gridSpan w:val="2"/>
          </w:tcPr>
          <w:p w:rsidR="002C105E" w:rsidRPr="00327204" w:rsidRDefault="00F346D2" w:rsidP="000A7DA8">
            <w:pPr>
              <w:pStyle w:val="a3"/>
              <w:rPr>
                <w:b/>
                <w:lang w:val="uk-UA"/>
              </w:rPr>
            </w:pPr>
            <w:r w:rsidRPr="00327204">
              <w:rPr>
                <w:b/>
                <w:lang w:val="uk-UA"/>
              </w:rPr>
              <w:lastRenderedPageBreak/>
              <w:t xml:space="preserve">Місце, час і дата початку проведення </w:t>
            </w:r>
            <w:r w:rsidR="000A7DA8">
              <w:rPr>
                <w:b/>
                <w:lang w:val="uk-UA"/>
              </w:rPr>
              <w:t>оцінювання кандидатів</w:t>
            </w:r>
          </w:p>
        </w:tc>
        <w:tc>
          <w:tcPr>
            <w:tcW w:w="3300" w:type="pct"/>
          </w:tcPr>
          <w:p w:rsidR="00D320D5" w:rsidRDefault="00FB2CCA" w:rsidP="00D320D5">
            <w:pPr>
              <w:pStyle w:val="a3"/>
              <w:spacing w:before="0" w:beforeAutospacing="0" w:after="0" w:afterAutospacing="0"/>
              <w:rPr>
                <w:lang w:val="uk-UA" w:eastAsia="ru-RU"/>
              </w:rPr>
            </w:pPr>
            <w:r w:rsidRPr="009A017E">
              <w:rPr>
                <w:lang w:val="uk-UA" w:eastAsia="ru-RU"/>
              </w:rPr>
              <w:t xml:space="preserve">25 </w:t>
            </w:r>
            <w:r w:rsidRPr="009A017E">
              <w:rPr>
                <w:lang w:val="uk-UA"/>
              </w:rPr>
              <w:t>лютого</w:t>
            </w:r>
            <w:r w:rsidRPr="009A017E">
              <w:rPr>
                <w:lang w:val="uk-UA" w:eastAsia="ru-RU"/>
              </w:rPr>
              <w:t xml:space="preserve"> 2020 року о 1</w:t>
            </w:r>
            <w:r w:rsidR="00BE043F" w:rsidRPr="009A017E">
              <w:rPr>
                <w:lang w:val="uk-UA" w:eastAsia="ru-RU"/>
              </w:rPr>
              <w:t>5</w:t>
            </w:r>
            <w:r w:rsidRPr="009A017E">
              <w:rPr>
                <w:lang w:val="uk-UA" w:eastAsia="ru-RU"/>
              </w:rPr>
              <w:t>:00</w:t>
            </w:r>
            <w:r>
              <w:rPr>
                <w:lang w:val="uk-UA" w:eastAsia="ru-RU"/>
              </w:rPr>
              <w:t xml:space="preserve"> за адресою: </w:t>
            </w:r>
            <w:r w:rsidR="002C105E" w:rsidRPr="00327204">
              <w:rPr>
                <w:lang w:val="uk-UA" w:eastAsia="ru-RU"/>
              </w:rPr>
              <w:t xml:space="preserve">м. Київ, </w:t>
            </w:r>
            <w:r w:rsidR="006C280B">
              <w:rPr>
                <w:lang w:val="uk-UA" w:eastAsia="ru-RU"/>
              </w:rPr>
              <w:t>вул. Прорізна</w:t>
            </w:r>
            <w:r w:rsidR="002C105E" w:rsidRPr="00327204">
              <w:rPr>
                <w:lang w:val="uk-UA" w:eastAsia="ru-RU"/>
              </w:rPr>
              <w:t xml:space="preserve">, </w:t>
            </w:r>
            <w:r w:rsidR="006C280B">
              <w:rPr>
                <w:lang w:val="uk-UA" w:eastAsia="ru-RU"/>
              </w:rPr>
              <w:t>15</w:t>
            </w:r>
            <w:r w:rsidR="002C105E" w:rsidRPr="00327204">
              <w:rPr>
                <w:lang w:val="uk-UA" w:eastAsia="ru-RU"/>
              </w:rPr>
              <w:t>,</w:t>
            </w:r>
            <w:r w:rsidR="00110167">
              <w:rPr>
                <w:lang w:val="uk-UA" w:eastAsia="ru-RU"/>
              </w:rPr>
              <w:t xml:space="preserve"> </w:t>
            </w:r>
          </w:p>
          <w:p w:rsidR="002C105E" w:rsidRPr="00327204" w:rsidRDefault="00FB2CCA" w:rsidP="00D320D5">
            <w:pPr>
              <w:pStyle w:val="a3"/>
              <w:spacing w:before="0" w:beforeAutospacing="0" w:after="0" w:afterAutospacing="0"/>
              <w:rPr>
                <w:lang w:val="uk-UA" w:eastAsia="ru-RU"/>
              </w:rPr>
            </w:pPr>
            <w:r>
              <w:rPr>
                <w:lang w:val="uk-UA" w:eastAsia="ru-RU"/>
              </w:rPr>
              <w:t>Центр оцінювання кандидатів на зайняття посад державної служби</w:t>
            </w:r>
          </w:p>
        </w:tc>
      </w:tr>
      <w:tr w:rsidR="001D0000" w:rsidRPr="00343EF9" w:rsidTr="00E376D8">
        <w:trPr>
          <w:trHeight w:val="1112"/>
          <w:tblCellSpacing w:w="22" w:type="dxa"/>
        </w:trPr>
        <w:tc>
          <w:tcPr>
            <w:tcW w:w="1657" w:type="pct"/>
            <w:gridSpan w:val="2"/>
          </w:tcPr>
          <w:p w:rsidR="002C105E" w:rsidRPr="00327204" w:rsidRDefault="002C105E">
            <w:pPr>
              <w:pStyle w:val="a3"/>
              <w:rPr>
                <w:b/>
                <w:lang w:val="uk-UA"/>
              </w:rPr>
            </w:pPr>
            <w:r w:rsidRPr="00327204">
              <w:rPr>
                <w:b/>
                <w:lang w:val="uk-UA"/>
              </w:rPr>
              <w:t>Прізвище, імʼя та по батькові, номер телефону та адреса електронної пошти особи, яка надає додаткову інформацію з питань проведення конкурсу</w:t>
            </w:r>
          </w:p>
        </w:tc>
        <w:tc>
          <w:tcPr>
            <w:tcW w:w="3300" w:type="pct"/>
          </w:tcPr>
          <w:p w:rsidR="002C105E" w:rsidRPr="00EF3703" w:rsidRDefault="006C280B" w:rsidP="000E718B">
            <w:pPr>
              <w:pStyle w:val="a3"/>
              <w:spacing w:before="0" w:beforeAutospacing="0" w:after="0" w:afterAutospacing="0"/>
              <w:ind w:left="27"/>
              <w:rPr>
                <w:lang w:val="uk-UA" w:eastAsia="ru-RU"/>
              </w:rPr>
            </w:pPr>
            <w:r>
              <w:rPr>
                <w:lang w:val="uk-UA" w:eastAsia="ru-RU"/>
              </w:rPr>
              <w:t>Павленко Анастасія Іванівна</w:t>
            </w:r>
            <w:r w:rsidR="002C105E" w:rsidRPr="00EF3703">
              <w:rPr>
                <w:lang w:val="uk-UA" w:eastAsia="ru-RU"/>
              </w:rPr>
              <w:t>, (044) 247-</w:t>
            </w:r>
            <w:r w:rsidR="00EF3703" w:rsidRPr="00EF3703">
              <w:rPr>
                <w:lang w:val="uk-UA" w:eastAsia="ru-RU"/>
              </w:rPr>
              <w:t>28-25</w:t>
            </w:r>
            <w:r w:rsidR="002C105E" w:rsidRPr="00EF3703">
              <w:rPr>
                <w:lang w:val="uk-UA" w:eastAsia="ru-RU"/>
              </w:rPr>
              <w:t>,</w:t>
            </w:r>
          </w:p>
          <w:p w:rsidR="002C105E" w:rsidRPr="00343EF9" w:rsidRDefault="00EE7D6E" w:rsidP="00EF3703">
            <w:pPr>
              <w:pStyle w:val="a3"/>
              <w:spacing w:before="0" w:beforeAutospacing="0" w:after="0" w:afterAutospacing="0"/>
              <w:ind w:left="27"/>
              <w:rPr>
                <w:lang w:val="uk-UA" w:eastAsia="ru-RU"/>
              </w:rPr>
            </w:pPr>
            <w:r w:rsidRPr="00EF3703">
              <w:rPr>
                <w:lang w:val="uk-UA" w:eastAsia="ru-RU"/>
              </w:rPr>
              <w:t>Чайка Марія Володимирівна</w:t>
            </w:r>
            <w:r w:rsidR="00EF3703" w:rsidRPr="00EF3703">
              <w:rPr>
                <w:lang w:val="uk-UA" w:eastAsia="ru-RU"/>
              </w:rPr>
              <w:t>, (044) 247-28-23</w:t>
            </w:r>
            <w:r w:rsidR="002C105E" w:rsidRPr="00EF3703">
              <w:rPr>
                <w:lang w:val="uk-UA" w:eastAsia="ru-RU"/>
              </w:rPr>
              <w:t xml:space="preserve">, </w:t>
            </w:r>
            <w:r w:rsidR="00343EF9" w:rsidRPr="00EF3703">
              <w:rPr>
                <w:lang w:val="en-US" w:eastAsia="ru-RU"/>
              </w:rPr>
              <w:t>personal</w:t>
            </w:r>
            <w:r w:rsidR="00343EF9" w:rsidRPr="00A8032F">
              <w:rPr>
                <w:lang w:eastAsia="ru-RU"/>
              </w:rPr>
              <w:t>@</w:t>
            </w:r>
            <w:r w:rsidR="00343EF9" w:rsidRPr="00A8032F">
              <w:rPr>
                <w:lang w:val="en-US" w:eastAsia="ru-RU"/>
              </w:rPr>
              <w:t>tax</w:t>
            </w:r>
            <w:r w:rsidR="00343EF9" w:rsidRPr="00A8032F">
              <w:rPr>
                <w:lang w:eastAsia="ru-RU"/>
              </w:rPr>
              <w:t>.</w:t>
            </w:r>
            <w:proofErr w:type="spellStart"/>
            <w:r w:rsidR="00343EF9" w:rsidRPr="00A8032F">
              <w:rPr>
                <w:lang w:val="en-US" w:eastAsia="ru-RU"/>
              </w:rPr>
              <w:t>gov</w:t>
            </w:r>
            <w:proofErr w:type="spellEnd"/>
            <w:r w:rsidR="00343EF9" w:rsidRPr="00A8032F">
              <w:rPr>
                <w:lang w:eastAsia="ru-RU"/>
              </w:rPr>
              <w:t>.</w:t>
            </w:r>
            <w:proofErr w:type="spellStart"/>
            <w:r w:rsidR="00343EF9" w:rsidRPr="00A8032F">
              <w:rPr>
                <w:lang w:val="en-US" w:eastAsia="ru-RU"/>
              </w:rPr>
              <w:t>ua</w:t>
            </w:r>
            <w:proofErr w:type="spellEnd"/>
          </w:p>
        </w:tc>
      </w:tr>
      <w:tr w:rsidR="001D0000" w:rsidRPr="00327204">
        <w:trPr>
          <w:tblCellSpacing w:w="22" w:type="dxa"/>
        </w:trPr>
        <w:tc>
          <w:tcPr>
            <w:tcW w:w="4971" w:type="pct"/>
            <w:gridSpan w:val="3"/>
          </w:tcPr>
          <w:p w:rsidR="002C105E" w:rsidRPr="00327204" w:rsidRDefault="002C105E">
            <w:pPr>
              <w:pStyle w:val="a3"/>
              <w:jc w:val="center"/>
              <w:rPr>
                <w:b/>
                <w:lang w:val="uk-UA"/>
              </w:rPr>
            </w:pPr>
            <w:r w:rsidRPr="00327204">
              <w:rPr>
                <w:b/>
                <w:lang w:val="uk-UA"/>
              </w:rPr>
              <w:t>Кваліфікаційні вимоги</w:t>
            </w:r>
          </w:p>
        </w:tc>
      </w:tr>
      <w:tr w:rsidR="001D0000" w:rsidRPr="00327204" w:rsidTr="00E376D8">
        <w:trPr>
          <w:tblCellSpacing w:w="22" w:type="dxa"/>
        </w:trPr>
        <w:tc>
          <w:tcPr>
            <w:tcW w:w="210" w:type="pct"/>
          </w:tcPr>
          <w:p w:rsidR="002C105E" w:rsidRPr="00327204" w:rsidRDefault="002C105E">
            <w:pPr>
              <w:pStyle w:val="a3"/>
              <w:jc w:val="center"/>
              <w:rPr>
                <w:b/>
                <w:lang w:val="uk-UA"/>
              </w:rPr>
            </w:pPr>
            <w:r w:rsidRPr="00327204">
              <w:rPr>
                <w:b/>
                <w:lang w:val="uk-UA"/>
              </w:rPr>
              <w:t>1.</w:t>
            </w:r>
          </w:p>
        </w:tc>
        <w:tc>
          <w:tcPr>
            <w:tcW w:w="1433" w:type="pct"/>
          </w:tcPr>
          <w:p w:rsidR="002C105E" w:rsidRPr="00327204" w:rsidRDefault="002C105E">
            <w:pPr>
              <w:pStyle w:val="a3"/>
              <w:rPr>
                <w:b/>
                <w:lang w:val="uk-UA"/>
              </w:rPr>
            </w:pPr>
            <w:r w:rsidRPr="00327204">
              <w:rPr>
                <w:b/>
                <w:lang w:val="uk-UA"/>
              </w:rPr>
              <w:t>Освіта</w:t>
            </w:r>
          </w:p>
        </w:tc>
        <w:tc>
          <w:tcPr>
            <w:tcW w:w="3300" w:type="pct"/>
          </w:tcPr>
          <w:p w:rsidR="002C105E" w:rsidRPr="00327204" w:rsidRDefault="00E91EFB" w:rsidP="00110167">
            <w:pPr>
              <w:pStyle w:val="rvps14"/>
              <w:jc w:val="both"/>
            </w:pPr>
            <w:r>
              <w:t xml:space="preserve">вища </w:t>
            </w:r>
            <w:r>
              <w:rPr>
                <w:rStyle w:val="rvts0"/>
              </w:rPr>
              <w:t>за освітнім ступенем не нижче магістра</w:t>
            </w:r>
          </w:p>
        </w:tc>
      </w:tr>
      <w:tr w:rsidR="001D0000" w:rsidRPr="00E75375" w:rsidTr="00E376D8">
        <w:trPr>
          <w:tblCellSpacing w:w="22" w:type="dxa"/>
        </w:trPr>
        <w:tc>
          <w:tcPr>
            <w:tcW w:w="210" w:type="pct"/>
          </w:tcPr>
          <w:p w:rsidR="002C105E" w:rsidRPr="00327204" w:rsidRDefault="002C105E">
            <w:pPr>
              <w:pStyle w:val="a3"/>
              <w:jc w:val="center"/>
              <w:rPr>
                <w:b/>
                <w:lang w:val="uk-UA"/>
              </w:rPr>
            </w:pPr>
            <w:r w:rsidRPr="00327204">
              <w:rPr>
                <w:b/>
                <w:lang w:val="uk-UA"/>
              </w:rPr>
              <w:t>2.</w:t>
            </w:r>
          </w:p>
        </w:tc>
        <w:tc>
          <w:tcPr>
            <w:tcW w:w="1433" w:type="pct"/>
          </w:tcPr>
          <w:p w:rsidR="002C105E" w:rsidRPr="00AB3032" w:rsidRDefault="002C105E">
            <w:pPr>
              <w:pStyle w:val="a3"/>
              <w:rPr>
                <w:b/>
                <w:color w:val="FF0000"/>
                <w:lang w:val="uk-UA"/>
              </w:rPr>
            </w:pPr>
            <w:r w:rsidRPr="004C26B3">
              <w:rPr>
                <w:b/>
                <w:lang w:val="uk-UA"/>
              </w:rPr>
              <w:t>Досвід роботи</w:t>
            </w:r>
          </w:p>
        </w:tc>
        <w:tc>
          <w:tcPr>
            <w:tcW w:w="3300" w:type="pct"/>
          </w:tcPr>
          <w:p w:rsidR="002C105E" w:rsidRPr="00AB3032" w:rsidRDefault="00E75375" w:rsidP="00E75375">
            <w:pPr>
              <w:pStyle w:val="a3"/>
              <w:jc w:val="both"/>
              <w:rPr>
                <w:color w:val="FF0000"/>
                <w:lang w:val="uk-UA"/>
              </w:rPr>
            </w:pPr>
            <w:r w:rsidRPr="00E75375">
              <w:rPr>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D0000" w:rsidRPr="00327204" w:rsidTr="00E376D8">
        <w:trPr>
          <w:trHeight w:val="240"/>
          <w:tblCellSpacing w:w="22" w:type="dxa"/>
        </w:trPr>
        <w:tc>
          <w:tcPr>
            <w:tcW w:w="210" w:type="pct"/>
            <w:tcBorders>
              <w:bottom w:val="single" w:sz="4" w:space="0" w:color="auto"/>
            </w:tcBorders>
          </w:tcPr>
          <w:p w:rsidR="002C105E" w:rsidRPr="00327204" w:rsidRDefault="002C105E">
            <w:pPr>
              <w:pStyle w:val="a3"/>
              <w:jc w:val="center"/>
              <w:rPr>
                <w:b/>
                <w:lang w:val="uk-UA"/>
              </w:rPr>
            </w:pPr>
            <w:r w:rsidRPr="00327204">
              <w:rPr>
                <w:b/>
                <w:lang w:val="uk-UA"/>
              </w:rPr>
              <w:t>3.</w:t>
            </w:r>
          </w:p>
        </w:tc>
        <w:tc>
          <w:tcPr>
            <w:tcW w:w="1433" w:type="pct"/>
            <w:tcBorders>
              <w:bottom w:val="single" w:sz="4" w:space="0" w:color="auto"/>
            </w:tcBorders>
          </w:tcPr>
          <w:p w:rsidR="002C105E" w:rsidRPr="00327204" w:rsidRDefault="002C105E">
            <w:pPr>
              <w:pStyle w:val="a3"/>
              <w:rPr>
                <w:b/>
                <w:lang w:val="uk-UA"/>
              </w:rPr>
            </w:pPr>
            <w:r w:rsidRPr="00327204">
              <w:rPr>
                <w:b/>
                <w:lang w:val="uk-UA"/>
              </w:rPr>
              <w:t>Володіння державною мовою</w:t>
            </w:r>
          </w:p>
        </w:tc>
        <w:tc>
          <w:tcPr>
            <w:tcW w:w="3300" w:type="pct"/>
          </w:tcPr>
          <w:p w:rsidR="002C105E" w:rsidRPr="00327204" w:rsidRDefault="00E75375" w:rsidP="00CE1139">
            <w:pPr>
              <w:pStyle w:val="a3"/>
              <w:rPr>
                <w:lang w:val="uk-UA"/>
              </w:rPr>
            </w:pPr>
            <w:r>
              <w:rPr>
                <w:rStyle w:val="rvts0"/>
                <w:lang w:val="uk-UA"/>
              </w:rPr>
              <w:t>в</w:t>
            </w:r>
            <w:r w:rsidR="002C105E" w:rsidRPr="00327204">
              <w:rPr>
                <w:rStyle w:val="rvts0"/>
                <w:lang w:val="uk-UA"/>
              </w:rPr>
              <w:t>ільне володіння державною мовою</w:t>
            </w:r>
          </w:p>
        </w:tc>
      </w:tr>
      <w:tr w:rsidR="00AB3032" w:rsidRPr="00327204" w:rsidTr="00E376D8">
        <w:trPr>
          <w:trHeight w:val="240"/>
          <w:tblCellSpacing w:w="22" w:type="dxa"/>
        </w:trPr>
        <w:tc>
          <w:tcPr>
            <w:tcW w:w="210" w:type="pct"/>
            <w:tcBorders>
              <w:bottom w:val="single" w:sz="4" w:space="0" w:color="auto"/>
            </w:tcBorders>
          </w:tcPr>
          <w:p w:rsidR="00AB3032" w:rsidRPr="00327204" w:rsidRDefault="00AB3032">
            <w:pPr>
              <w:pStyle w:val="a3"/>
              <w:jc w:val="center"/>
              <w:rPr>
                <w:b/>
                <w:lang w:val="uk-UA"/>
              </w:rPr>
            </w:pPr>
            <w:r>
              <w:rPr>
                <w:b/>
                <w:lang w:val="uk-UA"/>
              </w:rPr>
              <w:t>4.</w:t>
            </w:r>
          </w:p>
        </w:tc>
        <w:tc>
          <w:tcPr>
            <w:tcW w:w="1433" w:type="pct"/>
            <w:tcBorders>
              <w:bottom w:val="single" w:sz="4" w:space="0" w:color="auto"/>
            </w:tcBorders>
          </w:tcPr>
          <w:p w:rsidR="00AB3032" w:rsidRPr="00327204" w:rsidRDefault="00AB3032" w:rsidP="00AB3032">
            <w:pPr>
              <w:pStyle w:val="a3"/>
              <w:rPr>
                <w:b/>
                <w:lang w:val="uk-UA"/>
              </w:rPr>
            </w:pPr>
            <w:r w:rsidRPr="00AB3032">
              <w:rPr>
                <w:b/>
                <w:lang w:val="uk-UA"/>
              </w:rPr>
              <w:t xml:space="preserve">Володіння </w:t>
            </w:r>
            <w:r>
              <w:rPr>
                <w:b/>
                <w:lang w:val="uk-UA"/>
              </w:rPr>
              <w:t>іноземною</w:t>
            </w:r>
            <w:r w:rsidRPr="00AB3032">
              <w:rPr>
                <w:b/>
                <w:lang w:val="uk-UA"/>
              </w:rPr>
              <w:t xml:space="preserve"> мовою</w:t>
            </w:r>
          </w:p>
        </w:tc>
        <w:tc>
          <w:tcPr>
            <w:tcW w:w="3300" w:type="pct"/>
          </w:tcPr>
          <w:p w:rsidR="00AB3032" w:rsidRPr="00327204" w:rsidRDefault="00E75375" w:rsidP="00CE1139">
            <w:pPr>
              <w:pStyle w:val="a3"/>
              <w:rPr>
                <w:rStyle w:val="rvts0"/>
                <w:lang w:val="uk-UA"/>
              </w:rPr>
            </w:pPr>
            <w:r>
              <w:rPr>
                <w:rStyle w:val="rvts0"/>
                <w:lang w:val="uk-UA"/>
              </w:rPr>
              <w:t>н</w:t>
            </w:r>
            <w:r w:rsidR="00AB3032">
              <w:rPr>
                <w:rStyle w:val="rvts0"/>
                <w:lang w:val="uk-UA"/>
              </w:rPr>
              <w:t>е потребує</w:t>
            </w:r>
          </w:p>
        </w:tc>
      </w:tr>
      <w:tr w:rsidR="00F346D2" w:rsidRPr="00327204" w:rsidTr="00F346D2">
        <w:trPr>
          <w:tblCellSpacing w:w="22" w:type="dxa"/>
        </w:trPr>
        <w:tc>
          <w:tcPr>
            <w:tcW w:w="4971" w:type="pct"/>
            <w:gridSpan w:val="3"/>
            <w:tcBorders>
              <w:top w:val="single" w:sz="4" w:space="0" w:color="auto"/>
            </w:tcBorders>
            <w:vAlign w:val="center"/>
          </w:tcPr>
          <w:p w:rsidR="00F346D2" w:rsidRPr="00327204" w:rsidRDefault="00F346D2">
            <w:pPr>
              <w:pStyle w:val="a3"/>
              <w:jc w:val="center"/>
              <w:rPr>
                <w:b/>
                <w:lang w:val="uk-UA"/>
              </w:rPr>
            </w:pPr>
            <w:r w:rsidRPr="00327204">
              <w:rPr>
                <w:b/>
                <w:lang w:val="uk-UA"/>
              </w:rPr>
              <w:t>Вимоги до компетентності</w:t>
            </w:r>
          </w:p>
        </w:tc>
      </w:tr>
      <w:tr w:rsidR="001D0000" w:rsidRPr="00327204" w:rsidTr="00E376D8">
        <w:trPr>
          <w:trHeight w:val="18"/>
          <w:tblCellSpacing w:w="22" w:type="dxa"/>
        </w:trPr>
        <w:tc>
          <w:tcPr>
            <w:tcW w:w="1657" w:type="pct"/>
            <w:gridSpan w:val="2"/>
          </w:tcPr>
          <w:p w:rsidR="002C105E" w:rsidRPr="00327204" w:rsidRDefault="002C105E">
            <w:pPr>
              <w:pStyle w:val="a3"/>
              <w:jc w:val="center"/>
              <w:rPr>
                <w:b/>
                <w:lang w:val="uk-UA"/>
              </w:rPr>
            </w:pPr>
            <w:r w:rsidRPr="00327204">
              <w:rPr>
                <w:b/>
                <w:lang w:val="uk-UA"/>
              </w:rPr>
              <w:t>Вимога</w:t>
            </w:r>
          </w:p>
        </w:tc>
        <w:tc>
          <w:tcPr>
            <w:tcW w:w="3300" w:type="pct"/>
          </w:tcPr>
          <w:p w:rsidR="002C105E" w:rsidRPr="00327204" w:rsidRDefault="002C105E" w:rsidP="00D87C7E">
            <w:pPr>
              <w:pStyle w:val="a3"/>
              <w:jc w:val="center"/>
              <w:rPr>
                <w:b/>
                <w:lang w:val="uk-UA"/>
              </w:rPr>
            </w:pPr>
            <w:r w:rsidRPr="00327204">
              <w:rPr>
                <w:b/>
                <w:lang w:val="uk-UA"/>
              </w:rPr>
              <w:t>Компоненти вимоги</w:t>
            </w:r>
          </w:p>
        </w:tc>
      </w:tr>
      <w:tr w:rsidR="00B162CB" w:rsidRPr="006E755F" w:rsidTr="00E376D8">
        <w:trPr>
          <w:trHeight w:val="379"/>
          <w:tblCellSpacing w:w="22" w:type="dxa"/>
        </w:trPr>
        <w:tc>
          <w:tcPr>
            <w:tcW w:w="210" w:type="pct"/>
          </w:tcPr>
          <w:p w:rsidR="00B162CB" w:rsidRPr="00327204" w:rsidRDefault="00B162CB">
            <w:pPr>
              <w:pStyle w:val="a3"/>
              <w:jc w:val="center"/>
              <w:rPr>
                <w:b/>
                <w:lang w:val="uk-UA"/>
              </w:rPr>
            </w:pPr>
            <w:r>
              <w:rPr>
                <w:b/>
                <w:lang w:val="uk-UA"/>
              </w:rPr>
              <w:t>1</w:t>
            </w:r>
            <w:r w:rsidRPr="00327204">
              <w:rPr>
                <w:b/>
                <w:lang w:val="uk-UA"/>
              </w:rPr>
              <w:t>.</w:t>
            </w:r>
          </w:p>
        </w:tc>
        <w:tc>
          <w:tcPr>
            <w:tcW w:w="1433" w:type="pct"/>
          </w:tcPr>
          <w:p w:rsidR="00B162CB" w:rsidRPr="00327204" w:rsidRDefault="00B162CB" w:rsidP="00CB3617">
            <w:pPr>
              <w:pStyle w:val="a3"/>
              <w:rPr>
                <w:b/>
                <w:lang w:val="uk-UA"/>
              </w:rPr>
            </w:pPr>
            <w:r w:rsidRPr="00327204">
              <w:rPr>
                <w:b/>
                <w:lang w:val="uk-UA"/>
              </w:rPr>
              <w:t>Необхідні ділові якості</w:t>
            </w:r>
          </w:p>
        </w:tc>
        <w:tc>
          <w:tcPr>
            <w:tcW w:w="3300" w:type="pct"/>
          </w:tcPr>
          <w:p w:rsidR="00B162CB" w:rsidRPr="00B162CB" w:rsidRDefault="00FF208C" w:rsidP="00B162CB">
            <w:pPr>
              <w:rPr>
                <w:lang w:val="uk-UA"/>
              </w:rPr>
            </w:pPr>
            <w:r>
              <w:rPr>
                <w:lang w:val="uk-UA"/>
              </w:rPr>
              <w:t>а</w:t>
            </w:r>
            <w:r w:rsidRPr="00FF208C">
              <w:rPr>
                <w:lang w:val="uk-UA"/>
              </w:rPr>
              <w:t>налітичні здібності, організаторські здібності, стратегічне мислення, навички управління, навички контролю, лідерські якості, вміння розподіляти роботу, стресостійкість</w:t>
            </w:r>
          </w:p>
        </w:tc>
      </w:tr>
      <w:tr w:rsidR="00B162CB" w:rsidRPr="006E755F" w:rsidTr="00E376D8">
        <w:trPr>
          <w:trHeight w:val="18"/>
          <w:tblCellSpacing w:w="22" w:type="dxa"/>
        </w:trPr>
        <w:tc>
          <w:tcPr>
            <w:tcW w:w="210" w:type="pct"/>
          </w:tcPr>
          <w:p w:rsidR="00B162CB" w:rsidRPr="00327204" w:rsidRDefault="00B162CB">
            <w:pPr>
              <w:pStyle w:val="a3"/>
              <w:jc w:val="center"/>
              <w:rPr>
                <w:b/>
                <w:lang w:val="uk-UA"/>
              </w:rPr>
            </w:pPr>
            <w:r>
              <w:rPr>
                <w:b/>
                <w:lang w:val="uk-UA"/>
              </w:rPr>
              <w:t>2</w:t>
            </w:r>
            <w:r w:rsidRPr="00327204">
              <w:rPr>
                <w:b/>
                <w:lang w:val="uk-UA"/>
              </w:rPr>
              <w:t>.</w:t>
            </w:r>
          </w:p>
        </w:tc>
        <w:tc>
          <w:tcPr>
            <w:tcW w:w="1433" w:type="pct"/>
          </w:tcPr>
          <w:p w:rsidR="00B162CB" w:rsidRPr="00327204" w:rsidRDefault="00B162CB" w:rsidP="00CB3617">
            <w:pPr>
              <w:pStyle w:val="a3"/>
              <w:rPr>
                <w:b/>
                <w:lang w:val="uk-UA"/>
              </w:rPr>
            </w:pPr>
            <w:r w:rsidRPr="00327204">
              <w:rPr>
                <w:b/>
                <w:lang w:val="uk-UA"/>
              </w:rPr>
              <w:t>Необхідні особистісні якості</w:t>
            </w:r>
          </w:p>
        </w:tc>
        <w:tc>
          <w:tcPr>
            <w:tcW w:w="3300" w:type="pct"/>
          </w:tcPr>
          <w:p w:rsidR="00B162CB" w:rsidRPr="00B162CB" w:rsidRDefault="00E376D8" w:rsidP="00E376D8">
            <w:pPr>
              <w:rPr>
                <w:lang w:val="uk-UA"/>
              </w:rPr>
            </w:pPr>
            <w:r w:rsidRPr="00E376D8">
              <w:rPr>
                <w:lang w:val="uk-UA"/>
              </w:rPr>
              <w:t>відповідальність</w:t>
            </w:r>
            <w:r w:rsidR="00FF208C" w:rsidRPr="00FF208C">
              <w:rPr>
                <w:lang w:val="uk-UA"/>
              </w:rPr>
              <w:t xml:space="preserve">, надійність, порядність, емоційна стабільність, комунікабельність, </w:t>
            </w:r>
            <w:r>
              <w:rPr>
                <w:lang w:val="uk-UA"/>
              </w:rPr>
              <w:t>креативність, гнучкість</w:t>
            </w:r>
          </w:p>
        </w:tc>
      </w:tr>
      <w:tr w:rsidR="001D0000" w:rsidRPr="00327204">
        <w:trPr>
          <w:tblCellSpacing w:w="22" w:type="dxa"/>
        </w:trPr>
        <w:tc>
          <w:tcPr>
            <w:tcW w:w="4971" w:type="pct"/>
            <w:gridSpan w:val="3"/>
          </w:tcPr>
          <w:p w:rsidR="002C105E" w:rsidRPr="00327204" w:rsidRDefault="00E04FAF" w:rsidP="004175A3">
            <w:pPr>
              <w:pStyle w:val="a3"/>
              <w:jc w:val="center"/>
              <w:rPr>
                <w:b/>
                <w:lang w:val="uk-UA"/>
              </w:rPr>
            </w:pPr>
            <w:r w:rsidRPr="0092044D">
              <w:rPr>
                <w:lang w:val="uk-UA"/>
              </w:rPr>
              <w:br w:type="page"/>
            </w:r>
            <w:r w:rsidR="002C105E" w:rsidRPr="00327204">
              <w:rPr>
                <w:b/>
                <w:lang w:val="uk-UA"/>
              </w:rPr>
              <w:t>Професійні знання</w:t>
            </w:r>
          </w:p>
        </w:tc>
      </w:tr>
      <w:tr w:rsidR="001D0000" w:rsidRPr="00327204" w:rsidTr="00E376D8">
        <w:trPr>
          <w:tblCellSpacing w:w="22" w:type="dxa"/>
        </w:trPr>
        <w:tc>
          <w:tcPr>
            <w:tcW w:w="1657" w:type="pct"/>
            <w:gridSpan w:val="2"/>
          </w:tcPr>
          <w:p w:rsidR="002C105E" w:rsidRPr="00327204" w:rsidRDefault="002C105E">
            <w:pPr>
              <w:pStyle w:val="a3"/>
              <w:jc w:val="center"/>
              <w:rPr>
                <w:b/>
                <w:lang w:val="uk-UA"/>
              </w:rPr>
            </w:pPr>
            <w:r w:rsidRPr="00327204">
              <w:rPr>
                <w:b/>
                <w:lang w:val="uk-UA"/>
              </w:rPr>
              <w:t>Вимога</w:t>
            </w:r>
          </w:p>
        </w:tc>
        <w:tc>
          <w:tcPr>
            <w:tcW w:w="3300" w:type="pct"/>
          </w:tcPr>
          <w:p w:rsidR="002C105E" w:rsidRPr="00327204" w:rsidRDefault="002C105E">
            <w:pPr>
              <w:pStyle w:val="a3"/>
              <w:jc w:val="center"/>
              <w:rPr>
                <w:b/>
                <w:lang w:val="uk-UA"/>
              </w:rPr>
            </w:pPr>
            <w:r w:rsidRPr="00327204">
              <w:rPr>
                <w:b/>
                <w:lang w:val="uk-UA"/>
              </w:rPr>
              <w:t>Компоненти вимоги</w:t>
            </w:r>
          </w:p>
        </w:tc>
      </w:tr>
      <w:tr w:rsidR="001D0000" w:rsidRPr="00327204" w:rsidTr="00E376D8">
        <w:trPr>
          <w:trHeight w:val="615"/>
          <w:tblCellSpacing w:w="22" w:type="dxa"/>
        </w:trPr>
        <w:tc>
          <w:tcPr>
            <w:tcW w:w="210" w:type="pct"/>
          </w:tcPr>
          <w:p w:rsidR="002C105E" w:rsidRPr="00327204" w:rsidRDefault="002C105E">
            <w:pPr>
              <w:pStyle w:val="a3"/>
              <w:jc w:val="center"/>
              <w:rPr>
                <w:b/>
                <w:lang w:val="uk-UA"/>
              </w:rPr>
            </w:pPr>
            <w:r w:rsidRPr="00327204">
              <w:rPr>
                <w:b/>
                <w:lang w:val="uk-UA"/>
              </w:rPr>
              <w:t>1.</w:t>
            </w:r>
          </w:p>
        </w:tc>
        <w:tc>
          <w:tcPr>
            <w:tcW w:w="1433" w:type="pct"/>
          </w:tcPr>
          <w:p w:rsidR="002C105E" w:rsidRPr="00327204" w:rsidRDefault="002C105E">
            <w:pPr>
              <w:pStyle w:val="a3"/>
              <w:rPr>
                <w:b/>
                <w:lang w:val="uk-UA"/>
              </w:rPr>
            </w:pPr>
            <w:r w:rsidRPr="00327204">
              <w:rPr>
                <w:b/>
                <w:lang w:val="uk-UA"/>
              </w:rPr>
              <w:t>Знання законодавства</w:t>
            </w:r>
          </w:p>
        </w:tc>
        <w:tc>
          <w:tcPr>
            <w:tcW w:w="3300" w:type="pct"/>
          </w:tcPr>
          <w:p w:rsidR="002C105E" w:rsidRPr="00327204" w:rsidRDefault="00BB4A6C" w:rsidP="00EB5C82">
            <w:pPr>
              <w:jc w:val="both"/>
              <w:rPr>
                <w:lang w:val="uk-UA"/>
              </w:rPr>
            </w:pPr>
            <w:r>
              <w:rPr>
                <w:lang w:val="uk-UA"/>
              </w:rPr>
              <w:t>1) Конституція</w:t>
            </w:r>
            <w:r w:rsidR="002C105E" w:rsidRPr="00327204">
              <w:rPr>
                <w:lang w:val="uk-UA"/>
              </w:rPr>
              <w:t xml:space="preserve"> України</w:t>
            </w:r>
            <w:r w:rsidR="006312C4">
              <w:rPr>
                <w:lang w:val="uk-UA"/>
              </w:rPr>
              <w:t>;</w:t>
            </w:r>
          </w:p>
          <w:p w:rsidR="00BB4A6C" w:rsidRDefault="00BB4A6C" w:rsidP="00EB5C82">
            <w:pPr>
              <w:jc w:val="both"/>
              <w:rPr>
                <w:lang w:val="uk-UA"/>
              </w:rPr>
            </w:pPr>
            <w:r>
              <w:rPr>
                <w:lang w:val="uk-UA"/>
              </w:rPr>
              <w:t>2) Закони</w:t>
            </w:r>
            <w:r w:rsidR="00AB3032">
              <w:rPr>
                <w:lang w:val="uk-UA"/>
              </w:rPr>
              <w:t xml:space="preserve"> України</w:t>
            </w:r>
            <w:r>
              <w:rPr>
                <w:lang w:val="uk-UA"/>
              </w:rPr>
              <w:t>:</w:t>
            </w:r>
          </w:p>
          <w:p w:rsidR="002C105E" w:rsidRPr="00327204" w:rsidRDefault="00AB3032" w:rsidP="00EB5C82">
            <w:pPr>
              <w:jc w:val="both"/>
              <w:rPr>
                <w:lang w:val="uk-UA"/>
              </w:rPr>
            </w:pPr>
            <w:r>
              <w:rPr>
                <w:lang w:val="uk-UA"/>
              </w:rPr>
              <w:t>«</w:t>
            </w:r>
            <w:r w:rsidR="002C105E" w:rsidRPr="00327204">
              <w:rPr>
                <w:lang w:val="uk-UA"/>
              </w:rPr>
              <w:t>Про державну службу»;</w:t>
            </w:r>
          </w:p>
          <w:p w:rsidR="002C105E" w:rsidRPr="00327204" w:rsidRDefault="002C105E" w:rsidP="00EB5C82">
            <w:pPr>
              <w:jc w:val="both"/>
              <w:rPr>
                <w:lang w:val="uk-UA"/>
              </w:rPr>
            </w:pPr>
            <w:r w:rsidRPr="00327204">
              <w:rPr>
                <w:lang w:val="uk-UA"/>
              </w:rPr>
              <w:t>«Про запобігання корупції»</w:t>
            </w:r>
            <w:r w:rsidR="00AB3032">
              <w:rPr>
                <w:lang w:val="uk-UA"/>
              </w:rPr>
              <w:t>.</w:t>
            </w:r>
          </w:p>
        </w:tc>
      </w:tr>
      <w:tr w:rsidR="001D0000" w:rsidRPr="00F53DDB" w:rsidTr="00E376D8">
        <w:trPr>
          <w:trHeight w:val="1654"/>
          <w:tblCellSpacing w:w="22" w:type="dxa"/>
        </w:trPr>
        <w:tc>
          <w:tcPr>
            <w:tcW w:w="210" w:type="pct"/>
          </w:tcPr>
          <w:p w:rsidR="002C105E" w:rsidRPr="00327204" w:rsidRDefault="002C105E">
            <w:pPr>
              <w:pStyle w:val="a3"/>
              <w:jc w:val="center"/>
              <w:rPr>
                <w:b/>
                <w:lang w:val="uk-UA"/>
              </w:rPr>
            </w:pPr>
            <w:r w:rsidRPr="00327204">
              <w:rPr>
                <w:b/>
                <w:lang w:val="uk-UA"/>
              </w:rPr>
              <w:lastRenderedPageBreak/>
              <w:t>2.</w:t>
            </w:r>
          </w:p>
        </w:tc>
        <w:tc>
          <w:tcPr>
            <w:tcW w:w="1433" w:type="pct"/>
          </w:tcPr>
          <w:p w:rsidR="002C105E" w:rsidRPr="00327204" w:rsidRDefault="002C105E" w:rsidP="004F1A62">
            <w:pPr>
              <w:pStyle w:val="a3"/>
              <w:rPr>
                <w:b/>
                <w:lang w:val="uk-UA"/>
              </w:rPr>
            </w:pPr>
            <w:r w:rsidRPr="00327204">
              <w:rPr>
                <w:b/>
                <w:lang w:val="uk-UA"/>
              </w:rPr>
              <w:t>Знання спеціального законодавства, що повʼязане із завданнями та змістом роботи державного службовця відповідно до посадової інструкції (положення про структурний підрозділ)</w:t>
            </w:r>
          </w:p>
        </w:tc>
        <w:tc>
          <w:tcPr>
            <w:tcW w:w="3300" w:type="pct"/>
          </w:tcPr>
          <w:p w:rsidR="00145CDC" w:rsidRPr="00145CDC" w:rsidRDefault="00145CDC" w:rsidP="00145CDC">
            <w:pPr>
              <w:jc w:val="both"/>
              <w:rPr>
                <w:lang w:val="uk-UA"/>
              </w:rPr>
            </w:pPr>
            <w:r w:rsidRPr="00145CDC">
              <w:rPr>
                <w:lang w:val="uk-UA"/>
              </w:rPr>
              <w:t>Закони України:</w:t>
            </w:r>
          </w:p>
          <w:p w:rsidR="00145CDC" w:rsidRPr="00145CDC" w:rsidRDefault="00145CDC" w:rsidP="00145CDC">
            <w:pPr>
              <w:jc w:val="both"/>
              <w:rPr>
                <w:lang w:val="uk-UA"/>
              </w:rPr>
            </w:pPr>
            <w:r w:rsidRPr="00145CDC">
              <w:rPr>
                <w:lang w:val="uk-UA"/>
              </w:rPr>
              <w:t>«Про інформацію»;</w:t>
            </w:r>
          </w:p>
          <w:p w:rsidR="00145CDC" w:rsidRPr="00145CDC" w:rsidRDefault="00145CDC" w:rsidP="00145CDC">
            <w:pPr>
              <w:jc w:val="both"/>
              <w:rPr>
                <w:lang w:val="uk-UA"/>
              </w:rPr>
            </w:pPr>
            <w:r w:rsidRPr="00145CDC">
              <w:rPr>
                <w:lang w:val="uk-UA"/>
              </w:rPr>
              <w:t>«Про захист персональних даних»;</w:t>
            </w:r>
          </w:p>
          <w:p w:rsidR="00145CDC" w:rsidRPr="00145CDC" w:rsidRDefault="00145CDC" w:rsidP="00145CDC">
            <w:pPr>
              <w:jc w:val="both"/>
              <w:rPr>
                <w:lang w:val="uk-UA"/>
              </w:rPr>
            </w:pPr>
            <w:r w:rsidRPr="00145CDC">
              <w:rPr>
                <w:lang w:val="uk-UA"/>
              </w:rPr>
              <w:t>«Про захист інформації в автоматизованих системах»;</w:t>
            </w:r>
          </w:p>
          <w:p w:rsidR="00145CDC" w:rsidRPr="00145CDC" w:rsidRDefault="00145CDC" w:rsidP="00145CDC">
            <w:pPr>
              <w:jc w:val="both"/>
              <w:rPr>
                <w:lang w:val="uk-UA"/>
              </w:rPr>
            </w:pPr>
            <w:r w:rsidRPr="00145CDC">
              <w:rPr>
                <w:lang w:val="uk-UA"/>
              </w:rPr>
              <w:t>«Про електронні довірчі послуги»;</w:t>
            </w:r>
          </w:p>
          <w:p w:rsidR="00230E02" w:rsidRPr="00145CDC" w:rsidRDefault="00145CDC" w:rsidP="00145CDC">
            <w:pPr>
              <w:pStyle w:val="HTML"/>
              <w:shd w:val="clear" w:color="auto" w:fill="FFFFFF"/>
              <w:jc w:val="both"/>
              <w:rPr>
                <w:rFonts w:ascii="Times New Roman" w:hAnsi="Times New Roman" w:cs="Times New Roman"/>
                <w:sz w:val="24"/>
                <w:szCs w:val="24"/>
              </w:rPr>
            </w:pPr>
            <w:r w:rsidRPr="00145CDC">
              <w:rPr>
                <w:rFonts w:ascii="Times New Roman" w:hAnsi="Times New Roman" w:cs="Times New Roman"/>
                <w:sz w:val="24"/>
              </w:rPr>
              <w:t>«Про електронні документи та електронний документообіг».</w:t>
            </w:r>
          </w:p>
        </w:tc>
      </w:tr>
    </w:tbl>
    <w:p w:rsidR="00E04FF5" w:rsidRDefault="00E04FF5" w:rsidP="00E97FBE">
      <w:pPr>
        <w:autoSpaceDE w:val="0"/>
        <w:autoSpaceDN w:val="0"/>
        <w:adjustRightInd w:val="0"/>
        <w:jc w:val="both"/>
        <w:rPr>
          <w:sz w:val="28"/>
          <w:szCs w:val="28"/>
          <w:lang w:val="uk-UA"/>
        </w:rPr>
      </w:pPr>
    </w:p>
    <w:p w:rsidR="00145CDC" w:rsidRPr="00145CDC" w:rsidRDefault="00145CDC" w:rsidP="00E97FBE">
      <w:pPr>
        <w:autoSpaceDE w:val="0"/>
        <w:autoSpaceDN w:val="0"/>
        <w:adjustRightInd w:val="0"/>
        <w:jc w:val="both"/>
        <w:rPr>
          <w:sz w:val="28"/>
          <w:szCs w:val="28"/>
          <w:lang w:val="uk-UA"/>
        </w:rPr>
      </w:pPr>
    </w:p>
    <w:p w:rsidR="005D1ED7" w:rsidRPr="006E755F" w:rsidRDefault="005D1ED7" w:rsidP="005D1ED7">
      <w:pPr>
        <w:autoSpaceDE w:val="0"/>
        <w:autoSpaceDN w:val="0"/>
        <w:adjustRightInd w:val="0"/>
        <w:jc w:val="both"/>
        <w:rPr>
          <w:sz w:val="28"/>
          <w:szCs w:val="28"/>
        </w:rPr>
      </w:pPr>
    </w:p>
    <w:p w:rsidR="006E2BF6" w:rsidRPr="00327204" w:rsidRDefault="006E2BF6" w:rsidP="00E97FBE">
      <w:pPr>
        <w:autoSpaceDE w:val="0"/>
        <w:autoSpaceDN w:val="0"/>
        <w:adjustRightInd w:val="0"/>
        <w:jc w:val="both"/>
        <w:rPr>
          <w:sz w:val="28"/>
          <w:szCs w:val="28"/>
          <w:lang w:val="uk-UA"/>
        </w:rPr>
      </w:pPr>
    </w:p>
    <w:sectPr w:rsidR="006E2BF6" w:rsidRPr="00327204" w:rsidSect="00E04FAF">
      <w:pgSz w:w="16838" w:h="11906" w:orient="landscape"/>
      <w:pgMar w:top="851" w:right="638"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7940E9"/>
    <w:multiLevelType w:val="hybridMultilevel"/>
    <w:tmpl w:val="B7527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5F45"/>
    <w:multiLevelType w:val="hybridMultilevel"/>
    <w:tmpl w:val="5C2A115C"/>
    <w:lvl w:ilvl="0" w:tplc="3C66976E">
      <w:start w:val="1"/>
      <w:numFmt w:val="decimal"/>
      <w:lvlText w:val="%1."/>
      <w:lvlJc w:val="left"/>
      <w:pPr>
        <w:ind w:left="718" w:hanging="360"/>
      </w:pPr>
      <w:rPr>
        <w:rFonts w:ascii="Times New Roman" w:eastAsia="MS Mincho" w:hAnsi="Times New Roman" w:cs="Times New Roman"/>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6">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9">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3">
    <w:nsid w:val="7D696BB7"/>
    <w:multiLevelType w:val="hybridMultilevel"/>
    <w:tmpl w:val="199E2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0"/>
  </w:num>
  <w:num w:numId="6">
    <w:abstractNumId w:val="7"/>
  </w:num>
  <w:num w:numId="7">
    <w:abstractNumId w:val="6"/>
  </w:num>
  <w:num w:numId="8">
    <w:abstractNumId w:val="3"/>
  </w:num>
  <w:num w:numId="9">
    <w:abstractNumId w:val="10"/>
  </w:num>
  <w:num w:numId="10">
    <w:abstractNumId w:val="12"/>
  </w:num>
  <w:num w:numId="11">
    <w:abstractNumId w:val="8"/>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2"/>
  </w:compat>
  <w:rsids>
    <w:rsidRoot w:val="00170492"/>
    <w:rsid w:val="00002A88"/>
    <w:rsid w:val="000036EF"/>
    <w:rsid w:val="00003882"/>
    <w:rsid w:val="00025BAD"/>
    <w:rsid w:val="00042DB5"/>
    <w:rsid w:val="00044910"/>
    <w:rsid w:val="0005096E"/>
    <w:rsid w:val="00055251"/>
    <w:rsid w:val="00056C7F"/>
    <w:rsid w:val="00063E14"/>
    <w:rsid w:val="00064328"/>
    <w:rsid w:val="00073E34"/>
    <w:rsid w:val="00080280"/>
    <w:rsid w:val="000819DA"/>
    <w:rsid w:val="0008245B"/>
    <w:rsid w:val="00083AC2"/>
    <w:rsid w:val="0008511B"/>
    <w:rsid w:val="0009215C"/>
    <w:rsid w:val="000934C7"/>
    <w:rsid w:val="00093D81"/>
    <w:rsid w:val="000A7DA8"/>
    <w:rsid w:val="000C7D11"/>
    <w:rsid w:val="000D091D"/>
    <w:rsid w:val="000E718B"/>
    <w:rsid w:val="000F21DC"/>
    <w:rsid w:val="000F7372"/>
    <w:rsid w:val="0010442D"/>
    <w:rsid w:val="00110167"/>
    <w:rsid w:val="00111BF2"/>
    <w:rsid w:val="001127FF"/>
    <w:rsid w:val="00114702"/>
    <w:rsid w:val="00117463"/>
    <w:rsid w:val="00121BC4"/>
    <w:rsid w:val="00122CE1"/>
    <w:rsid w:val="00124EEE"/>
    <w:rsid w:val="0014195D"/>
    <w:rsid w:val="00141BE0"/>
    <w:rsid w:val="00142CE7"/>
    <w:rsid w:val="00145CDC"/>
    <w:rsid w:val="00153106"/>
    <w:rsid w:val="001614D2"/>
    <w:rsid w:val="00170492"/>
    <w:rsid w:val="00172514"/>
    <w:rsid w:val="001849CD"/>
    <w:rsid w:val="001A70F1"/>
    <w:rsid w:val="001B2684"/>
    <w:rsid w:val="001C2855"/>
    <w:rsid w:val="001C4DA1"/>
    <w:rsid w:val="001D0000"/>
    <w:rsid w:val="001D16C4"/>
    <w:rsid w:val="001D1D6E"/>
    <w:rsid w:val="001D21BA"/>
    <w:rsid w:val="001D3EFF"/>
    <w:rsid w:val="001E57D0"/>
    <w:rsid w:val="001F1227"/>
    <w:rsid w:val="001F345A"/>
    <w:rsid w:val="00200D02"/>
    <w:rsid w:val="002132D2"/>
    <w:rsid w:val="00217BEA"/>
    <w:rsid w:val="00230E02"/>
    <w:rsid w:val="002316AE"/>
    <w:rsid w:val="00232131"/>
    <w:rsid w:val="00246AED"/>
    <w:rsid w:val="0024759D"/>
    <w:rsid w:val="00253468"/>
    <w:rsid w:val="00262353"/>
    <w:rsid w:val="00262EEA"/>
    <w:rsid w:val="00264D02"/>
    <w:rsid w:val="00265669"/>
    <w:rsid w:val="0027666C"/>
    <w:rsid w:val="002774C7"/>
    <w:rsid w:val="00286AF8"/>
    <w:rsid w:val="002971E3"/>
    <w:rsid w:val="002A509A"/>
    <w:rsid w:val="002B4BCF"/>
    <w:rsid w:val="002B643B"/>
    <w:rsid w:val="002C105E"/>
    <w:rsid w:val="002C21DA"/>
    <w:rsid w:val="002C5FD3"/>
    <w:rsid w:val="002D0E4A"/>
    <w:rsid w:val="002D3B1D"/>
    <w:rsid w:val="002E14CF"/>
    <w:rsid w:val="002E422C"/>
    <w:rsid w:val="002E4F1D"/>
    <w:rsid w:val="002F0451"/>
    <w:rsid w:val="00303516"/>
    <w:rsid w:val="00306D07"/>
    <w:rsid w:val="0031092E"/>
    <w:rsid w:val="00317FC4"/>
    <w:rsid w:val="00326143"/>
    <w:rsid w:val="00327204"/>
    <w:rsid w:val="00337334"/>
    <w:rsid w:val="00342CCB"/>
    <w:rsid w:val="00343EF9"/>
    <w:rsid w:val="003456DF"/>
    <w:rsid w:val="00345B60"/>
    <w:rsid w:val="00346B81"/>
    <w:rsid w:val="00351C0C"/>
    <w:rsid w:val="00354FCF"/>
    <w:rsid w:val="00360447"/>
    <w:rsid w:val="003604F3"/>
    <w:rsid w:val="003608E8"/>
    <w:rsid w:val="00362398"/>
    <w:rsid w:val="00370BB1"/>
    <w:rsid w:val="003759CE"/>
    <w:rsid w:val="00391E0E"/>
    <w:rsid w:val="00393C58"/>
    <w:rsid w:val="003A2310"/>
    <w:rsid w:val="003A26CF"/>
    <w:rsid w:val="003B3765"/>
    <w:rsid w:val="003B3F36"/>
    <w:rsid w:val="003C35BE"/>
    <w:rsid w:val="003C622F"/>
    <w:rsid w:val="003C72DD"/>
    <w:rsid w:val="003D216D"/>
    <w:rsid w:val="003D7D3F"/>
    <w:rsid w:val="003E1A24"/>
    <w:rsid w:val="003F2ADA"/>
    <w:rsid w:val="003F54C3"/>
    <w:rsid w:val="00403151"/>
    <w:rsid w:val="00410417"/>
    <w:rsid w:val="004109F0"/>
    <w:rsid w:val="004175A3"/>
    <w:rsid w:val="004412D6"/>
    <w:rsid w:val="00441592"/>
    <w:rsid w:val="00442AD4"/>
    <w:rsid w:val="004529FA"/>
    <w:rsid w:val="00454E43"/>
    <w:rsid w:val="00461E9E"/>
    <w:rsid w:val="00463E20"/>
    <w:rsid w:val="00476E47"/>
    <w:rsid w:val="00481283"/>
    <w:rsid w:val="00487421"/>
    <w:rsid w:val="00494AB8"/>
    <w:rsid w:val="00495393"/>
    <w:rsid w:val="004A342E"/>
    <w:rsid w:val="004A386E"/>
    <w:rsid w:val="004A3914"/>
    <w:rsid w:val="004A78B2"/>
    <w:rsid w:val="004A7AAF"/>
    <w:rsid w:val="004C26B3"/>
    <w:rsid w:val="004C5A27"/>
    <w:rsid w:val="004C6269"/>
    <w:rsid w:val="004D288A"/>
    <w:rsid w:val="004E242A"/>
    <w:rsid w:val="004E748B"/>
    <w:rsid w:val="004F0555"/>
    <w:rsid w:val="004F1A62"/>
    <w:rsid w:val="004F23AE"/>
    <w:rsid w:val="004F7B54"/>
    <w:rsid w:val="004F7BB4"/>
    <w:rsid w:val="005137AA"/>
    <w:rsid w:val="00514AD0"/>
    <w:rsid w:val="00525011"/>
    <w:rsid w:val="005266F0"/>
    <w:rsid w:val="0054073A"/>
    <w:rsid w:val="005416E4"/>
    <w:rsid w:val="0054235A"/>
    <w:rsid w:val="00553738"/>
    <w:rsid w:val="00555268"/>
    <w:rsid w:val="00555381"/>
    <w:rsid w:val="00562626"/>
    <w:rsid w:val="005749F7"/>
    <w:rsid w:val="00577AC2"/>
    <w:rsid w:val="005826D7"/>
    <w:rsid w:val="00584E79"/>
    <w:rsid w:val="00592F3B"/>
    <w:rsid w:val="005A4823"/>
    <w:rsid w:val="005A6E40"/>
    <w:rsid w:val="005B4B1E"/>
    <w:rsid w:val="005C19F0"/>
    <w:rsid w:val="005C33E9"/>
    <w:rsid w:val="005C483B"/>
    <w:rsid w:val="005C7DA7"/>
    <w:rsid w:val="005D1ED7"/>
    <w:rsid w:val="005F056F"/>
    <w:rsid w:val="00620A2F"/>
    <w:rsid w:val="006236CC"/>
    <w:rsid w:val="00623B64"/>
    <w:rsid w:val="00625384"/>
    <w:rsid w:val="006312C4"/>
    <w:rsid w:val="00643969"/>
    <w:rsid w:val="0065099B"/>
    <w:rsid w:val="006572BB"/>
    <w:rsid w:val="00686DE8"/>
    <w:rsid w:val="006976E9"/>
    <w:rsid w:val="006A045C"/>
    <w:rsid w:val="006A0543"/>
    <w:rsid w:val="006A0C8E"/>
    <w:rsid w:val="006B50D2"/>
    <w:rsid w:val="006B555B"/>
    <w:rsid w:val="006C280B"/>
    <w:rsid w:val="006C4237"/>
    <w:rsid w:val="006E2BF6"/>
    <w:rsid w:val="006E6840"/>
    <w:rsid w:val="006E755F"/>
    <w:rsid w:val="006F6E7C"/>
    <w:rsid w:val="00700B92"/>
    <w:rsid w:val="00703B25"/>
    <w:rsid w:val="00703CB6"/>
    <w:rsid w:val="00706B05"/>
    <w:rsid w:val="00707EBF"/>
    <w:rsid w:val="0071352A"/>
    <w:rsid w:val="007302B1"/>
    <w:rsid w:val="00730CDF"/>
    <w:rsid w:val="007346A1"/>
    <w:rsid w:val="00742D35"/>
    <w:rsid w:val="00760862"/>
    <w:rsid w:val="00765027"/>
    <w:rsid w:val="00767B06"/>
    <w:rsid w:val="0077399F"/>
    <w:rsid w:val="007802B3"/>
    <w:rsid w:val="007853D9"/>
    <w:rsid w:val="00787811"/>
    <w:rsid w:val="00792B67"/>
    <w:rsid w:val="00794D21"/>
    <w:rsid w:val="007954DC"/>
    <w:rsid w:val="007A3E4B"/>
    <w:rsid w:val="007A749E"/>
    <w:rsid w:val="007B4285"/>
    <w:rsid w:val="007B6299"/>
    <w:rsid w:val="007C175E"/>
    <w:rsid w:val="007C57E1"/>
    <w:rsid w:val="007F1202"/>
    <w:rsid w:val="007F142F"/>
    <w:rsid w:val="007F1E18"/>
    <w:rsid w:val="007F59A6"/>
    <w:rsid w:val="007F7A61"/>
    <w:rsid w:val="00816BFE"/>
    <w:rsid w:val="0082471B"/>
    <w:rsid w:val="00833987"/>
    <w:rsid w:val="00835331"/>
    <w:rsid w:val="00835D9F"/>
    <w:rsid w:val="00842469"/>
    <w:rsid w:val="00843BF9"/>
    <w:rsid w:val="0085535C"/>
    <w:rsid w:val="00857C44"/>
    <w:rsid w:val="0086318B"/>
    <w:rsid w:val="00870249"/>
    <w:rsid w:val="00871FC9"/>
    <w:rsid w:val="00873BCE"/>
    <w:rsid w:val="008814CA"/>
    <w:rsid w:val="008863EE"/>
    <w:rsid w:val="00890363"/>
    <w:rsid w:val="008934EB"/>
    <w:rsid w:val="0089454E"/>
    <w:rsid w:val="00896A97"/>
    <w:rsid w:val="00897C93"/>
    <w:rsid w:val="008B0571"/>
    <w:rsid w:val="008B2908"/>
    <w:rsid w:val="008B7A93"/>
    <w:rsid w:val="008C1685"/>
    <w:rsid w:val="008D27B1"/>
    <w:rsid w:val="008D407F"/>
    <w:rsid w:val="008E31B8"/>
    <w:rsid w:val="008E5341"/>
    <w:rsid w:val="008E73E0"/>
    <w:rsid w:val="008E7A07"/>
    <w:rsid w:val="008F36C6"/>
    <w:rsid w:val="008F386F"/>
    <w:rsid w:val="0090431C"/>
    <w:rsid w:val="0091621E"/>
    <w:rsid w:val="0092044D"/>
    <w:rsid w:val="00926C1B"/>
    <w:rsid w:val="00933FE9"/>
    <w:rsid w:val="00934F84"/>
    <w:rsid w:val="00937915"/>
    <w:rsid w:val="00940A6D"/>
    <w:rsid w:val="00944CDF"/>
    <w:rsid w:val="00946DFD"/>
    <w:rsid w:val="00951353"/>
    <w:rsid w:val="009522AE"/>
    <w:rsid w:val="0095787F"/>
    <w:rsid w:val="009607BF"/>
    <w:rsid w:val="00960EBA"/>
    <w:rsid w:val="00963D10"/>
    <w:rsid w:val="00972490"/>
    <w:rsid w:val="00974816"/>
    <w:rsid w:val="00980524"/>
    <w:rsid w:val="009851FD"/>
    <w:rsid w:val="00986F39"/>
    <w:rsid w:val="009908AA"/>
    <w:rsid w:val="009A017E"/>
    <w:rsid w:val="009A0B53"/>
    <w:rsid w:val="009A292F"/>
    <w:rsid w:val="009B041F"/>
    <w:rsid w:val="009C4403"/>
    <w:rsid w:val="009D02C0"/>
    <w:rsid w:val="009D2C92"/>
    <w:rsid w:val="009D5742"/>
    <w:rsid w:val="009E496F"/>
    <w:rsid w:val="009E5BF3"/>
    <w:rsid w:val="009F601F"/>
    <w:rsid w:val="00A261BC"/>
    <w:rsid w:val="00A42FC1"/>
    <w:rsid w:val="00A520C2"/>
    <w:rsid w:val="00A5241A"/>
    <w:rsid w:val="00A5395A"/>
    <w:rsid w:val="00A657D4"/>
    <w:rsid w:val="00A670BD"/>
    <w:rsid w:val="00A6762B"/>
    <w:rsid w:val="00A67953"/>
    <w:rsid w:val="00A7183E"/>
    <w:rsid w:val="00A7524B"/>
    <w:rsid w:val="00A8032F"/>
    <w:rsid w:val="00A84B94"/>
    <w:rsid w:val="00A86134"/>
    <w:rsid w:val="00A868AC"/>
    <w:rsid w:val="00A94331"/>
    <w:rsid w:val="00AA054D"/>
    <w:rsid w:val="00AA098E"/>
    <w:rsid w:val="00AA0F8E"/>
    <w:rsid w:val="00AB3032"/>
    <w:rsid w:val="00AC6C3C"/>
    <w:rsid w:val="00AD598A"/>
    <w:rsid w:val="00AF1971"/>
    <w:rsid w:val="00AF2BBF"/>
    <w:rsid w:val="00AF2DC9"/>
    <w:rsid w:val="00B1387B"/>
    <w:rsid w:val="00B1484A"/>
    <w:rsid w:val="00B162CB"/>
    <w:rsid w:val="00B2277D"/>
    <w:rsid w:val="00B30AD9"/>
    <w:rsid w:val="00B30BE3"/>
    <w:rsid w:val="00B324FA"/>
    <w:rsid w:val="00B34199"/>
    <w:rsid w:val="00B34AC6"/>
    <w:rsid w:val="00B4319E"/>
    <w:rsid w:val="00B44E19"/>
    <w:rsid w:val="00B50098"/>
    <w:rsid w:val="00B51A7F"/>
    <w:rsid w:val="00B56EB0"/>
    <w:rsid w:val="00B67449"/>
    <w:rsid w:val="00B7135A"/>
    <w:rsid w:val="00B74754"/>
    <w:rsid w:val="00B8604E"/>
    <w:rsid w:val="00BA117C"/>
    <w:rsid w:val="00BB4A6C"/>
    <w:rsid w:val="00BC4A4F"/>
    <w:rsid w:val="00BD1B31"/>
    <w:rsid w:val="00BD4D58"/>
    <w:rsid w:val="00BD5637"/>
    <w:rsid w:val="00BE043F"/>
    <w:rsid w:val="00BF3B38"/>
    <w:rsid w:val="00BF6F4D"/>
    <w:rsid w:val="00C2288C"/>
    <w:rsid w:val="00C22AD7"/>
    <w:rsid w:val="00C279CC"/>
    <w:rsid w:val="00C64EA4"/>
    <w:rsid w:val="00C66D05"/>
    <w:rsid w:val="00C85782"/>
    <w:rsid w:val="00C85F05"/>
    <w:rsid w:val="00C91762"/>
    <w:rsid w:val="00C93293"/>
    <w:rsid w:val="00C94C0B"/>
    <w:rsid w:val="00C95C1F"/>
    <w:rsid w:val="00CB3617"/>
    <w:rsid w:val="00CB3EE6"/>
    <w:rsid w:val="00CB6A93"/>
    <w:rsid w:val="00CB6B0E"/>
    <w:rsid w:val="00CC1AFA"/>
    <w:rsid w:val="00CD4AEA"/>
    <w:rsid w:val="00CE0203"/>
    <w:rsid w:val="00CE1064"/>
    <w:rsid w:val="00CE1139"/>
    <w:rsid w:val="00CE4551"/>
    <w:rsid w:val="00CF144D"/>
    <w:rsid w:val="00CF6B06"/>
    <w:rsid w:val="00D228D2"/>
    <w:rsid w:val="00D320D5"/>
    <w:rsid w:val="00D356FB"/>
    <w:rsid w:val="00D47068"/>
    <w:rsid w:val="00D51B41"/>
    <w:rsid w:val="00D5629E"/>
    <w:rsid w:val="00D660DE"/>
    <w:rsid w:val="00D838FF"/>
    <w:rsid w:val="00D87C7E"/>
    <w:rsid w:val="00D9524B"/>
    <w:rsid w:val="00DA0346"/>
    <w:rsid w:val="00DB4114"/>
    <w:rsid w:val="00DC655E"/>
    <w:rsid w:val="00DE1CB3"/>
    <w:rsid w:val="00DE7DCA"/>
    <w:rsid w:val="00DF0065"/>
    <w:rsid w:val="00DF2DF8"/>
    <w:rsid w:val="00E02E36"/>
    <w:rsid w:val="00E04251"/>
    <w:rsid w:val="00E04FAF"/>
    <w:rsid w:val="00E04FF5"/>
    <w:rsid w:val="00E172BC"/>
    <w:rsid w:val="00E235F1"/>
    <w:rsid w:val="00E24606"/>
    <w:rsid w:val="00E263B3"/>
    <w:rsid w:val="00E2709A"/>
    <w:rsid w:val="00E376D8"/>
    <w:rsid w:val="00E40B63"/>
    <w:rsid w:val="00E42F5D"/>
    <w:rsid w:val="00E51EF2"/>
    <w:rsid w:val="00E60709"/>
    <w:rsid w:val="00E6177E"/>
    <w:rsid w:val="00E62470"/>
    <w:rsid w:val="00E6665D"/>
    <w:rsid w:val="00E672F1"/>
    <w:rsid w:val="00E75375"/>
    <w:rsid w:val="00E82D50"/>
    <w:rsid w:val="00E84875"/>
    <w:rsid w:val="00E91EFB"/>
    <w:rsid w:val="00E96135"/>
    <w:rsid w:val="00E97FBE"/>
    <w:rsid w:val="00EA3A68"/>
    <w:rsid w:val="00EA78DC"/>
    <w:rsid w:val="00EB0BD8"/>
    <w:rsid w:val="00EB1FD0"/>
    <w:rsid w:val="00EB5C82"/>
    <w:rsid w:val="00EB5F13"/>
    <w:rsid w:val="00ED0448"/>
    <w:rsid w:val="00ED2A73"/>
    <w:rsid w:val="00ED754E"/>
    <w:rsid w:val="00EE0DA5"/>
    <w:rsid w:val="00EE7D6E"/>
    <w:rsid w:val="00EF3703"/>
    <w:rsid w:val="00F02E78"/>
    <w:rsid w:val="00F10878"/>
    <w:rsid w:val="00F164F1"/>
    <w:rsid w:val="00F2455E"/>
    <w:rsid w:val="00F27DAD"/>
    <w:rsid w:val="00F346D2"/>
    <w:rsid w:val="00F442C9"/>
    <w:rsid w:val="00F44AB6"/>
    <w:rsid w:val="00F46F94"/>
    <w:rsid w:val="00F53DDB"/>
    <w:rsid w:val="00F555DF"/>
    <w:rsid w:val="00F71952"/>
    <w:rsid w:val="00F746AC"/>
    <w:rsid w:val="00F76B54"/>
    <w:rsid w:val="00FA036A"/>
    <w:rsid w:val="00FA1664"/>
    <w:rsid w:val="00FA18C2"/>
    <w:rsid w:val="00FA1D0A"/>
    <w:rsid w:val="00FA453F"/>
    <w:rsid w:val="00FA4555"/>
    <w:rsid w:val="00FA5F40"/>
    <w:rsid w:val="00FA6365"/>
    <w:rsid w:val="00FB2CCA"/>
    <w:rsid w:val="00FB4B61"/>
    <w:rsid w:val="00FC15F8"/>
    <w:rsid w:val="00FC54F4"/>
    <w:rsid w:val="00FC7F08"/>
    <w:rsid w:val="00FD41D4"/>
    <w:rsid w:val="00FE1245"/>
    <w:rsid w:val="00FE76AF"/>
    <w:rsid w:val="00FF0A00"/>
    <w:rsid w:val="00FF208C"/>
    <w:rsid w:val="00FF7308"/>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417"/>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417"/>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uiPriority w:val="99"/>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2386">
      <w:bodyDiv w:val="1"/>
      <w:marLeft w:val="0"/>
      <w:marRight w:val="0"/>
      <w:marTop w:val="0"/>
      <w:marBottom w:val="0"/>
      <w:divBdr>
        <w:top w:val="none" w:sz="0" w:space="0" w:color="auto"/>
        <w:left w:val="none" w:sz="0" w:space="0" w:color="auto"/>
        <w:bottom w:val="none" w:sz="0" w:space="0" w:color="auto"/>
        <w:right w:val="none" w:sz="0" w:space="0" w:color="auto"/>
      </w:divBdr>
    </w:div>
    <w:div w:id="322512899">
      <w:bodyDiv w:val="1"/>
      <w:marLeft w:val="0"/>
      <w:marRight w:val="0"/>
      <w:marTop w:val="0"/>
      <w:marBottom w:val="0"/>
      <w:divBdr>
        <w:top w:val="none" w:sz="0" w:space="0" w:color="auto"/>
        <w:left w:val="none" w:sz="0" w:space="0" w:color="auto"/>
        <w:bottom w:val="none" w:sz="0" w:space="0" w:color="auto"/>
        <w:right w:val="none" w:sz="0" w:space="0" w:color="auto"/>
      </w:divBdr>
    </w:div>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17329429">
      <w:bodyDiv w:val="1"/>
      <w:marLeft w:val="0"/>
      <w:marRight w:val="0"/>
      <w:marTop w:val="0"/>
      <w:marBottom w:val="0"/>
      <w:divBdr>
        <w:top w:val="none" w:sz="0" w:space="0" w:color="auto"/>
        <w:left w:val="none" w:sz="0" w:space="0" w:color="auto"/>
        <w:bottom w:val="none" w:sz="0" w:space="0" w:color="auto"/>
        <w:right w:val="none" w:sz="0" w:space="0" w:color="auto"/>
      </w:divBdr>
    </w:div>
    <w:div w:id="17925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EED6-6CC4-485A-B16E-F1D58B1A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4124</Words>
  <Characters>2352</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04 Деп</Company>
  <LinksUpToDate>false</LinksUpToDate>
  <CharactersWithSpaces>6464</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ДФСУ 040501 Білич;ДФСУ 0402 Павленко;ДФСУ 040502 Терещук</dc:creator>
  <cp:lastModifiedBy>User</cp:lastModifiedBy>
  <cp:revision>46</cp:revision>
  <cp:lastPrinted>2020-02-17T10:17:00Z</cp:lastPrinted>
  <dcterms:created xsi:type="dcterms:W3CDTF">2020-02-07T14:33:00Z</dcterms:created>
  <dcterms:modified xsi:type="dcterms:W3CDTF">2020-02-18T13:51:00Z</dcterms:modified>
</cp:coreProperties>
</file>