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7" w:rsidRPr="00A11CB7" w:rsidRDefault="00A11CB7" w:rsidP="00A11CB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2"/>
        <w:gridCol w:w="6598"/>
      </w:tblGrid>
      <w:tr w:rsidR="00A11CB7" w:rsidRPr="00A11CB7" w:rsidTr="00A11CB7">
        <w:trPr>
          <w:tblCellSpacing w:w="22" w:type="dxa"/>
          <w:jc w:val="center"/>
        </w:trPr>
        <w:tc>
          <w:tcPr>
            <w:tcW w:w="18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 реєстрації заяви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 контролюючому органі</w:t>
            </w:r>
          </w:p>
        </w:tc>
        <w:tc>
          <w:tcPr>
            <w:tcW w:w="31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847725" cy="490855"/>
                  <wp:effectExtent l="0" t="0" r="0" b="0"/>
                  <wp:docPr id="156" name="Рисунок 156" descr="http://search.ligazakon.ua/l_flib1.nsf/LookupFiles/re34025_img_001.gif/$file/re3402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search.ligazakon.ua/l_flib1.nsf/LookupFiles/re34025_img_001.gif/$file/re3402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18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 контролюючому органі</w:t>
            </w:r>
          </w:p>
        </w:tc>
        <w:tc>
          <w:tcPr>
            <w:tcW w:w="31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847725" cy="290195"/>
                  <wp:effectExtent l="0" t="0" r="0" b="0"/>
                  <wp:docPr id="155" name="Рисунок 155" descr="http://search.ligazakon.ua/l_flib1.nsf/LookupFiles/re34025_img_002.gif/$file/re34025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search.ligazakon.ua/l_flib1.nsf/LookupFiles/re34025_img_002.gif/$file/re34025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ЗАЯВА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про застосування спрощеної системи оподаткування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6269905" cy="3638587"/>
            <wp:effectExtent l="0" t="0" r="0" b="0"/>
            <wp:docPr id="154" name="Рисунок 154" descr="http://search.ligazakon.ua/l_flib1.nsf/LookupFiles/Re34025_IMG_051.gif/$file/Re34025_IMG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search.ligazakon.ua/l_flib1.nsf/LookupFiles/Re34025_IMG_051.gif/$file/Re34025_IMG_05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22" cy="364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195"/>
      </w:tblGrid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5.1. Обрання або перехід на спрощену систему оподаткування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Відповідно до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глави 1 розділу XIV Податкового кодексу України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(далі - Кодекс) прошу перевести мене на спрощену систему оподаткування, обліку та звітності з "___" ____________ 20__ року.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5.1.1. Обрана ставка єдиного податку під час переходу на спрощену систему оподаткування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53" name="Рисунок 153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відсотків до розміру мінімальної заробітної плати*** або ставка у відсотках до доходу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52" name="Рисунок 152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та група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51" name="Рисунок 151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із реєстрацією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50" name="Рисунок 150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49" name="Рисунок 149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5.2. Зміна ставки та групи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групи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48" name="Рисунок 148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групу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47" name="Рисунок 147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та/або зі ставки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46" name="Рисунок 146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ставку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45" name="Рисунок 145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%, із реєстрацією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44" name="Рисунок 144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без реєстрації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43" name="Рисунок 143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(період) зміни з "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 ____________ 20__ року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                                                              (словами)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5.3. Відомості про реєстрацію платника ПДВ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Індивідуальний податковий номер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241550" cy="212090"/>
                  <wp:effectExtent l="0" t="0" r="0" b="0"/>
                  <wp:docPr id="142" name="Рисунок 142" descr="http://search.ligazakon.ua/l_flib1.nsf/LookupFiles/re34025_img_015.gif/$file/re34025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search.ligazakon.ua/l_flib1.nsf/LookupFiles/re34025_img_015.gif/$file/re34025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платником ПДВ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"___" ____________ _____ року</w:t>
            </w:r>
          </w:p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0498"/>
            </w:tblGrid>
            <w:tr w:rsidR="00A11CB7" w:rsidRPr="00A11CB7">
              <w:trPr>
                <w:tblCellSpacing w:w="22" w:type="dxa"/>
              </w:trPr>
              <w:tc>
                <w:tcPr>
                  <w:tcW w:w="6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00990" cy="568960"/>
                        <wp:effectExtent l="0" t="0" r="0" b="0"/>
                        <wp:docPr id="141" name="Рисунок 141" descr="http://search.ligazakon.ua/l_flib1.nsf/LookupFiles/re34025_img_016.gif/$file/re34025_img_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://search.ligazakon.ua/l_flib1.nsf/LookupFiles/re34025_img_016.gif/$file/re34025_img_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4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Прошу зареєструвати платником ПДВ з першого числа календарного кварталу, в якому буде застосовуватись ставка єдиного податку, що передбачає сплату ПДВ (реєстраційна заява платника ПДВ додається)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6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00990" cy="568960"/>
                        <wp:effectExtent l="0" t="0" r="0" b="0"/>
                        <wp:docPr id="140" name="Рисунок 140" descr="http://search.ligazakon.ua/l_flib1.nsf/LookupFiles/re34025_img_016.gif/$file/re34025_img_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://search.ligazakon.ua/l_flib1.nsf/LookupFiles/re34025_img_016.gif/$file/re34025_img_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4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(потрібне відмітити "</w:t>
            </w:r>
            <w:r w:rsidRPr="00A11CB7">
              <w:rPr>
                <w:rFonts w:ascii="Symbol" w:eastAsia="Times New Roman" w:hAnsi="Symbol" w:cs="Times New Roman"/>
                <w:sz w:val="24"/>
                <w:szCs w:val="24"/>
                <w:lang w:val="uk-UA" w:eastAsia="uk-UA"/>
              </w:rPr>
              <w:t>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5.4. Внесення змін до реєстру платників єдиного податку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*** 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щодо: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(потрібне відмітити "</w:t>
            </w:r>
            <w:r w:rsidRPr="00A11CB7">
              <w:rPr>
                <w:rFonts w:ascii="Symbol" w:eastAsia="Times New Roman" w:hAnsi="Symbol" w:cs="Times New Roman"/>
                <w:sz w:val="24"/>
                <w:szCs w:val="24"/>
                <w:lang w:val="uk-UA" w:eastAsia="uk-UA"/>
              </w:rPr>
              <w:t>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380"/>
              <w:gridCol w:w="1607"/>
            </w:tblGrid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найменування суб'єкта господарювання (юридичної особи) або прізвища, імені, по батькові фізичної особи - підприємця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9" name="Рисунок 139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видів господарської діяльності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8" name="Рисунок 138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податкової адреси суб'єкта господарювання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7" name="Рисунок 137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серії (за наявності) та номера паспорта (для фізичних осіб*)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6" name="Рисунок 136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місця провадження господарської діяльності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5" name="Рисунок 135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5.5. Відмова від спрощеної системи оподаткування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(період) відмови від застосування спрощеної системи оподаткування з "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 _______ 20__ року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 (словами)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Причини відмови від спрощеної системи оподаткування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          (потрібне відмітити "</w:t>
            </w:r>
            <w:r w:rsidRPr="00A11CB7">
              <w:rPr>
                <w:rFonts w:ascii="Symbol" w:eastAsia="Times New Roman" w:hAnsi="Symbol" w:cs="Times New Roman"/>
                <w:sz w:val="24"/>
                <w:szCs w:val="24"/>
                <w:lang w:val="uk-UA" w:eastAsia="uk-UA"/>
              </w:rPr>
              <w:t>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380"/>
              <w:gridCol w:w="1607"/>
            </w:tblGrid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lastRenderedPageBreak/>
                    <w:t>припинення провадження господарської діяльності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4" name="Рисунок 134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самостійна відмова у зв'язку з переходом на сплату інших податків та зборів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3" name="Рисунок 133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- другої груп)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0FE86C82" wp14:editId="62977591">
                        <wp:extent cx="323215" cy="167005"/>
                        <wp:effectExtent l="0" t="0" r="0" b="0"/>
                        <wp:docPr id="132" name="Рисунок 132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перевищення протягом календарного року обсягу доходу, встановленого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підпунктами 1 - 3 пункту 291.4 статті 291 глави 1 розділу XIV Кодексу</w:t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(для платників першої - третьої груп)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67861A4F" wp14:editId="1EAC325A">
                        <wp:extent cx="323215" cy="167005"/>
                        <wp:effectExtent l="0" t="0" r="0" b="0"/>
                        <wp:docPr id="131" name="Рисунок 131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недотримання умов, встановлених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підпунктом 4 пункту 291.4 статті 291 глави 1 розділу XIV Кодексу</w:t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(для платників четвертої групи)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F145E84" wp14:editId="5B7AD427">
                        <wp:extent cx="323215" cy="167005"/>
                        <wp:effectExtent l="0" t="0" r="0" b="0"/>
                        <wp:docPr id="130" name="Рисунок 130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застосування іншого способу розрахунків, ніж зазначені в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пункті 291.6 статті 291 глави 1 розділу XIV Кодексу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1229D315" wp14:editId="69938A38">
                        <wp:extent cx="323215" cy="167005"/>
                        <wp:effectExtent l="0" t="0" r="0" b="0"/>
                        <wp:docPr id="129" name="Рисунок 129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5C2A6C05" wp14:editId="627EE850">
                        <wp:extent cx="323215" cy="167005"/>
                        <wp:effectExtent l="0" t="0" r="0" b="0"/>
                        <wp:docPr id="128" name="Рисунок 128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перевищення чисельності фізичних осіб, які перебувають у трудових відносинах із платником єдиного податку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39A31F80" wp14:editId="41FC548E">
                        <wp:extent cx="323215" cy="167005"/>
                        <wp:effectExtent l="0" t="0" r="0" b="0"/>
                        <wp:docPr id="127" name="Рисунок 127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провадження видів діяльності, не зазначених у реєстрі платників єдиного податку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0844AA60" wp14:editId="4D48CFBC">
                        <wp:extent cx="323215" cy="167005"/>
                        <wp:effectExtent l="0" t="0" r="0" b="0"/>
                        <wp:docPr id="126" name="Рисунок 126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наявність податкового боргу на кожне перше число місяця протягом двох послідовних кварталів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7D56353C" wp14:editId="6F454C1C">
                        <wp:extent cx="323215" cy="167005"/>
                        <wp:effectExtent l="0" t="0" r="0" b="0"/>
                        <wp:docPr id="125" name="Рисунок 125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здійснення платником першої і другої груп діяльності, яка не передбачена в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пунктах 1</w:t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,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2 пункту 291.4 статті 291 глави 1 розділу XIV Кодексу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4" name="Рисунок 124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3" name="Рисунок 123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6. Місце провадження господарської діяльності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(індекс, адреса)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44"/>
        <w:gridCol w:w="2618"/>
        <w:gridCol w:w="3629"/>
        <w:gridCol w:w="1514"/>
        <w:gridCol w:w="71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за КОАТУУ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Область, район, населений пункт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Вулиця, номер будинку / офісу / квартири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Індекс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5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за КОАТУУ заповнюється відповідно до Класифікатора об'єктів адміністративно-територіального устрою України, затвердженого наказом Державної служби статистики України від 31 жовтня 1997 р. N 659, розміщений на офіційному </w:t>
            </w:r>
            <w:proofErr w:type="spellStart"/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вебсайті</w:t>
            </w:r>
            <w:proofErr w:type="spellEnd"/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Державної служби статистики України.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7. Кількість осіб, які одночасно перебувають із фізичною особою - підприємцем у трудових відносинах, або середньооблікова чисельність працівників у юридичної особи: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702310" cy="178435"/>
                  <wp:effectExtent l="0" t="0" r="0" b="0"/>
                  <wp:docPr id="122" name="Рисунок 122" descr="http://search.ligazakon.ua/l_flib1.nsf/LookupFiles/Re34025_IMG_052.gif/$file/Re34025_IMG_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search.ligazakon.ua/l_flib1.nsf/LookupFiles/Re34025_IMG_052.gif/$file/Re34025_IMG_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8. Обрані види діяльності згідно з 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uk-UA" w:eastAsia="uk-UA"/>
              </w:rPr>
              <w:t>КВЕД ДК 009:2010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8"/>
        <w:gridCol w:w="2960"/>
        <w:gridCol w:w="1161"/>
        <w:gridCol w:w="3475"/>
        <w:gridCol w:w="1180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Назва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Назва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5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21" name="Рисунок 121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, наявний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20" name="Рисунок 120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сума _____________ гривень.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_____________________________________________________________________________ гривень.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                                                                           (сума словами)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11. Розрахунок доходу за попередній календарний рік, що передує року переходу на спрощену систему оподаткування за попередній календарний рік, додається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23215" cy="167005"/>
                  <wp:effectExtent l="0" t="0" r="0" b="0"/>
                  <wp:docPr id="119" name="Рисунок 119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Мені відомі вимоги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глави 1 розділу XIV Кодексу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  <w:bookmarkStart w:id="0" w:name="_GoBack"/>
            <w:bookmarkEnd w:id="0"/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* Для фізичних осіб, які мають відмітку в паспорті про право здійснювати будь-які платежі за серією (за наявності) та номером паспорта.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 Для суб'єктів господарювання, які переходять на спрощену систему оподаткування, обліку та звітності.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*** З урахуванням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пунктів 293.6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293.7 статті 293 глави 1 розділу XIV Кодексу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**** Для суб'єктів господарювання, які в установленому порядку зареєстровані 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платником єдиного податку.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2910"/>
        <w:gridCol w:w="1886"/>
        <w:gridCol w:w="1784"/>
        <w:gridCol w:w="987"/>
      </w:tblGrid>
      <w:tr w:rsidR="00A11CB7" w:rsidRPr="00A11CB7" w:rsidTr="00A11CB7">
        <w:trPr>
          <w:tblCellSpacing w:w="22" w:type="dxa"/>
          <w:jc w:val="center"/>
        </w:trPr>
        <w:tc>
          <w:tcPr>
            <w:tcW w:w="1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Суб'єкт господарювання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</w:t>
            </w:r>
          </w:p>
        </w:tc>
        <w:tc>
          <w:tcPr>
            <w:tcW w:w="1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(прізвище, ім'я, по батькові)</w:t>
            </w:r>
          </w:p>
        </w:tc>
        <w:tc>
          <w:tcPr>
            <w:tcW w:w="9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8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(дата)</w:t>
            </w:r>
          </w:p>
        </w:tc>
        <w:tc>
          <w:tcPr>
            <w:tcW w:w="4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11CB7" w:rsidRPr="00A11CB7" w:rsidTr="00A11C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sectPr w:rsidR="00A11CB7" w:rsidRPr="00A11CB7" w:rsidSect="00A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4"/>
    <w:rsid w:val="0002722A"/>
    <w:rsid w:val="00281150"/>
    <w:rsid w:val="002A021E"/>
    <w:rsid w:val="00322BE4"/>
    <w:rsid w:val="004B4620"/>
    <w:rsid w:val="0055211A"/>
    <w:rsid w:val="00584E5B"/>
    <w:rsid w:val="00656635"/>
    <w:rsid w:val="008A2664"/>
    <w:rsid w:val="00994BC1"/>
    <w:rsid w:val="00A11CB7"/>
    <w:rsid w:val="00AC6092"/>
    <w:rsid w:val="00AD0949"/>
    <w:rsid w:val="00B1799B"/>
    <w:rsid w:val="00EA2884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ED31-9C4A-4054-9596-C80FF23B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2019-10-23T14:21:00Z</dcterms:created>
  <dcterms:modified xsi:type="dcterms:W3CDTF">2019-10-23T14:21:00Z</dcterms:modified>
</cp:coreProperties>
</file>