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30" w:rsidRPr="00DC3F3C" w:rsidRDefault="00505930" w:rsidP="00505930">
      <w:pPr>
        <w:pStyle w:val="3"/>
        <w:widowControl w:val="0"/>
        <w:spacing w:before="0" w:beforeAutospacing="0" w:after="0" w:afterAutospacing="0"/>
        <w:jc w:val="center"/>
        <w:rPr>
          <w:sz w:val="28"/>
          <w:szCs w:val="28"/>
          <w:lang w:val="uk-UA"/>
        </w:rPr>
      </w:pPr>
      <w:r w:rsidRPr="00DC3F3C">
        <w:rPr>
          <w:sz w:val="28"/>
          <w:szCs w:val="28"/>
          <w:lang w:val="uk-UA"/>
        </w:rPr>
        <w:t xml:space="preserve">       АНАЛІЗ РЕГУЛЯТОРНОГО ВПЛИВУ</w:t>
      </w:r>
    </w:p>
    <w:p w:rsidR="00505930" w:rsidRPr="00DC3F3C" w:rsidRDefault="00505930" w:rsidP="00505930">
      <w:pPr>
        <w:widowControl w:val="0"/>
        <w:jc w:val="center"/>
        <w:rPr>
          <w:b/>
          <w:sz w:val="28"/>
          <w:szCs w:val="28"/>
          <w:lang w:val="uk-UA"/>
        </w:rPr>
      </w:pPr>
      <w:r w:rsidRPr="00DC3F3C">
        <w:rPr>
          <w:b/>
          <w:sz w:val="28"/>
          <w:szCs w:val="28"/>
          <w:lang w:val="uk-UA"/>
        </w:rPr>
        <w:t>про</w:t>
      </w:r>
      <w:r w:rsidR="001E408B">
        <w:rPr>
          <w:b/>
          <w:sz w:val="28"/>
          <w:szCs w:val="28"/>
          <w:lang w:val="uk-UA"/>
        </w:rPr>
        <w:t>є</w:t>
      </w:r>
      <w:r w:rsidRPr="00DC3F3C">
        <w:rPr>
          <w:b/>
          <w:sz w:val="28"/>
          <w:szCs w:val="28"/>
          <w:lang w:val="uk-UA"/>
        </w:rPr>
        <w:t xml:space="preserve">кту наказу Міністерства фінансів України </w:t>
      </w:r>
    </w:p>
    <w:p w:rsidR="00505930" w:rsidRPr="00DC3F3C" w:rsidRDefault="00505930" w:rsidP="00505930">
      <w:pPr>
        <w:widowControl w:val="0"/>
        <w:jc w:val="center"/>
        <w:rPr>
          <w:sz w:val="28"/>
          <w:szCs w:val="28"/>
          <w:lang w:val="uk-UA"/>
        </w:rPr>
      </w:pPr>
      <w:r w:rsidRPr="00DC3F3C">
        <w:rPr>
          <w:b/>
          <w:sz w:val="28"/>
          <w:szCs w:val="28"/>
          <w:lang w:val="uk-UA"/>
        </w:rPr>
        <w:t>«Про затвердження Змін до форми Податкової декларації з податку на прибуток підприємств»</w:t>
      </w:r>
      <w:r w:rsidRPr="00DC3F3C">
        <w:rPr>
          <w:sz w:val="28"/>
          <w:szCs w:val="28"/>
          <w:lang w:val="uk-UA"/>
        </w:rPr>
        <w:t xml:space="preserve"> </w:t>
      </w:r>
    </w:p>
    <w:p w:rsidR="00B15179" w:rsidRPr="002A413D" w:rsidRDefault="00B15179" w:rsidP="00505930">
      <w:pPr>
        <w:pStyle w:val="3"/>
        <w:widowControl w:val="0"/>
        <w:spacing w:before="60" w:beforeAutospacing="0" w:after="0" w:afterAutospacing="0"/>
        <w:jc w:val="center"/>
        <w:rPr>
          <w:sz w:val="16"/>
          <w:szCs w:val="16"/>
          <w:lang w:val="uk-UA"/>
        </w:rPr>
      </w:pPr>
    </w:p>
    <w:p w:rsidR="00505930" w:rsidRPr="00DC3F3C" w:rsidRDefault="00505930" w:rsidP="00505930">
      <w:pPr>
        <w:pStyle w:val="3"/>
        <w:widowControl w:val="0"/>
        <w:spacing w:before="60" w:beforeAutospacing="0" w:after="0" w:afterAutospacing="0"/>
        <w:jc w:val="center"/>
        <w:rPr>
          <w:sz w:val="28"/>
          <w:szCs w:val="28"/>
          <w:lang w:val="uk-UA"/>
        </w:rPr>
      </w:pPr>
      <w:r w:rsidRPr="00DC3F3C">
        <w:rPr>
          <w:sz w:val="28"/>
          <w:szCs w:val="28"/>
          <w:lang w:val="uk-UA"/>
        </w:rPr>
        <w:t>I. Визначення проблеми</w:t>
      </w:r>
    </w:p>
    <w:p w:rsidR="00505930" w:rsidRPr="00E8352E" w:rsidRDefault="00505930" w:rsidP="00505930">
      <w:pPr>
        <w:pStyle w:val="3"/>
        <w:widowControl w:val="0"/>
        <w:spacing w:before="60" w:beforeAutospacing="0" w:after="0" w:afterAutospacing="0"/>
        <w:jc w:val="center"/>
        <w:rPr>
          <w:sz w:val="16"/>
          <w:szCs w:val="16"/>
          <w:lang w:val="uk-UA"/>
        </w:rPr>
      </w:pPr>
    </w:p>
    <w:p w:rsidR="00D53D51" w:rsidRDefault="00505930" w:rsidP="006C4C72">
      <w:pPr>
        <w:ind w:firstLine="567"/>
        <w:jc w:val="both"/>
        <w:rPr>
          <w:sz w:val="28"/>
          <w:szCs w:val="28"/>
          <w:lang w:val="uk-UA"/>
        </w:rPr>
      </w:pPr>
      <w:r w:rsidRPr="00DC3F3C">
        <w:rPr>
          <w:sz w:val="28"/>
          <w:szCs w:val="28"/>
          <w:lang w:val="uk-UA"/>
        </w:rPr>
        <w:t>Про</w:t>
      </w:r>
      <w:r w:rsidR="006D35C2">
        <w:rPr>
          <w:sz w:val="28"/>
          <w:szCs w:val="28"/>
          <w:lang w:val="uk-UA"/>
        </w:rPr>
        <w:t>є</w:t>
      </w:r>
      <w:r w:rsidRPr="00DC3F3C">
        <w:rPr>
          <w:sz w:val="28"/>
          <w:szCs w:val="28"/>
          <w:lang w:val="uk-UA"/>
        </w:rPr>
        <w:t>кт наказу Міністерства фінансів України «Про затвердження Змін до форми Податкової декларації з податку на прибуток підприємств» (далі – про</w:t>
      </w:r>
      <w:r w:rsidR="009C0FBF">
        <w:rPr>
          <w:sz w:val="28"/>
          <w:szCs w:val="28"/>
          <w:lang w:val="uk-UA"/>
        </w:rPr>
        <w:t>є</w:t>
      </w:r>
      <w:r w:rsidRPr="00DC3F3C">
        <w:rPr>
          <w:sz w:val="28"/>
          <w:szCs w:val="28"/>
          <w:lang w:val="uk-UA"/>
        </w:rPr>
        <w:t>кт наказу) розроблено на виконання вимог, з урахуванням змін, внесених Законом України від 23 листопада 2018 року № 2628-</w:t>
      </w:r>
      <w:r w:rsidRPr="00DC3F3C">
        <w:rPr>
          <w:sz w:val="28"/>
          <w:szCs w:val="28"/>
        </w:rPr>
        <w:t>VIII</w:t>
      </w:r>
      <w:r w:rsidRPr="00DC3F3C">
        <w:rPr>
          <w:sz w:val="28"/>
          <w:szCs w:val="28"/>
          <w:lang w:val="uk-UA"/>
        </w:rPr>
        <w:t xml:space="preserve">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w:t>
      </w:r>
      <w:r w:rsidR="00BE7391">
        <w:rPr>
          <w:sz w:val="28"/>
          <w:szCs w:val="28"/>
          <w:lang w:val="uk-UA"/>
        </w:rPr>
        <w:br/>
      </w:r>
      <w:r w:rsidRPr="00DC3F3C">
        <w:rPr>
          <w:sz w:val="28"/>
          <w:szCs w:val="28"/>
          <w:lang w:val="uk-UA"/>
        </w:rPr>
        <w:t>(далі – Закон)</w:t>
      </w:r>
      <w:r w:rsidR="009C0FBF">
        <w:rPr>
          <w:sz w:val="28"/>
          <w:szCs w:val="28"/>
          <w:lang w:val="uk-UA"/>
        </w:rPr>
        <w:t>,</w:t>
      </w:r>
      <w:r w:rsidRPr="00DC3F3C">
        <w:rPr>
          <w:sz w:val="28"/>
          <w:szCs w:val="28"/>
          <w:lang w:val="uk-UA"/>
        </w:rPr>
        <w:t xml:space="preserve"> та </w:t>
      </w:r>
      <w:r w:rsidR="003741EA" w:rsidRPr="00DC3F3C">
        <w:rPr>
          <w:sz w:val="28"/>
          <w:szCs w:val="28"/>
          <w:lang w:val="uk-UA"/>
        </w:rPr>
        <w:t xml:space="preserve">відповідно до </w:t>
      </w:r>
      <w:r w:rsidRPr="00DC3F3C">
        <w:rPr>
          <w:sz w:val="28"/>
          <w:szCs w:val="28"/>
          <w:lang w:val="uk-UA"/>
        </w:rPr>
        <w:t xml:space="preserve">постанови Кабінету Міністрів України </w:t>
      </w:r>
      <w:r w:rsidR="00FC4998">
        <w:rPr>
          <w:sz w:val="28"/>
          <w:szCs w:val="28"/>
          <w:lang w:val="uk-UA"/>
        </w:rPr>
        <w:br/>
      </w:r>
      <w:r w:rsidRPr="00DC3F3C">
        <w:rPr>
          <w:sz w:val="28"/>
          <w:szCs w:val="28"/>
          <w:lang w:val="uk-UA"/>
        </w:rPr>
        <w:t>від 31 жовтня 2018 року № 891 «Про внесення змін до постанови Кабінету Міністрів України від 27 грудня 2010 р. № 1233» (далі – постанова).</w:t>
      </w:r>
    </w:p>
    <w:p w:rsidR="00FE08E1" w:rsidRPr="00496F6C" w:rsidRDefault="00505930" w:rsidP="006C4C72">
      <w:pPr>
        <w:ind w:firstLine="567"/>
        <w:jc w:val="both"/>
        <w:rPr>
          <w:sz w:val="28"/>
          <w:szCs w:val="28"/>
          <w:lang w:val="uk-UA"/>
        </w:rPr>
      </w:pPr>
      <w:r w:rsidRPr="00204E38">
        <w:rPr>
          <w:sz w:val="28"/>
          <w:szCs w:val="28"/>
          <w:lang w:val="uk-UA"/>
        </w:rPr>
        <w:t xml:space="preserve">Законом, зокрема, передбачено </w:t>
      </w:r>
      <w:r w:rsidR="00204E38" w:rsidRPr="00204E38">
        <w:rPr>
          <w:sz w:val="28"/>
          <w:szCs w:val="28"/>
          <w:lang w:val="uk-UA"/>
        </w:rPr>
        <w:t>зміни до п.п. 141.1.3 п.</w:t>
      </w:r>
      <w:r w:rsidR="00BE7391">
        <w:rPr>
          <w:sz w:val="28"/>
          <w:szCs w:val="28"/>
          <w:lang w:val="uk-UA"/>
        </w:rPr>
        <w:t xml:space="preserve"> </w:t>
      </w:r>
      <w:r w:rsidR="00204E38" w:rsidRPr="00204E38">
        <w:rPr>
          <w:sz w:val="28"/>
          <w:szCs w:val="28"/>
          <w:lang w:val="uk-UA"/>
        </w:rPr>
        <w:t xml:space="preserve">141.1 ст. 141 </w:t>
      </w:r>
      <w:r w:rsidR="00BE7391">
        <w:rPr>
          <w:sz w:val="28"/>
          <w:szCs w:val="28"/>
          <w:lang w:val="uk-UA"/>
        </w:rPr>
        <w:t>Податкового к</w:t>
      </w:r>
      <w:r w:rsidR="00204E38" w:rsidRPr="00204E38">
        <w:rPr>
          <w:sz w:val="28"/>
          <w:szCs w:val="28"/>
          <w:lang w:val="uk-UA"/>
        </w:rPr>
        <w:t>одекс</w:t>
      </w:r>
      <w:r w:rsidR="00665C1A">
        <w:rPr>
          <w:sz w:val="28"/>
          <w:szCs w:val="28"/>
          <w:lang w:val="uk-UA"/>
        </w:rPr>
        <w:t>у</w:t>
      </w:r>
      <w:r w:rsidR="00BE7391">
        <w:rPr>
          <w:sz w:val="28"/>
          <w:szCs w:val="28"/>
          <w:lang w:val="uk-UA"/>
        </w:rPr>
        <w:t xml:space="preserve"> України (далі – Кодекс)</w:t>
      </w:r>
      <w:r w:rsidR="00204E38">
        <w:rPr>
          <w:sz w:val="28"/>
          <w:szCs w:val="28"/>
        </w:rPr>
        <w:t xml:space="preserve"> </w:t>
      </w:r>
      <w:r w:rsidR="00204E38">
        <w:rPr>
          <w:sz w:val="28"/>
          <w:szCs w:val="28"/>
          <w:lang w:val="uk-UA"/>
        </w:rPr>
        <w:t xml:space="preserve">щодо </w:t>
      </w:r>
      <w:r w:rsidRPr="00496F6C">
        <w:rPr>
          <w:sz w:val="28"/>
          <w:szCs w:val="28"/>
          <w:lang w:val="uk-UA"/>
        </w:rPr>
        <w:t>збільшення фінансового результату податкового (звітного) періоду</w:t>
      </w:r>
      <w:r w:rsidR="00FE08E1" w:rsidRPr="00496F6C">
        <w:rPr>
          <w:sz w:val="28"/>
          <w:szCs w:val="28"/>
          <w:lang w:val="uk-UA"/>
        </w:rPr>
        <w:t xml:space="preserve"> на позитивну різницю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w:t>
      </w:r>
      <w:r w:rsidR="00023AEB">
        <w:rPr>
          <w:sz w:val="28"/>
          <w:szCs w:val="28"/>
          <w:lang w:val="uk-UA"/>
        </w:rPr>
        <w:t xml:space="preserve"> У зв’язку </w:t>
      </w:r>
      <w:r w:rsidR="0062666A">
        <w:rPr>
          <w:sz w:val="28"/>
          <w:szCs w:val="28"/>
          <w:lang w:val="uk-UA"/>
        </w:rPr>
        <w:t>і</w:t>
      </w:r>
      <w:r w:rsidR="00023AEB">
        <w:rPr>
          <w:sz w:val="28"/>
          <w:szCs w:val="28"/>
          <w:lang w:val="uk-UA"/>
        </w:rPr>
        <w:t>з</w:t>
      </w:r>
      <w:r w:rsidR="0062666A">
        <w:rPr>
          <w:sz w:val="28"/>
          <w:szCs w:val="28"/>
          <w:lang w:val="uk-UA"/>
        </w:rPr>
        <w:t xml:space="preserve"> зазначен</w:t>
      </w:r>
      <w:r w:rsidR="00AE7112">
        <w:rPr>
          <w:sz w:val="28"/>
          <w:szCs w:val="28"/>
          <w:lang w:val="uk-UA"/>
        </w:rPr>
        <w:t>ою нормою</w:t>
      </w:r>
      <w:r w:rsidR="00023AEB">
        <w:rPr>
          <w:sz w:val="28"/>
          <w:szCs w:val="28"/>
          <w:lang w:val="uk-UA"/>
        </w:rPr>
        <w:t xml:space="preserve"> додаток РІ </w:t>
      </w:r>
      <w:r w:rsidR="001350FF" w:rsidRPr="00DC3F3C">
        <w:rPr>
          <w:sz w:val="28"/>
          <w:szCs w:val="28"/>
          <w:lang w:val="uk-UA"/>
        </w:rPr>
        <w:t xml:space="preserve">до рядка 03 РІ </w:t>
      </w:r>
      <w:r w:rsidR="00023AEB">
        <w:rPr>
          <w:sz w:val="28"/>
          <w:szCs w:val="28"/>
          <w:lang w:val="uk-UA"/>
        </w:rPr>
        <w:t xml:space="preserve">до </w:t>
      </w:r>
      <w:r w:rsidR="00023AEB" w:rsidRPr="00DC3F3C">
        <w:rPr>
          <w:sz w:val="28"/>
          <w:szCs w:val="28"/>
          <w:lang w:val="uk-UA"/>
        </w:rPr>
        <w:t>Податков</w:t>
      </w:r>
      <w:r w:rsidR="00023AEB">
        <w:rPr>
          <w:sz w:val="28"/>
          <w:szCs w:val="28"/>
          <w:lang w:val="uk-UA"/>
        </w:rPr>
        <w:t>ої</w:t>
      </w:r>
      <w:r w:rsidR="00023AEB" w:rsidRPr="00DC3F3C">
        <w:rPr>
          <w:sz w:val="28"/>
          <w:szCs w:val="28"/>
          <w:lang w:val="uk-UA"/>
        </w:rPr>
        <w:t xml:space="preserve"> деклараці</w:t>
      </w:r>
      <w:r w:rsidR="00023AEB">
        <w:rPr>
          <w:sz w:val="28"/>
          <w:szCs w:val="28"/>
          <w:lang w:val="uk-UA"/>
        </w:rPr>
        <w:t>ї</w:t>
      </w:r>
      <w:r w:rsidR="00023AEB" w:rsidRPr="00DC3F3C">
        <w:rPr>
          <w:sz w:val="28"/>
          <w:szCs w:val="28"/>
          <w:lang w:val="uk-UA"/>
        </w:rPr>
        <w:t xml:space="preserve"> з податку на прибуток підприємств (далі – декларація) доповнюється</w:t>
      </w:r>
      <w:r w:rsidR="00023AEB">
        <w:rPr>
          <w:sz w:val="28"/>
          <w:szCs w:val="28"/>
          <w:lang w:val="uk-UA"/>
        </w:rPr>
        <w:t xml:space="preserve"> новою різницею.</w:t>
      </w:r>
    </w:p>
    <w:p w:rsidR="009C7F01" w:rsidRPr="00DC3F3C" w:rsidRDefault="002E01C9" w:rsidP="006C4C72">
      <w:pPr>
        <w:ind w:firstLine="567"/>
        <w:jc w:val="both"/>
        <w:rPr>
          <w:sz w:val="28"/>
          <w:szCs w:val="28"/>
          <w:lang w:val="uk-UA"/>
        </w:rPr>
      </w:pPr>
      <w:r>
        <w:rPr>
          <w:sz w:val="28"/>
          <w:szCs w:val="28"/>
          <w:lang w:val="uk-UA"/>
        </w:rPr>
        <w:t xml:space="preserve">Пунктом </w:t>
      </w:r>
      <w:r w:rsidR="00505930" w:rsidRPr="00DC3F3C">
        <w:rPr>
          <w:sz w:val="28"/>
          <w:szCs w:val="28"/>
          <w:lang w:val="uk-UA"/>
        </w:rPr>
        <w:t>2 постанови</w:t>
      </w:r>
      <w:r>
        <w:rPr>
          <w:sz w:val="28"/>
          <w:szCs w:val="28"/>
          <w:lang w:val="uk-UA"/>
        </w:rPr>
        <w:t xml:space="preserve"> передбачено, що </w:t>
      </w:r>
      <w:r w:rsidR="00505930" w:rsidRPr="00DC3F3C">
        <w:rPr>
          <w:sz w:val="28"/>
          <w:szCs w:val="28"/>
          <w:lang w:val="uk-UA"/>
        </w:rPr>
        <w:t>суб’єкт господарювання</w:t>
      </w:r>
      <w:r w:rsidR="009C7F01" w:rsidRPr="00DC3F3C">
        <w:rPr>
          <w:sz w:val="28"/>
          <w:szCs w:val="28"/>
          <w:lang w:val="uk-UA"/>
        </w:rPr>
        <w:t xml:space="preserve">, </w:t>
      </w:r>
      <w:r>
        <w:rPr>
          <w:sz w:val="28"/>
          <w:szCs w:val="28"/>
          <w:lang w:val="uk-UA"/>
        </w:rPr>
        <w:t>який</w:t>
      </w:r>
      <w:r w:rsidR="009C7F01" w:rsidRPr="00DC3F3C">
        <w:rPr>
          <w:sz w:val="28"/>
          <w:szCs w:val="28"/>
          <w:lang w:val="uk-UA"/>
        </w:rPr>
        <w:t xml:space="preserve"> не сплачує податки та збори у зв’язку з отриманням податкових пільг, веде облік сум таких пільг та відображає інформацію про суми податкових пільг у податковій звітності, що подається контролюючому органу у строки, встановлені </w:t>
      </w:r>
      <w:r w:rsidR="00145BA0" w:rsidRPr="00DC3F3C">
        <w:rPr>
          <w:sz w:val="28"/>
          <w:szCs w:val="28"/>
          <w:lang w:val="uk-UA"/>
        </w:rPr>
        <w:t>Кодекс</w:t>
      </w:r>
      <w:r w:rsidR="00504BB0" w:rsidRPr="00DC3F3C">
        <w:rPr>
          <w:sz w:val="28"/>
          <w:szCs w:val="28"/>
          <w:lang w:val="uk-UA"/>
        </w:rPr>
        <w:t>ом</w:t>
      </w:r>
      <w:r w:rsidR="009C7F01" w:rsidRPr="00DC3F3C">
        <w:rPr>
          <w:sz w:val="28"/>
          <w:szCs w:val="28"/>
          <w:lang w:val="uk-UA"/>
        </w:rPr>
        <w:t>.</w:t>
      </w:r>
      <w:r w:rsidR="00940E7F" w:rsidRPr="00DC3F3C">
        <w:rPr>
          <w:sz w:val="28"/>
          <w:szCs w:val="28"/>
          <w:lang w:val="uk-UA"/>
        </w:rPr>
        <w:t xml:space="preserve"> У зв’язку з </w:t>
      </w:r>
      <w:r w:rsidR="001A4123">
        <w:rPr>
          <w:sz w:val="28"/>
          <w:szCs w:val="28"/>
          <w:lang w:val="uk-UA"/>
        </w:rPr>
        <w:t>цим</w:t>
      </w:r>
      <w:r w:rsidR="00940E7F" w:rsidRPr="00DC3F3C">
        <w:rPr>
          <w:sz w:val="28"/>
          <w:szCs w:val="28"/>
          <w:lang w:val="uk-UA"/>
        </w:rPr>
        <w:t xml:space="preserve"> декларація</w:t>
      </w:r>
      <w:r w:rsidR="00933985" w:rsidRPr="00DC3F3C">
        <w:rPr>
          <w:sz w:val="28"/>
          <w:szCs w:val="28"/>
          <w:lang w:val="uk-UA"/>
        </w:rPr>
        <w:t xml:space="preserve"> </w:t>
      </w:r>
      <w:r w:rsidR="00940E7F" w:rsidRPr="00DC3F3C">
        <w:rPr>
          <w:sz w:val="28"/>
          <w:szCs w:val="28"/>
          <w:lang w:val="uk-UA"/>
        </w:rPr>
        <w:t xml:space="preserve">доповнюється </w:t>
      </w:r>
      <w:r w:rsidR="001368BE" w:rsidRPr="00DC3F3C">
        <w:rPr>
          <w:sz w:val="28"/>
          <w:szCs w:val="28"/>
          <w:lang w:val="uk-UA"/>
        </w:rPr>
        <w:t xml:space="preserve">новим </w:t>
      </w:r>
      <w:r w:rsidR="007A753B" w:rsidRPr="00DC3F3C">
        <w:rPr>
          <w:sz w:val="28"/>
          <w:szCs w:val="28"/>
          <w:lang w:val="uk-UA"/>
        </w:rPr>
        <w:t>додатком ПП.</w:t>
      </w:r>
    </w:p>
    <w:p w:rsidR="00967DD4" w:rsidRPr="00DC3F3C" w:rsidRDefault="00145BA0" w:rsidP="006C4C72">
      <w:pPr>
        <w:ind w:firstLine="567"/>
        <w:jc w:val="both"/>
        <w:rPr>
          <w:iCs/>
          <w:sz w:val="28"/>
          <w:szCs w:val="28"/>
          <w:lang w:val="uk-UA"/>
        </w:rPr>
      </w:pPr>
      <w:r w:rsidRPr="00DC3F3C">
        <w:rPr>
          <w:iCs/>
          <w:sz w:val="28"/>
          <w:szCs w:val="28"/>
          <w:lang w:val="uk-UA"/>
        </w:rPr>
        <w:t xml:space="preserve">Крім </w:t>
      </w:r>
      <w:r w:rsidR="00FD3EB7" w:rsidRPr="00DC3F3C">
        <w:rPr>
          <w:iCs/>
          <w:sz w:val="28"/>
          <w:szCs w:val="28"/>
          <w:lang w:val="uk-UA"/>
        </w:rPr>
        <w:t>цього</w:t>
      </w:r>
      <w:r w:rsidRPr="00DC3F3C">
        <w:rPr>
          <w:iCs/>
          <w:sz w:val="28"/>
          <w:szCs w:val="28"/>
          <w:lang w:val="uk-UA"/>
        </w:rPr>
        <w:t xml:space="preserve">, </w:t>
      </w:r>
      <w:r w:rsidR="00FD3EB7" w:rsidRPr="00DC3F3C">
        <w:rPr>
          <w:iCs/>
          <w:sz w:val="28"/>
          <w:szCs w:val="28"/>
          <w:lang w:val="uk-UA"/>
        </w:rPr>
        <w:t xml:space="preserve">до окремих додатків декларації </w:t>
      </w:r>
      <w:r w:rsidR="00967DD4" w:rsidRPr="00DC3F3C">
        <w:rPr>
          <w:iCs/>
          <w:sz w:val="28"/>
          <w:szCs w:val="28"/>
          <w:lang w:val="uk-UA"/>
        </w:rPr>
        <w:t xml:space="preserve">вносяться </w:t>
      </w:r>
      <w:r w:rsidR="0086025A" w:rsidRPr="00DC3F3C">
        <w:rPr>
          <w:iCs/>
          <w:sz w:val="28"/>
          <w:szCs w:val="28"/>
          <w:lang w:val="uk-UA"/>
        </w:rPr>
        <w:t xml:space="preserve">редакційні </w:t>
      </w:r>
      <w:r w:rsidR="00967DD4" w:rsidRPr="00DC3F3C">
        <w:rPr>
          <w:iCs/>
          <w:sz w:val="28"/>
          <w:szCs w:val="28"/>
          <w:lang w:val="uk-UA"/>
        </w:rPr>
        <w:t>зміни</w:t>
      </w:r>
      <w:r w:rsidR="00FD3EB7" w:rsidRPr="00DC3F3C">
        <w:rPr>
          <w:iCs/>
          <w:sz w:val="28"/>
          <w:szCs w:val="28"/>
          <w:lang w:val="uk-UA"/>
        </w:rPr>
        <w:t xml:space="preserve"> щодо</w:t>
      </w:r>
      <w:r w:rsidR="00967DD4" w:rsidRPr="00DC3F3C">
        <w:rPr>
          <w:iCs/>
          <w:sz w:val="28"/>
          <w:szCs w:val="28"/>
          <w:lang w:val="uk-UA"/>
        </w:rPr>
        <w:t>:</w:t>
      </w:r>
    </w:p>
    <w:p w:rsidR="00967DD4" w:rsidRPr="00DC3F3C" w:rsidRDefault="00FD3EB7" w:rsidP="006C4C72">
      <w:pPr>
        <w:ind w:firstLine="567"/>
        <w:jc w:val="both"/>
        <w:rPr>
          <w:iCs/>
          <w:sz w:val="28"/>
          <w:szCs w:val="28"/>
          <w:lang w:val="uk-UA"/>
        </w:rPr>
      </w:pPr>
      <w:r w:rsidRPr="00DC3F3C">
        <w:rPr>
          <w:iCs/>
          <w:sz w:val="28"/>
          <w:szCs w:val="28"/>
          <w:lang w:val="uk-UA"/>
        </w:rPr>
        <w:t>заповнення відомостей про нерезидента (</w:t>
      </w:r>
      <w:r w:rsidR="00967DD4" w:rsidRPr="00DC3F3C">
        <w:rPr>
          <w:iCs/>
          <w:sz w:val="28"/>
          <w:szCs w:val="28"/>
          <w:lang w:val="uk-UA"/>
        </w:rPr>
        <w:t>додаток ПН</w:t>
      </w:r>
      <w:r w:rsidRPr="00DC3F3C">
        <w:rPr>
          <w:iCs/>
          <w:sz w:val="28"/>
          <w:szCs w:val="28"/>
          <w:lang w:val="uk-UA"/>
        </w:rPr>
        <w:t>)</w:t>
      </w:r>
      <w:r w:rsidR="00967DD4" w:rsidRPr="00DC3F3C">
        <w:rPr>
          <w:iCs/>
          <w:sz w:val="28"/>
          <w:szCs w:val="28"/>
          <w:lang w:val="uk-UA"/>
        </w:rPr>
        <w:t>;</w:t>
      </w:r>
    </w:p>
    <w:p w:rsidR="00967DD4" w:rsidRPr="00DC3F3C" w:rsidRDefault="00FD3EB7" w:rsidP="006C4C72">
      <w:pPr>
        <w:ind w:firstLine="567"/>
        <w:jc w:val="both"/>
        <w:rPr>
          <w:iCs/>
          <w:sz w:val="28"/>
          <w:szCs w:val="28"/>
          <w:lang w:val="uk-UA"/>
        </w:rPr>
      </w:pPr>
      <w:r w:rsidRPr="00DC3F3C">
        <w:rPr>
          <w:iCs/>
          <w:sz w:val="28"/>
          <w:szCs w:val="28"/>
          <w:lang w:val="uk-UA"/>
        </w:rPr>
        <w:t>можливості подання платником податку на прибуток фінансової звітності за звітний (податковий) період, що уточнюється, якщо уточнення показників здійснюється у складі декларації за будь-який наступний податковий період відповідно до</w:t>
      </w:r>
      <w:bookmarkStart w:id="0" w:name="_GoBack"/>
      <w:bookmarkEnd w:id="0"/>
      <w:r w:rsidRPr="00DC3F3C">
        <w:rPr>
          <w:iCs/>
          <w:sz w:val="28"/>
          <w:szCs w:val="28"/>
          <w:lang w:val="uk-UA"/>
        </w:rPr>
        <w:t xml:space="preserve"> положень п</w:t>
      </w:r>
      <w:r w:rsidR="00096623" w:rsidRPr="00DC3F3C">
        <w:rPr>
          <w:iCs/>
          <w:sz w:val="28"/>
          <w:szCs w:val="28"/>
          <w:lang w:val="uk-UA"/>
        </w:rPr>
        <w:t>.п.</w:t>
      </w:r>
      <w:r w:rsidRPr="00DC3F3C">
        <w:rPr>
          <w:iCs/>
          <w:sz w:val="28"/>
          <w:szCs w:val="28"/>
          <w:lang w:val="uk-UA"/>
        </w:rPr>
        <w:t xml:space="preserve"> «б» п</w:t>
      </w:r>
      <w:r w:rsidR="00096623" w:rsidRPr="00DC3F3C">
        <w:rPr>
          <w:iCs/>
          <w:sz w:val="28"/>
          <w:szCs w:val="28"/>
          <w:lang w:val="uk-UA"/>
        </w:rPr>
        <w:t>.</w:t>
      </w:r>
      <w:r w:rsidRPr="00DC3F3C">
        <w:rPr>
          <w:iCs/>
          <w:sz w:val="28"/>
          <w:szCs w:val="28"/>
          <w:lang w:val="uk-UA"/>
        </w:rPr>
        <w:t xml:space="preserve"> 50.1 ст</w:t>
      </w:r>
      <w:r w:rsidR="00096623" w:rsidRPr="00DC3F3C">
        <w:rPr>
          <w:iCs/>
          <w:sz w:val="28"/>
          <w:szCs w:val="28"/>
          <w:lang w:val="uk-UA"/>
        </w:rPr>
        <w:t>.</w:t>
      </w:r>
      <w:r w:rsidRPr="00DC3F3C">
        <w:rPr>
          <w:iCs/>
          <w:sz w:val="28"/>
          <w:szCs w:val="28"/>
          <w:lang w:val="uk-UA"/>
        </w:rPr>
        <w:t xml:space="preserve"> 50 Кодексу (</w:t>
      </w:r>
      <w:r w:rsidR="00967DD4" w:rsidRPr="00DC3F3C">
        <w:rPr>
          <w:iCs/>
          <w:sz w:val="28"/>
          <w:szCs w:val="28"/>
          <w:lang w:val="uk-UA"/>
        </w:rPr>
        <w:t>додаток ВП</w:t>
      </w:r>
      <w:r w:rsidRPr="00DC3F3C">
        <w:rPr>
          <w:iCs/>
          <w:sz w:val="28"/>
          <w:szCs w:val="28"/>
          <w:lang w:val="uk-UA"/>
        </w:rPr>
        <w:t>).</w:t>
      </w:r>
      <w:r w:rsidR="00967DD4" w:rsidRPr="00DC3F3C">
        <w:rPr>
          <w:iCs/>
          <w:sz w:val="28"/>
          <w:szCs w:val="28"/>
          <w:lang w:val="uk-UA"/>
        </w:rPr>
        <w:t xml:space="preserve"> </w:t>
      </w:r>
    </w:p>
    <w:p w:rsidR="00967DD4" w:rsidRPr="00DC3F3C" w:rsidRDefault="00FD3EB7" w:rsidP="006C4C72">
      <w:pPr>
        <w:ind w:firstLine="567"/>
        <w:jc w:val="both"/>
        <w:rPr>
          <w:sz w:val="28"/>
          <w:szCs w:val="28"/>
          <w:lang w:val="uk-UA"/>
        </w:rPr>
      </w:pPr>
      <w:r w:rsidRPr="00DC3F3C">
        <w:rPr>
          <w:sz w:val="28"/>
          <w:szCs w:val="28"/>
          <w:lang w:val="uk-UA"/>
        </w:rPr>
        <w:t>Також з</w:t>
      </w:r>
      <w:r w:rsidR="00967DD4" w:rsidRPr="00DC3F3C">
        <w:rPr>
          <w:sz w:val="28"/>
          <w:szCs w:val="28"/>
          <w:lang w:val="uk-UA"/>
        </w:rPr>
        <w:t xml:space="preserve"> метою організації належного контролю за виконанням вимог </w:t>
      </w:r>
      <w:r w:rsidR="003D75C9">
        <w:rPr>
          <w:sz w:val="28"/>
          <w:szCs w:val="28"/>
          <w:lang w:val="uk-UA"/>
        </w:rPr>
        <w:br/>
      </w:r>
      <w:r w:rsidR="00967DD4" w:rsidRPr="00DC3F3C">
        <w:rPr>
          <w:sz w:val="28"/>
          <w:szCs w:val="28"/>
          <w:lang w:val="uk-UA"/>
        </w:rPr>
        <w:t>п</w:t>
      </w:r>
      <w:r w:rsidR="003D75C9">
        <w:rPr>
          <w:sz w:val="28"/>
          <w:szCs w:val="28"/>
          <w:lang w:val="uk-UA"/>
        </w:rPr>
        <w:t>п</w:t>
      </w:r>
      <w:r w:rsidR="009C0FBF">
        <w:rPr>
          <w:sz w:val="28"/>
          <w:szCs w:val="28"/>
          <w:lang w:val="uk-UA"/>
        </w:rPr>
        <w:t>.</w:t>
      </w:r>
      <w:r w:rsidR="00967DD4" w:rsidRPr="00DC3F3C">
        <w:rPr>
          <w:sz w:val="28"/>
          <w:szCs w:val="28"/>
          <w:lang w:val="uk-UA"/>
        </w:rPr>
        <w:t xml:space="preserve"> 142.1</w:t>
      </w:r>
      <w:r w:rsidR="00BE7391">
        <w:rPr>
          <w:sz w:val="28"/>
          <w:szCs w:val="28"/>
          <w:lang w:val="uk-UA"/>
        </w:rPr>
        <w:t xml:space="preserve"> – </w:t>
      </w:r>
      <w:r w:rsidR="00967DD4" w:rsidRPr="00DC3F3C">
        <w:rPr>
          <w:sz w:val="28"/>
          <w:szCs w:val="28"/>
          <w:lang w:val="uk-UA"/>
        </w:rPr>
        <w:t>142.3 ст</w:t>
      </w:r>
      <w:r w:rsidR="001B5BC1" w:rsidRPr="00DC3F3C">
        <w:rPr>
          <w:sz w:val="28"/>
          <w:szCs w:val="28"/>
          <w:lang w:val="uk-UA"/>
        </w:rPr>
        <w:t xml:space="preserve">. </w:t>
      </w:r>
      <w:r w:rsidR="00967DD4" w:rsidRPr="00DC3F3C">
        <w:rPr>
          <w:sz w:val="28"/>
          <w:szCs w:val="28"/>
          <w:lang w:val="uk-UA"/>
        </w:rPr>
        <w:t xml:space="preserve">142 розділу ІІІ </w:t>
      </w:r>
      <w:r w:rsidR="004E0143">
        <w:rPr>
          <w:sz w:val="28"/>
          <w:szCs w:val="28"/>
          <w:lang w:val="uk-UA"/>
        </w:rPr>
        <w:t xml:space="preserve">«Податок на прибуток підприємств» </w:t>
      </w:r>
      <w:r w:rsidR="00967DD4" w:rsidRPr="00DC3F3C">
        <w:rPr>
          <w:sz w:val="28"/>
          <w:szCs w:val="28"/>
          <w:lang w:val="uk-UA"/>
        </w:rPr>
        <w:t>та п</w:t>
      </w:r>
      <w:r w:rsidR="001B5BC1" w:rsidRPr="00DC3F3C">
        <w:rPr>
          <w:sz w:val="28"/>
          <w:szCs w:val="28"/>
          <w:lang w:val="uk-UA"/>
        </w:rPr>
        <w:t>.</w:t>
      </w:r>
      <w:r w:rsidR="00967DD4" w:rsidRPr="00DC3F3C">
        <w:rPr>
          <w:sz w:val="28"/>
          <w:szCs w:val="28"/>
          <w:lang w:val="uk-UA"/>
        </w:rPr>
        <w:t xml:space="preserve"> 41 підрозділу 4 розділу ХХ </w:t>
      </w:r>
      <w:r w:rsidR="004E0143">
        <w:rPr>
          <w:sz w:val="28"/>
          <w:szCs w:val="28"/>
          <w:lang w:val="uk-UA"/>
        </w:rPr>
        <w:t xml:space="preserve">«Перехідні положення» </w:t>
      </w:r>
      <w:r w:rsidR="00967DD4" w:rsidRPr="00DC3F3C">
        <w:rPr>
          <w:sz w:val="28"/>
          <w:szCs w:val="28"/>
          <w:lang w:val="uk-UA"/>
        </w:rPr>
        <w:t>Кодексу щодо цільового використання вивільнених від оподаткування коштів внесено зміни до основної частини декларації та додатк</w:t>
      </w:r>
      <w:r w:rsidRPr="00DC3F3C">
        <w:rPr>
          <w:sz w:val="28"/>
          <w:szCs w:val="28"/>
          <w:lang w:val="uk-UA"/>
        </w:rPr>
        <w:t>а</w:t>
      </w:r>
      <w:r w:rsidR="00967DD4" w:rsidRPr="00DC3F3C">
        <w:rPr>
          <w:sz w:val="28"/>
          <w:szCs w:val="28"/>
          <w:lang w:val="uk-UA"/>
        </w:rPr>
        <w:t xml:space="preserve"> ВП. </w:t>
      </w:r>
    </w:p>
    <w:p w:rsidR="00145BA0" w:rsidRDefault="00145BA0" w:rsidP="00145BA0">
      <w:pPr>
        <w:pStyle w:val="a5"/>
        <w:widowControl w:val="0"/>
        <w:tabs>
          <w:tab w:val="num" w:pos="0"/>
        </w:tabs>
        <w:spacing w:before="60" w:beforeAutospacing="0" w:after="0" w:afterAutospacing="0"/>
        <w:ind w:firstLine="709"/>
        <w:jc w:val="both"/>
        <w:rPr>
          <w:sz w:val="28"/>
          <w:szCs w:val="28"/>
          <w:lang w:val="uk-UA"/>
        </w:rPr>
      </w:pPr>
      <w:r w:rsidRPr="00DC3F3C">
        <w:rPr>
          <w:sz w:val="28"/>
          <w:szCs w:val="28"/>
          <w:lang w:val="uk-UA"/>
        </w:rPr>
        <w:t>Основні групи (підгрупи), на які проблема справляє вплив:</w:t>
      </w:r>
    </w:p>
    <w:p w:rsidR="00432AE2" w:rsidRPr="00DC3F3C" w:rsidRDefault="00432AE2" w:rsidP="00145BA0">
      <w:pPr>
        <w:pStyle w:val="a5"/>
        <w:widowControl w:val="0"/>
        <w:tabs>
          <w:tab w:val="num" w:pos="0"/>
        </w:tabs>
        <w:spacing w:before="60" w:beforeAutospacing="0" w:after="0" w:afterAutospacing="0"/>
        <w:ind w:firstLine="709"/>
        <w:jc w:val="both"/>
        <w:rPr>
          <w:sz w:val="28"/>
          <w:szCs w:val="28"/>
          <w:lang w:val="uk-UA"/>
        </w:rPr>
      </w:pPr>
    </w:p>
    <w:p w:rsidR="00145BA0" w:rsidRPr="00DC3F3C" w:rsidRDefault="00145BA0" w:rsidP="00145BA0">
      <w:pPr>
        <w:pStyle w:val="a5"/>
        <w:widowControl w:val="0"/>
        <w:tabs>
          <w:tab w:val="num" w:pos="0"/>
        </w:tabs>
        <w:spacing w:before="60" w:beforeAutospacing="0" w:after="0" w:afterAutospacing="0"/>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532"/>
        <w:gridCol w:w="2922"/>
        <w:gridCol w:w="2647"/>
      </w:tblGrid>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lastRenderedPageBreak/>
              <w:t>Групи (підгрупи)</w:t>
            </w:r>
          </w:p>
        </w:tc>
        <w:tc>
          <w:tcPr>
            <w:tcW w:w="1423"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Так</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Ні</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rPr>
                <w:sz w:val="28"/>
                <w:szCs w:val="28"/>
                <w:lang w:val="uk-UA"/>
              </w:rPr>
            </w:pPr>
            <w:r w:rsidRPr="00DC3F3C">
              <w:rPr>
                <w:sz w:val="28"/>
                <w:szCs w:val="28"/>
                <w:lang w:val="uk-UA"/>
              </w:rPr>
              <w:t>Громадяни</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rPr>
                <w:sz w:val="28"/>
                <w:szCs w:val="28"/>
                <w:lang w:val="uk-UA"/>
              </w:rPr>
            </w:pPr>
            <w:r w:rsidRPr="00DC3F3C">
              <w:rPr>
                <w:sz w:val="28"/>
                <w:szCs w:val="28"/>
                <w:lang w:val="uk-UA"/>
              </w:rPr>
              <w:t>Держава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BE7391">
            <w:pPr>
              <w:pStyle w:val="a5"/>
              <w:widowControl w:val="0"/>
              <w:spacing w:before="60" w:beforeAutospacing="0" w:after="0" w:afterAutospacing="0"/>
              <w:rPr>
                <w:sz w:val="28"/>
                <w:szCs w:val="28"/>
                <w:lang w:val="uk-UA"/>
              </w:rPr>
            </w:pPr>
            <w:r w:rsidRPr="00DC3F3C">
              <w:rPr>
                <w:sz w:val="28"/>
                <w:szCs w:val="28"/>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145BA0" w:rsidP="00D36743">
            <w:pPr>
              <w:pStyle w:val="a5"/>
              <w:widowControl w:val="0"/>
              <w:spacing w:before="60" w:beforeAutospacing="0" w:after="0" w:afterAutospacing="0"/>
              <w:jc w:val="center"/>
              <w:rPr>
                <w:sz w:val="28"/>
                <w:szCs w:val="28"/>
                <w:lang w:val="uk-UA"/>
              </w:rPr>
            </w:pPr>
            <w:r w:rsidRPr="00DC3F3C">
              <w:rPr>
                <w:sz w:val="28"/>
                <w:szCs w:val="28"/>
                <w:lang w:val="uk-UA"/>
              </w:rPr>
              <w:t>-</w:t>
            </w:r>
          </w:p>
        </w:tc>
      </w:tr>
      <w:tr w:rsidR="00145BA0" w:rsidRPr="00DC3F3C" w:rsidTr="00D36743">
        <w:trPr>
          <w:tblCellSpacing w:w="22" w:type="dxa"/>
        </w:trPr>
        <w:tc>
          <w:tcPr>
            <w:tcW w:w="2208"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BE7391" w:rsidP="00BE7391">
            <w:pPr>
              <w:pStyle w:val="a5"/>
              <w:widowControl w:val="0"/>
              <w:spacing w:before="60" w:beforeAutospacing="0" w:after="0" w:afterAutospacing="0"/>
              <w:rPr>
                <w:sz w:val="28"/>
                <w:szCs w:val="28"/>
                <w:lang w:val="uk-UA"/>
              </w:rPr>
            </w:pPr>
            <w:r>
              <w:rPr>
                <w:sz w:val="28"/>
                <w:szCs w:val="28"/>
                <w:lang w:val="uk-UA"/>
              </w:rPr>
              <w:t>У</w:t>
            </w:r>
            <w:r w:rsidR="00145BA0" w:rsidRPr="00DC3F3C">
              <w:rPr>
                <w:sz w:val="28"/>
                <w:szCs w:val="28"/>
                <w:lang w:val="uk-UA"/>
              </w:rPr>
              <w:t xml:space="preserve"> тому числі суб’єкти малого підприємництва</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145BA0" w:rsidRPr="00DC3F3C" w:rsidRDefault="00B75955" w:rsidP="00B75955">
            <w:pPr>
              <w:pStyle w:val="a5"/>
              <w:widowControl w:val="0"/>
              <w:spacing w:before="60" w:beforeAutospacing="0" w:after="0" w:afterAutospacing="0"/>
              <w:jc w:val="center"/>
              <w:rPr>
                <w:sz w:val="28"/>
                <w:szCs w:val="28"/>
                <w:lang w:val="uk-UA"/>
              </w:rPr>
            </w:pPr>
            <w:r>
              <w:rPr>
                <w:sz w:val="28"/>
                <w:szCs w:val="28"/>
                <w:lang w:val="uk-UA"/>
              </w:rPr>
              <w:t>+</w:t>
            </w:r>
          </w:p>
        </w:tc>
        <w:tc>
          <w:tcPr>
            <w:tcW w:w="1276" w:type="pct"/>
            <w:tcBorders>
              <w:top w:val="outset" w:sz="6" w:space="0" w:color="auto"/>
              <w:left w:val="outset" w:sz="6" w:space="0" w:color="auto"/>
              <w:bottom w:val="outset" w:sz="6" w:space="0" w:color="auto"/>
              <w:right w:val="outset" w:sz="6" w:space="0" w:color="auto"/>
            </w:tcBorders>
            <w:shd w:val="clear" w:color="auto" w:fill="auto"/>
          </w:tcPr>
          <w:p w:rsidR="00145BA0" w:rsidRPr="00DC3F3C" w:rsidRDefault="00B75955" w:rsidP="00D36743">
            <w:pPr>
              <w:pStyle w:val="a5"/>
              <w:widowControl w:val="0"/>
              <w:spacing w:before="60" w:beforeAutospacing="0" w:after="0" w:afterAutospacing="0"/>
              <w:jc w:val="center"/>
              <w:rPr>
                <w:sz w:val="28"/>
                <w:szCs w:val="28"/>
                <w:lang w:val="uk-UA"/>
              </w:rPr>
            </w:pPr>
            <w:r>
              <w:rPr>
                <w:sz w:val="28"/>
                <w:szCs w:val="28"/>
                <w:lang w:val="uk-UA"/>
              </w:rPr>
              <w:t>_</w:t>
            </w:r>
          </w:p>
        </w:tc>
      </w:tr>
    </w:tbl>
    <w:p w:rsidR="00145BA0" w:rsidRPr="00E8352E" w:rsidRDefault="00145BA0" w:rsidP="00145BA0">
      <w:pPr>
        <w:pStyle w:val="a3"/>
        <w:spacing w:before="60" w:after="0"/>
        <w:ind w:left="0" w:firstLine="720"/>
        <w:jc w:val="both"/>
        <w:rPr>
          <w:sz w:val="16"/>
          <w:szCs w:val="16"/>
        </w:rPr>
      </w:pPr>
    </w:p>
    <w:p w:rsidR="00145BA0" w:rsidRPr="00DC3F3C" w:rsidRDefault="00145BA0" w:rsidP="00961B0A">
      <w:pPr>
        <w:pStyle w:val="a5"/>
        <w:spacing w:before="120" w:beforeAutospacing="0" w:after="0" w:afterAutospacing="0"/>
        <w:ind w:firstLine="567"/>
        <w:jc w:val="both"/>
        <w:rPr>
          <w:sz w:val="28"/>
          <w:szCs w:val="28"/>
          <w:lang w:val="uk-UA"/>
        </w:rPr>
      </w:pPr>
      <w:r w:rsidRPr="00DC3F3C">
        <w:rPr>
          <w:sz w:val="28"/>
          <w:szCs w:val="28"/>
          <w:lang w:val="uk-UA"/>
        </w:rPr>
        <w:t>Врегулювання зазначених питань у частині оподаткування податком на прибуток підприємств не може бути здійснено за допомогою:</w:t>
      </w:r>
    </w:p>
    <w:p w:rsidR="00145BA0" w:rsidRPr="00DC3F3C" w:rsidRDefault="00145BA0" w:rsidP="00961B0A">
      <w:pPr>
        <w:pStyle w:val="a5"/>
        <w:spacing w:before="120" w:beforeAutospacing="0" w:after="0" w:afterAutospacing="0"/>
        <w:ind w:firstLine="567"/>
        <w:jc w:val="both"/>
        <w:rPr>
          <w:sz w:val="28"/>
          <w:szCs w:val="28"/>
          <w:lang w:val="uk-UA"/>
        </w:rPr>
      </w:pPr>
      <w:r w:rsidRPr="00DC3F3C">
        <w:rPr>
          <w:sz w:val="28"/>
          <w:szCs w:val="28"/>
          <w:lang w:val="uk-UA"/>
        </w:rPr>
        <w:t>ринкових механізмів, оскільки такі питання регулюються виключно нормативно-правовими актами;</w:t>
      </w:r>
    </w:p>
    <w:p w:rsidR="00145BA0" w:rsidRPr="00DC3F3C" w:rsidRDefault="00145BA0" w:rsidP="00FE2B24">
      <w:pPr>
        <w:pStyle w:val="a5"/>
        <w:spacing w:before="0" w:beforeAutospacing="0" w:after="0" w:afterAutospacing="0"/>
        <w:ind w:firstLine="567"/>
        <w:jc w:val="both"/>
        <w:rPr>
          <w:sz w:val="28"/>
          <w:szCs w:val="28"/>
          <w:lang w:val="uk-UA"/>
        </w:rPr>
      </w:pPr>
      <w:r w:rsidRPr="00DC3F3C">
        <w:rPr>
          <w:sz w:val="28"/>
          <w:szCs w:val="28"/>
          <w:lang w:val="uk-UA"/>
        </w:rPr>
        <w:t>чинних регуляторних актів, оскільки відсутні показники для складання платниками декларації з податку на прибуток підприємств, які дають змогу виконати вимоги Кодексу.</w:t>
      </w:r>
    </w:p>
    <w:p w:rsidR="00FE2B24" w:rsidRPr="00FE2B24" w:rsidRDefault="00FE2B24" w:rsidP="00FE2B24">
      <w:pPr>
        <w:pStyle w:val="3"/>
        <w:widowControl w:val="0"/>
        <w:spacing w:before="0" w:beforeAutospacing="0" w:after="0" w:afterAutospacing="0"/>
        <w:ind w:firstLine="567"/>
        <w:jc w:val="center"/>
        <w:rPr>
          <w:sz w:val="16"/>
          <w:szCs w:val="16"/>
          <w:lang w:val="uk-UA"/>
        </w:rPr>
      </w:pPr>
    </w:p>
    <w:p w:rsidR="00145BA0" w:rsidRDefault="00145BA0" w:rsidP="00FE2B24">
      <w:pPr>
        <w:pStyle w:val="3"/>
        <w:widowControl w:val="0"/>
        <w:spacing w:before="0" w:beforeAutospacing="0" w:after="0" w:afterAutospacing="0"/>
        <w:ind w:firstLine="567"/>
        <w:jc w:val="center"/>
        <w:rPr>
          <w:sz w:val="28"/>
          <w:szCs w:val="28"/>
          <w:lang w:val="uk-UA"/>
        </w:rPr>
      </w:pPr>
      <w:r w:rsidRPr="00DC3F3C">
        <w:rPr>
          <w:sz w:val="28"/>
          <w:szCs w:val="28"/>
          <w:lang w:val="uk-UA"/>
        </w:rPr>
        <w:t>II. Цілі державного регулювання</w:t>
      </w:r>
    </w:p>
    <w:p w:rsidR="00B15179" w:rsidRPr="00B15179" w:rsidRDefault="00B15179" w:rsidP="00B15179">
      <w:pPr>
        <w:pStyle w:val="3"/>
        <w:widowControl w:val="0"/>
        <w:spacing w:before="0" w:beforeAutospacing="0" w:after="0" w:afterAutospacing="0"/>
        <w:ind w:firstLine="567"/>
        <w:jc w:val="center"/>
        <w:rPr>
          <w:sz w:val="16"/>
          <w:szCs w:val="16"/>
          <w:lang w:val="uk-UA"/>
        </w:rPr>
      </w:pPr>
    </w:p>
    <w:p w:rsidR="00361E61" w:rsidRDefault="00145BA0" w:rsidP="00812F17">
      <w:pPr>
        <w:pStyle w:val="a5"/>
        <w:spacing w:before="0" w:beforeAutospacing="0" w:after="0" w:afterAutospacing="0"/>
        <w:ind w:firstLine="567"/>
        <w:jc w:val="both"/>
        <w:rPr>
          <w:sz w:val="28"/>
          <w:szCs w:val="28"/>
          <w:lang w:val="uk-UA"/>
        </w:rPr>
      </w:pPr>
      <w:r w:rsidRPr="00DC3F3C">
        <w:rPr>
          <w:sz w:val="28"/>
          <w:szCs w:val="28"/>
          <w:lang w:val="uk-UA"/>
        </w:rPr>
        <w:t>Основною метою підготовки про</w:t>
      </w:r>
      <w:r w:rsidR="006D35C2">
        <w:rPr>
          <w:sz w:val="28"/>
          <w:szCs w:val="28"/>
          <w:lang w:val="uk-UA"/>
        </w:rPr>
        <w:t>є</w:t>
      </w:r>
      <w:r w:rsidRPr="00DC3F3C">
        <w:rPr>
          <w:sz w:val="28"/>
          <w:szCs w:val="28"/>
          <w:lang w:val="uk-UA"/>
        </w:rPr>
        <w:t xml:space="preserve">кту наказу є забезпечення можливості реалізації прав та обов’язків платників податків, пов’язаних з </w:t>
      </w:r>
      <w:r w:rsidR="007B5BE5">
        <w:rPr>
          <w:sz w:val="28"/>
          <w:szCs w:val="28"/>
          <w:lang w:val="uk-UA"/>
        </w:rPr>
        <w:t xml:space="preserve">виконанням </w:t>
      </w:r>
      <w:r w:rsidR="007B5BE5">
        <w:rPr>
          <w:sz w:val="28"/>
          <w:szCs w:val="28"/>
          <w:lang w:val="uk-UA"/>
        </w:rPr>
        <w:br/>
      </w:r>
      <w:r w:rsidR="005D0A1E">
        <w:rPr>
          <w:sz w:val="28"/>
          <w:szCs w:val="28"/>
          <w:lang w:val="uk-UA"/>
        </w:rPr>
        <w:t xml:space="preserve">норми Закону, </w:t>
      </w:r>
      <w:r w:rsidR="00DA4CF6" w:rsidRPr="00DC3F3C">
        <w:rPr>
          <w:sz w:val="28"/>
          <w:szCs w:val="28"/>
          <w:lang w:val="uk-UA"/>
        </w:rPr>
        <w:t>як</w:t>
      </w:r>
      <w:r w:rsidR="005D0A1E">
        <w:rPr>
          <w:sz w:val="28"/>
          <w:szCs w:val="28"/>
          <w:lang w:val="uk-UA"/>
        </w:rPr>
        <w:t>а</w:t>
      </w:r>
      <w:r w:rsidRPr="00DC3F3C">
        <w:rPr>
          <w:sz w:val="28"/>
          <w:szCs w:val="28"/>
          <w:lang w:val="uk-UA"/>
        </w:rPr>
        <w:t xml:space="preserve"> ді</w:t>
      </w:r>
      <w:r w:rsidR="00A8347B">
        <w:rPr>
          <w:sz w:val="28"/>
          <w:szCs w:val="28"/>
          <w:lang w:val="uk-UA"/>
        </w:rPr>
        <w:t>є</w:t>
      </w:r>
      <w:r w:rsidRPr="00DC3F3C">
        <w:rPr>
          <w:sz w:val="28"/>
          <w:szCs w:val="28"/>
          <w:lang w:val="uk-UA"/>
        </w:rPr>
        <w:t xml:space="preserve"> з 01.01.201</w:t>
      </w:r>
      <w:r w:rsidR="00361E61" w:rsidRPr="00DC3F3C">
        <w:rPr>
          <w:sz w:val="28"/>
          <w:szCs w:val="28"/>
          <w:lang w:val="uk-UA"/>
        </w:rPr>
        <w:t>9</w:t>
      </w:r>
      <w:r w:rsidRPr="00DC3F3C">
        <w:rPr>
          <w:sz w:val="28"/>
          <w:szCs w:val="28"/>
          <w:lang w:val="uk-UA"/>
        </w:rPr>
        <w:t xml:space="preserve">, </w:t>
      </w:r>
      <w:r w:rsidR="009A1E64">
        <w:rPr>
          <w:sz w:val="28"/>
          <w:szCs w:val="28"/>
          <w:lang w:val="uk-UA"/>
        </w:rPr>
        <w:t>та положен</w:t>
      </w:r>
      <w:r w:rsidR="00BC4785">
        <w:rPr>
          <w:sz w:val="28"/>
          <w:szCs w:val="28"/>
          <w:lang w:val="uk-UA"/>
        </w:rPr>
        <w:t>ня</w:t>
      </w:r>
      <w:r w:rsidR="009A1E64">
        <w:rPr>
          <w:sz w:val="28"/>
          <w:szCs w:val="28"/>
          <w:lang w:val="uk-UA"/>
        </w:rPr>
        <w:t xml:space="preserve"> </w:t>
      </w:r>
      <w:r w:rsidR="00DA4CF6" w:rsidRPr="00DC3F3C">
        <w:rPr>
          <w:sz w:val="28"/>
          <w:szCs w:val="28"/>
          <w:lang w:val="uk-UA"/>
        </w:rPr>
        <w:t>постанови</w:t>
      </w:r>
      <w:r w:rsidR="009366B4" w:rsidRPr="00DC3F3C">
        <w:rPr>
          <w:sz w:val="28"/>
          <w:szCs w:val="28"/>
          <w:lang w:val="uk-UA"/>
        </w:rPr>
        <w:t xml:space="preserve">, </w:t>
      </w:r>
      <w:r w:rsidR="009A1E64">
        <w:rPr>
          <w:sz w:val="28"/>
          <w:szCs w:val="28"/>
          <w:lang w:val="uk-UA"/>
        </w:rPr>
        <w:t xml:space="preserve">яка </w:t>
      </w:r>
      <w:r w:rsidR="00BE37C8" w:rsidRPr="00DC3F3C">
        <w:rPr>
          <w:sz w:val="28"/>
          <w:szCs w:val="28"/>
          <w:lang w:val="uk-UA"/>
        </w:rPr>
        <w:t>наб</w:t>
      </w:r>
      <w:r w:rsidR="00BC4785">
        <w:rPr>
          <w:sz w:val="28"/>
          <w:szCs w:val="28"/>
          <w:lang w:val="uk-UA"/>
        </w:rPr>
        <w:t>ирає</w:t>
      </w:r>
      <w:r w:rsidR="00BE37C8" w:rsidRPr="00DC3F3C">
        <w:rPr>
          <w:sz w:val="28"/>
          <w:szCs w:val="28"/>
          <w:lang w:val="uk-UA"/>
        </w:rPr>
        <w:t xml:space="preserve"> чинності з 01.01.2020</w:t>
      </w:r>
      <w:r w:rsidR="009366B4" w:rsidRPr="00DC3F3C">
        <w:rPr>
          <w:sz w:val="28"/>
          <w:szCs w:val="28"/>
          <w:lang w:val="uk-UA"/>
        </w:rPr>
        <w:t>.</w:t>
      </w:r>
    </w:p>
    <w:p w:rsidR="00812F17" w:rsidRPr="00812F17" w:rsidRDefault="00812F17" w:rsidP="00812F17">
      <w:pPr>
        <w:pStyle w:val="3"/>
        <w:widowControl w:val="0"/>
        <w:spacing w:before="0" w:beforeAutospacing="0" w:after="0" w:afterAutospacing="0"/>
        <w:jc w:val="center"/>
        <w:rPr>
          <w:sz w:val="16"/>
          <w:szCs w:val="16"/>
          <w:lang w:val="uk-UA"/>
        </w:rPr>
      </w:pPr>
    </w:p>
    <w:p w:rsidR="00145BA0" w:rsidRPr="00DC3F3C" w:rsidRDefault="00145BA0" w:rsidP="00812F17">
      <w:pPr>
        <w:pStyle w:val="3"/>
        <w:widowControl w:val="0"/>
        <w:spacing w:before="0" w:beforeAutospacing="0" w:after="0" w:afterAutospacing="0"/>
        <w:jc w:val="center"/>
        <w:rPr>
          <w:sz w:val="28"/>
          <w:szCs w:val="28"/>
          <w:lang w:val="uk-UA"/>
        </w:rPr>
      </w:pPr>
      <w:r w:rsidRPr="00DC3F3C">
        <w:rPr>
          <w:sz w:val="28"/>
          <w:szCs w:val="28"/>
          <w:lang w:val="uk-UA"/>
        </w:rPr>
        <w:t>III. Визначення та оцінка альтернативних способів досягнення цілей</w:t>
      </w:r>
    </w:p>
    <w:p w:rsidR="00812F17" w:rsidRPr="00812F17" w:rsidRDefault="00812F17" w:rsidP="00812F17">
      <w:pPr>
        <w:pStyle w:val="a5"/>
        <w:spacing w:before="0" w:beforeAutospacing="0" w:after="0" w:afterAutospacing="0"/>
        <w:ind w:firstLine="567"/>
        <w:jc w:val="both"/>
        <w:rPr>
          <w:sz w:val="16"/>
          <w:szCs w:val="16"/>
          <w:lang w:val="uk-UA"/>
        </w:rPr>
      </w:pPr>
    </w:p>
    <w:p w:rsidR="00145BA0" w:rsidRPr="00DC3F3C" w:rsidRDefault="00145BA0" w:rsidP="00812F17">
      <w:pPr>
        <w:pStyle w:val="a5"/>
        <w:spacing w:before="0" w:beforeAutospacing="0" w:after="0" w:afterAutospacing="0"/>
        <w:ind w:firstLine="567"/>
        <w:jc w:val="both"/>
        <w:rPr>
          <w:sz w:val="28"/>
          <w:szCs w:val="28"/>
          <w:lang w:val="uk-UA"/>
        </w:rPr>
      </w:pPr>
      <w:r w:rsidRPr="00DC3F3C">
        <w:rPr>
          <w:sz w:val="28"/>
          <w:szCs w:val="28"/>
          <w:lang w:val="uk-UA"/>
        </w:rPr>
        <w:t xml:space="preserve">Необхідність у затвердженні змін до форми декларації визначено п. 46.6 </w:t>
      </w:r>
      <w:r w:rsidRPr="00DC3F3C">
        <w:rPr>
          <w:sz w:val="28"/>
          <w:szCs w:val="28"/>
          <w:lang w:val="uk-UA"/>
        </w:rPr>
        <w:br/>
        <w:t>ст. 46 Кодексу.</w:t>
      </w:r>
    </w:p>
    <w:p w:rsidR="00145BA0" w:rsidRDefault="00145BA0" w:rsidP="002158FB">
      <w:pPr>
        <w:pStyle w:val="a5"/>
        <w:widowControl w:val="0"/>
        <w:spacing w:before="60" w:beforeAutospacing="0" w:after="0" w:afterAutospacing="0"/>
        <w:ind w:firstLine="567"/>
        <w:jc w:val="both"/>
        <w:rPr>
          <w:sz w:val="28"/>
          <w:szCs w:val="28"/>
          <w:lang w:val="uk-UA"/>
        </w:rPr>
      </w:pPr>
      <w:r w:rsidRPr="00DC3F3C">
        <w:rPr>
          <w:sz w:val="28"/>
          <w:szCs w:val="28"/>
          <w:lang w:val="uk-UA"/>
        </w:rPr>
        <w:t>1. Альтернативні способи досягнення цілей державного регулювання</w:t>
      </w:r>
    </w:p>
    <w:p w:rsidR="0040145E" w:rsidRPr="00FE2B24" w:rsidRDefault="0040145E" w:rsidP="00145BA0">
      <w:pPr>
        <w:pStyle w:val="a5"/>
        <w:widowControl w:val="0"/>
        <w:spacing w:before="60" w:beforeAutospacing="0" w:after="0" w:afterAutospacing="0"/>
        <w:ind w:firstLine="720"/>
        <w:jc w:val="both"/>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718"/>
        <w:gridCol w:w="7383"/>
      </w:tblGrid>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jc w:val="center"/>
              <w:rPr>
                <w:sz w:val="20"/>
                <w:szCs w:val="20"/>
                <w:lang w:val="uk-UA"/>
              </w:rPr>
            </w:pPr>
            <w:r w:rsidRPr="003D2624">
              <w:rPr>
                <w:sz w:val="20"/>
                <w:szCs w:val="20"/>
                <w:lang w:val="uk-UA"/>
              </w:rPr>
              <w:t>Опис альтернативи</w:t>
            </w:r>
          </w:p>
        </w:tc>
      </w:tr>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ind w:right="-68"/>
              <w:rPr>
                <w:sz w:val="20"/>
                <w:szCs w:val="20"/>
                <w:lang w:val="uk-UA"/>
              </w:rPr>
            </w:pPr>
            <w:r w:rsidRPr="003D2624">
              <w:rPr>
                <w:sz w:val="20"/>
                <w:szCs w:val="20"/>
                <w:lang w:val="uk-UA"/>
              </w:rPr>
              <w:t>Альтернатива 1</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BE7391" w:rsidP="00BE7391">
            <w:pPr>
              <w:pStyle w:val="a5"/>
              <w:spacing w:before="0" w:beforeAutospacing="0" w:after="0" w:afterAutospacing="0"/>
              <w:ind w:firstLine="290"/>
              <w:jc w:val="both"/>
              <w:rPr>
                <w:sz w:val="20"/>
                <w:szCs w:val="20"/>
                <w:lang w:val="uk-UA"/>
              </w:rPr>
            </w:pPr>
            <w:r>
              <w:rPr>
                <w:sz w:val="20"/>
                <w:szCs w:val="20"/>
                <w:lang w:val="uk-UA"/>
              </w:rPr>
              <w:t>З</w:t>
            </w:r>
            <w:r w:rsidR="00145BA0" w:rsidRPr="003D2624">
              <w:rPr>
                <w:sz w:val="20"/>
                <w:szCs w:val="20"/>
                <w:lang w:val="uk-UA"/>
              </w:rPr>
              <w:t>атвердити зміни до форми декларації  з метою приведення її у  відповідність до положень Кодексу</w:t>
            </w:r>
            <w:r w:rsidR="009D7861" w:rsidRPr="003D2624">
              <w:rPr>
                <w:sz w:val="20"/>
                <w:szCs w:val="20"/>
                <w:lang w:val="uk-UA"/>
              </w:rPr>
              <w:t xml:space="preserve"> та постанови</w:t>
            </w:r>
            <w:r w:rsidR="00145BA0" w:rsidRPr="003D2624">
              <w:rPr>
                <w:sz w:val="20"/>
                <w:szCs w:val="20"/>
                <w:lang w:val="uk-UA"/>
              </w:rPr>
              <w:t xml:space="preserve">  </w:t>
            </w:r>
          </w:p>
        </w:tc>
      </w:tr>
      <w:tr w:rsidR="00145BA0" w:rsidRPr="00DC3F3C" w:rsidTr="00D36743">
        <w:trPr>
          <w:tblCellSpacing w:w="22" w:type="dxa"/>
        </w:trPr>
        <w:tc>
          <w:tcPr>
            <w:tcW w:w="1312"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145BA0" w:rsidP="00D36743">
            <w:pPr>
              <w:pStyle w:val="a5"/>
              <w:widowControl w:val="0"/>
              <w:spacing w:before="60" w:beforeAutospacing="0" w:after="0" w:afterAutospacing="0"/>
              <w:ind w:right="-67"/>
              <w:rPr>
                <w:sz w:val="20"/>
                <w:szCs w:val="20"/>
                <w:lang w:val="uk-UA"/>
              </w:rPr>
            </w:pPr>
            <w:r w:rsidRPr="003D2624">
              <w:rPr>
                <w:sz w:val="20"/>
                <w:szCs w:val="20"/>
                <w:lang w:val="uk-UA"/>
              </w:rPr>
              <w:t>Альтернатива 2</w:t>
            </w:r>
          </w:p>
        </w:tc>
        <w:tc>
          <w:tcPr>
            <w:tcW w:w="3620" w:type="pct"/>
            <w:tcBorders>
              <w:top w:val="outset" w:sz="6" w:space="0" w:color="auto"/>
              <w:left w:val="outset" w:sz="6" w:space="0" w:color="auto"/>
              <w:bottom w:val="outset" w:sz="6" w:space="0" w:color="auto"/>
              <w:right w:val="outset" w:sz="6" w:space="0" w:color="auto"/>
            </w:tcBorders>
            <w:shd w:val="clear" w:color="auto" w:fill="auto"/>
          </w:tcPr>
          <w:p w:rsidR="00145BA0" w:rsidRPr="003D2624" w:rsidRDefault="00BE7391" w:rsidP="00BE7391">
            <w:pPr>
              <w:pStyle w:val="a5"/>
              <w:spacing w:before="0" w:beforeAutospacing="0" w:after="0" w:afterAutospacing="0"/>
              <w:ind w:firstLine="289"/>
              <w:jc w:val="both"/>
              <w:rPr>
                <w:sz w:val="20"/>
                <w:szCs w:val="20"/>
                <w:lang w:val="uk-UA"/>
              </w:rPr>
            </w:pPr>
            <w:r>
              <w:rPr>
                <w:sz w:val="20"/>
                <w:szCs w:val="20"/>
                <w:lang w:val="uk-UA"/>
              </w:rPr>
              <w:t>З</w:t>
            </w:r>
            <w:r w:rsidR="00145BA0" w:rsidRPr="003D2624">
              <w:rPr>
                <w:sz w:val="20"/>
                <w:szCs w:val="20"/>
                <w:lang w:val="uk-UA"/>
              </w:rPr>
              <w:t xml:space="preserve">алишити </w:t>
            </w:r>
            <w:r w:rsidR="00B75955" w:rsidRPr="003D2624">
              <w:rPr>
                <w:sz w:val="20"/>
                <w:szCs w:val="20"/>
                <w:lang w:val="uk-UA"/>
              </w:rPr>
              <w:t>існуючу</w:t>
            </w:r>
            <w:r w:rsidR="007C6977" w:rsidRPr="003D2624">
              <w:rPr>
                <w:sz w:val="20"/>
                <w:szCs w:val="20"/>
                <w:lang w:val="uk-UA"/>
              </w:rPr>
              <w:t xml:space="preserve"> декларацію </w:t>
            </w:r>
            <w:r w:rsidR="00145BA0" w:rsidRPr="003D2624">
              <w:rPr>
                <w:sz w:val="20"/>
                <w:szCs w:val="20"/>
                <w:lang w:val="uk-UA"/>
              </w:rPr>
              <w:t xml:space="preserve">без змін </w:t>
            </w:r>
          </w:p>
        </w:tc>
      </w:tr>
    </w:tbl>
    <w:p w:rsidR="00145BA0" w:rsidRPr="00E8352E" w:rsidRDefault="00145BA0" w:rsidP="00145BA0">
      <w:pPr>
        <w:pStyle w:val="a5"/>
        <w:widowControl w:val="0"/>
        <w:spacing w:before="60" w:beforeAutospacing="0" w:after="0" w:afterAutospacing="0"/>
        <w:ind w:firstLine="720"/>
        <w:jc w:val="both"/>
        <w:rPr>
          <w:sz w:val="16"/>
          <w:szCs w:val="16"/>
          <w:lang w:val="uk-UA"/>
        </w:rPr>
      </w:pPr>
    </w:p>
    <w:p w:rsidR="00A5367A" w:rsidRPr="00DC3F3C" w:rsidRDefault="00A5367A" w:rsidP="00A5367A">
      <w:pPr>
        <w:pStyle w:val="a5"/>
        <w:widowControl w:val="0"/>
        <w:spacing w:before="60" w:beforeAutospacing="0" w:after="0" w:afterAutospacing="0"/>
        <w:ind w:firstLine="720"/>
        <w:jc w:val="both"/>
        <w:rPr>
          <w:sz w:val="28"/>
          <w:szCs w:val="28"/>
          <w:lang w:val="uk-UA"/>
        </w:rPr>
      </w:pPr>
      <w:r w:rsidRPr="00DC3F3C">
        <w:rPr>
          <w:sz w:val="28"/>
          <w:szCs w:val="28"/>
          <w:lang w:val="uk-UA"/>
        </w:rPr>
        <w:t>2. Оцінка впливу на сферу інтересів держави</w:t>
      </w:r>
    </w:p>
    <w:p w:rsidR="00A5367A" w:rsidRPr="00FE2B24" w:rsidRDefault="00A5367A" w:rsidP="00A5367A">
      <w:pPr>
        <w:pStyle w:val="a5"/>
        <w:widowControl w:val="0"/>
        <w:spacing w:before="60" w:beforeAutospacing="0" w:after="0" w:afterAutospacing="0"/>
        <w:ind w:firstLine="720"/>
        <w:jc w:val="both"/>
        <w:rPr>
          <w:sz w:val="16"/>
          <w:szCs w:val="16"/>
          <w:lang w:val="uk-UA"/>
        </w:rPr>
      </w:pPr>
    </w:p>
    <w:tbl>
      <w:tblPr>
        <w:tblW w:w="502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73"/>
        <w:gridCol w:w="4111"/>
        <w:gridCol w:w="3976"/>
      </w:tblGrid>
      <w:tr w:rsidR="00A5367A" w:rsidRPr="00DC3F3C" w:rsidTr="002F74A7">
        <w:trPr>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w:t>
            </w:r>
          </w:p>
        </w:tc>
      </w:tr>
      <w:tr w:rsidR="00A5367A" w:rsidRPr="00DC3F3C" w:rsidTr="002F74A7">
        <w:trPr>
          <w:trHeight w:val="362"/>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8C2D68" w:rsidRPr="003D2624" w:rsidRDefault="008C2D68" w:rsidP="008C2D68">
            <w:pPr>
              <w:ind w:firstLine="223"/>
              <w:jc w:val="both"/>
              <w:rPr>
                <w:sz w:val="20"/>
                <w:szCs w:val="20"/>
                <w:lang w:val="uk-UA"/>
              </w:rPr>
            </w:pPr>
            <w:r>
              <w:rPr>
                <w:sz w:val="20"/>
                <w:szCs w:val="20"/>
                <w:lang w:val="uk-UA"/>
              </w:rPr>
              <w:t>1</w:t>
            </w:r>
            <w:r w:rsidRPr="003D2624">
              <w:rPr>
                <w:sz w:val="20"/>
                <w:szCs w:val="20"/>
                <w:lang w:val="uk-UA"/>
              </w:rPr>
              <w:t xml:space="preserve">) доповнення </w:t>
            </w:r>
            <w:r>
              <w:rPr>
                <w:sz w:val="20"/>
                <w:szCs w:val="20"/>
                <w:lang w:val="uk-UA"/>
              </w:rPr>
              <w:t xml:space="preserve">декларації </w:t>
            </w:r>
            <w:r w:rsidRPr="003D2624">
              <w:rPr>
                <w:sz w:val="20"/>
                <w:szCs w:val="20"/>
                <w:lang w:val="uk-UA"/>
              </w:rPr>
              <w:t>додатком ПП, в якому відображатим</w:t>
            </w:r>
            <w:r>
              <w:rPr>
                <w:sz w:val="20"/>
                <w:szCs w:val="20"/>
                <w:lang w:val="uk-UA"/>
              </w:rPr>
              <w:t xml:space="preserve">еться інформація про </w:t>
            </w:r>
            <w:r w:rsidRPr="003D2624">
              <w:rPr>
                <w:sz w:val="20"/>
                <w:szCs w:val="20"/>
                <w:lang w:val="uk-UA"/>
              </w:rPr>
              <w:t xml:space="preserve"> суми пільг</w:t>
            </w:r>
            <w:r>
              <w:rPr>
                <w:sz w:val="20"/>
                <w:szCs w:val="20"/>
                <w:lang w:val="uk-UA"/>
              </w:rPr>
              <w:t xml:space="preserve"> з податку на прибуток підприємств</w:t>
            </w:r>
            <w:r w:rsidRPr="003D2624">
              <w:rPr>
                <w:sz w:val="20"/>
                <w:szCs w:val="20"/>
                <w:lang w:val="uk-UA"/>
              </w:rPr>
              <w:t>;</w:t>
            </w:r>
          </w:p>
          <w:p w:rsidR="0086025A" w:rsidRPr="003D2624" w:rsidRDefault="008C2D68" w:rsidP="009D413A">
            <w:pPr>
              <w:ind w:firstLine="193"/>
              <w:jc w:val="both"/>
              <w:rPr>
                <w:sz w:val="20"/>
                <w:szCs w:val="20"/>
                <w:lang w:val="uk-UA"/>
              </w:rPr>
            </w:pPr>
            <w:r>
              <w:rPr>
                <w:sz w:val="20"/>
                <w:szCs w:val="20"/>
                <w:lang w:val="uk-UA"/>
              </w:rPr>
              <w:t>2</w:t>
            </w:r>
            <w:r w:rsidR="007B566A" w:rsidRPr="003D2624">
              <w:rPr>
                <w:sz w:val="20"/>
                <w:szCs w:val="20"/>
                <w:lang w:val="uk-UA"/>
              </w:rPr>
              <w:t>)</w:t>
            </w:r>
            <w:r w:rsidR="009D413A" w:rsidRPr="003D2624">
              <w:rPr>
                <w:sz w:val="20"/>
                <w:szCs w:val="20"/>
                <w:lang w:val="uk-UA"/>
              </w:rPr>
              <w:t xml:space="preserve"> </w:t>
            </w:r>
            <w:r w:rsidR="00566D32" w:rsidRPr="003D2624">
              <w:rPr>
                <w:sz w:val="20"/>
                <w:szCs w:val="20"/>
                <w:lang w:val="uk-UA"/>
              </w:rPr>
              <w:t>в</w:t>
            </w:r>
            <w:r w:rsidR="00D4672C" w:rsidRPr="003D2624">
              <w:rPr>
                <w:sz w:val="20"/>
                <w:szCs w:val="20"/>
                <w:lang w:val="uk-UA"/>
              </w:rPr>
              <w:t>ідображення</w:t>
            </w:r>
            <w:r w:rsidR="00D36743" w:rsidRPr="003D2624">
              <w:rPr>
                <w:sz w:val="20"/>
                <w:szCs w:val="20"/>
                <w:lang w:val="uk-UA"/>
              </w:rPr>
              <w:t xml:space="preserve"> </w:t>
            </w:r>
            <w:r w:rsidR="00C6452E" w:rsidRPr="003D2624">
              <w:rPr>
                <w:sz w:val="20"/>
                <w:szCs w:val="20"/>
                <w:lang w:val="uk-UA"/>
              </w:rPr>
              <w:t xml:space="preserve">у додатку РІ </w:t>
            </w:r>
            <w:r w:rsidR="00D36743" w:rsidRPr="003D2624">
              <w:rPr>
                <w:sz w:val="20"/>
                <w:szCs w:val="20"/>
                <w:lang w:val="uk-UA"/>
              </w:rPr>
              <w:t>нов</w:t>
            </w:r>
            <w:r w:rsidR="00CE5FD9" w:rsidRPr="003D2624">
              <w:rPr>
                <w:sz w:val="20"/>
                <w:szCs w:val="20"/>
                <w:lang w:val="uk-UA"/>
              </w:rPr>
              <w:t>ої</w:t>
            </w:r>
            <w:r w:rsidR="00D36743" w:rsidRPr="003D2624">
              <w:rPr>
                <w:sz w:val="20"/>
                <w:szCs w:val="20"/>
                <w:lang w:val="uk-UA"/>
              </w:rPr>
              <w:t xml:space="preserve"> різниц</w:t>
            </w:r>
            <w:r w:rsidR="00CE5FD9" w:rsidRPr="003D2624">
              <w:rPr>
                <w:sz w:val="20"/>
                <w:szCs w:val="20"/>
                <w:lang w:val="uk-UA"/>
              </w:rPr>
              <w:t>і</w:t>
            </w:r>
            <w:r w:rsidR="00BE7391">
              <w:rPr>
                <w:sz w:val="20"/>
                <w:szCs w:val="20"/>
                <w:lang w:val="uk-UA"/>
              </w:rPr>
              <w:t>,</w:t>
            </w:r>
            <w:r w:rsidR="00D36743" w:rsidRPr="003D2624">
              <w:rPr>
                <w:sz w:val="20"/>
                <w:szCs w:val="20"/>
                <w:lang w:val="uk-UA"/>
              </w:rPr>
              <w:t xml:space="preserve"> </w:t>
            </w:r>
            <w:r w:rsidR="00D545BA">
              <w:rPr>
                <w:sz w:val="20"/>
                <w:szCs w:val="20"/>
                <w:lang w:val="uk-UA"/>
              </w:rPr>
              <w:t>на яку</w:t>
            </w:r>
            <w:r w:rsidR="004D18CA" w:rsidRPr="003D2624">
              <w:rPr>
                <w:sz w:val="20"/>
                <w:szCs w:val="20"/>
                <w:lang w:val="uk-UA"/>
              </w:rPr>
              <w:t xml:space="preserve"> </w:t>
            </w:r>
            <w:r w:rsidR="00D545BA" w:rsidRPr="00D545BA">
              <w:rPr>
                <w:sz w:val="20"/>
                <w:szCs w:val="20"/>
                <w:lang w:val="uk-UA"/>
              </w:rPr>
              <w:t>з</w:t>
            </w:r>
            <w:r w:rsidR="00D545BA">
              <w:rPr>
                <w:sz w:val="20"/>
                <w:szCs w:val="20"/>
                <w:lang w:val="uk-UA"/>
              </w:rPr>
              <w:t>більшується</w:t>
            </w:r>
            <w:r w:rsidR="00D545BA" w:rsidRPr="00D545BA">
              <w:rPr>
                <w:sz w:val="20"/>
                <w:szCs w:val="20"/>
                <w:lang w:val="uk-UA"/>
              </w:rPr>
              <w:t xml:space="preserve"> фінансовий результат до оподаткування </w:t>
            </w:r>
            <w:r w:rsidR="00BE7391">
              <w:rPr>
                <w:sz w:val="20"/>
                <w:szCs w:val="20"/>
                <w:lang w:val="uk-UA"/>
              </w:rPr>
              <w:t>з</w:t>
            </w:r>
            <w:r w:rsidR="00D545BA" w:rsidRPr="00D545BA">
              <w:rPr>
                <w:sz w:val="20"/>
                <w:szCs w:val="20"/>
                <w:lang w:val="uk-UA"/>
              </w:rPr>
              <w:t xml:space="preserve"> виплат страховим посередникам</w:t>
            </w:r>
            <w:r w:rsidR="0086025A" w:rsidRPr="003D2624">
              <w:rPr>
                <w:sz w:val="20"/>
                <w:szCs w:val="20"/>
                <w:lang w:val="uk-UA"/>
              </w:rPr>
              <w:t>;</w:t>
            </w:r>
          </w:p>
          <w:p w:rsidR="00B06BDF" w:rsidRPr="003D2624" w:rsidRDefault="00D06889" w:rsidP="00E35B63">
            <w:pPr>
              <w:ind w:firstLine="223"/>
              <w:jc w:val="both"/>
              <w:rPr>
                <w:sz w:val="20"/>
                <w:szCs w:val="20"/>
                <w:lang w:val="uk-UA"/>
              </w:rPr>
            </w:pPr>
            <w:r w:rsidRPr="003D2624">
              <w:rPr>
                <w:sz w:val="20"/>
                <w:szCs w:val="20"/>
                <w:lang w:val="uk-UA"/>
              </w:rPr>
              <w:t>3</w:t>
            </w:r>
            <w:r w:rsidR="007B566A" w:rsidRPr="003D2624">
              <w:rPr>
                <w:sz w:val="20"/>
                <w:szCs w:val="20"/>
                <w:lang w:val="uk-UA"/>
              </w:rPr>
              <w:t>)</w:t>
            </w:r>
            <w:r w:rsidR="009D413A" w:rsidRPr="003D2624">
              <w:rPr>
                <w:sz w:val="20"/>
                <w:szCs w:val="20"/>
                <w:lang w:val="uk-UA"/>
              </w:rPr>
              <w:t xml:space="preserve"> </w:t>
            </w:r>
            <w:r w:rsidR="008268F4" w:rsidRPr="003D2624">
              <w:rPr>
                <w:sz w:val="20"/>
                <w:szCs w:val="20"/>
                <w:lang w:val="uk-UA"/>
              </w:rPr>
              <w:t>в</w:t>
            </w:r>
            <w:r w:rsidRPr="003D2624">
              <w:rPr>
                <w:sz w:val="20"/>
                <w:szCs w:val="20"/>
                <w:lang w:val="uk-UA"/>
              </w:rPr>
              <w:t xml:space="preserve">несення </w:t>
            </w:r>
            <w:r w:rsidR="00B06BDF" w:rsidRPr="003D2624">
              <w:rPr>
                <w:sz w:val="20"/>
                <w:szCs w:val="20"/>
                <w:lang w:val="uk-UA"/>
              </w:rPr>
              <w:t>редакційних змін</w:t>
            </w:r>
            <w:r w:rsidR="00564F73" w:rsidRPr="003D2624">
              <w:rPr>
                <w:sz w:val="20"/>
                <w:szCs w:val="20"/>
                <w:lang w:val="uk-UA"/>
              </w:rPr>
              <w:t xml:space="preserve"> та доповнень </w:t>
            </w:r>
            <w:r w:rsidR="008268F4" w:rsidRPr="003D2624">
              <w:rPr>
                <w:sz w:val="20"/>
                <w:szCs w:val="20"/>
                <w:lang w:val="uk-UA"/>
              </w:rPr>
              <w:lastRenderedPageBreak/>
              <w:t>до декларації</w:t>
            </w:r>
            <w:r w:rsidR="00B06BDF" w:rsidRPr="003D2624">
              <w:rPr>
                <w:sz w:val="20"/>
                <w:szCs w:val="20"/>
                <w:lang w:val="uk-UA"/>
              </w:rPr>
              <w:t>:</w:t>
            </w:r>
          </w:p>
          <w:p w:rsidR="004F6047" w:rsidRPr="003D2624" w:rsidRDefault="00D06889" w:rsidP="00E35B63">
            <w:pPr>
              <w:ind w:firstLine="223"/>
              <w:jc w:val="both"/>
              <w:rPr>
                <w:iCs/>
                <w:sz w:val="20"/>
                <w:szCs w:val="20"/>
                <w:lang w:val="uk-UA"/>
              </w:rPr>
            </w:pPr>
            <w:r w:rsidRPr="003D2624">
              <w:rPr>
                <w:sz w:val="20"/>
                <w:szCs w:val="20"/>
                <w:lang w:val="uk-UA"/>
              </w:rPr>
              <w:t xml:space="preserve">у додаток ПН </w:t>
            </w:r>
            <w:r w:rsidR="00E35B63" w:rsidRPr="003D2624">
              <w:rPr>
                <w:iCs/>
                <w:sz w:val="20"/>
                <w:szCs w:val="20"/>
                <w:lang w:val="uk-UA"/>
              </w:rPr>
              <w:t>щодо</w:t>
            </w:r>
            <w:r w:rsidR="004F6047" w:rsidRPr="003D2624">
              <w:rPr>
                <w:iCs/>
                <w:sz w:val="20"/>
                <w:szCs w:val="20"/>
                <w:lang w:val="uk-UA"/>
              </w:rPr>
              <w:t>:</w:t>
            </w:r>
          </w:p>
          <w:p w:rsidR="004F6047" w:rsidRPr="003D2624" w:rsidRDefault="00E35B63" w:rsidP="00E35B63">
            <w:pPr>
              <w:ind w:firstLine="223"/>
              <w:jc w:val="both"/>
              <w:rPr>
                <w:iCs/>
                <w:sz w:val="20"/>
                <w:szCs w:val="20"/>
                <w:lang w:val="uk-UA"/>
              </w:rPr>
            </w:pPr>
            <w:r w:rsidRPr="003D2624">
              <w:rPr>
                <w:iCs/>
                <w:sz w:val="20"/>
                <w:szCs w:val="20"/>
                <w:lang w:val="uk-UA"/>
              </w:rPr>
              <w:t>відомостей про нерезидента</w:t>
            </w:r>
            <w:r w:rsidR="0081300E" w:rsidRPr="003D2624">
              <w:rPr>
                <w:iCs/>
                <w:sz w:val="20"/>
                <w:szCs w:val="20"/>
                <w:lang w:val="uk-UA"/>
              </w:rPr>
              <w:t>, зазначен</w:t>
            </w:r>
            <w:r w:rsidR="00BE7391">
              <w:rPr>
                <w:iCs/>
                <w:sz w:val="20"/>
                <w:szCs w:val="20"/>
                <w:lang w:val="uk-UA"/>
              </w:rPr>
              <w:t>их</w:t>
            </w:r>
            <w:r w:rsidR="0081300E" w:rsidRPr="003D2624">
              <w:rPr>
                <w:iCs/>
                <w:sz w:val="20"/>
                <w:szCs w:val="20"/>
                <w:lang w:val="uk-UA"/>
              </w:rPr>
              <w:t xml:space="preserve"> у контракті/договорі</w:t>
            </w:r>
            <w:r w:rsidR="004F6047" w:rsidRPr="003D2624">
              <w:rPr>
                <w:iCs/>
                <w:sz w:val="20"/>
                <w:szCs w:val="20"/>
                <w:lang w:val="uk-UA"/>
              </w:rPr>
              <w:t>;</w:t>
            </w:r>
          </w:p>
          <w:p w:rsidR="00E35B63" w:rsidRPr="003D2624" w:rsidRDefault="00454CEE" w:rsidP="00E35B63">
            <w:pPr>
              <w:ind w:firstLine="223"/>
              <w:jc w:val="both"/>
              <w:rPr>
                <w:iCs/>
                <w:sz w:val="20"/>
                <w:szCs w:val="20"/>
                <w:lang w:val="uk-UA"/>
              </w:rPr>
            </w:pPr>
            <w:r w:rsidRPr="003D2624">
              <w:rPr>
                <w:iCs/>
                <w:sz w:val="20"/>
                <w:szCs w:val="20"/>
                <w:lang w:val="uk-UA"/>
              </w:rPr>
              <w:t>скасування</w:t>
            </w:r>
            <w:r w:rsidR="004F6047" w:rsidRPr="003D2624">
              <w:rPr>
                <w:iCs/>
                <w:sz w:val="20"/>
                <w:szCs w:val="20"/>
                <w:lang w:val="uk-UA"/>
              </w:rPr>
              <w:t xml:space="preserve"> рядка </w:t>
            </w:r>
            <w:r w:rsidR="00BB776E" w:rsidRPr="003D2624">
              <w:rPr>
                <w:iCs/>
                <w:sz w:val="20"/>
                <w:szCs w:val="20"/>
                <w:lang w:val="uk-UA"/>
              </w:rPr>
              <w:t>12</w:t>
            </w:r>
            <w:r w:rsidR="00BB61CA" w:rsidRPr="003D2624">
              <w:rPr>
                <w:iCs/>
                <w:sz w:val="20"/>
                <w:szCs w:val="20"/>
                <w:lang w:val="uk-UA"/>
              </w:rPr>
              <w:t xml:space="preserve">, який містить </w:t>
            </w:r>
            <w:r w:rsidR="00806D1D">
              <w:rPr>
                <w:iCs/>
                <w:sz w:val="20"/>
                <w:szCs w:val="20"/>
                <w:lang w:val="uk-UA"/>
              </w:rPr>
              <w:t xml:space="preserve">інформацію про </w:t>
            </w:r>
            <w:r w:rsidRPr="003D2624">
              <w:rPr>
                <w:iCs/>
                <w:sz w:val="20"/>
                <w:szCs w:val="20"/>
                <w:lang w:val="uk-UA"/>
              </w:rPr>
              <w:t>оподаткування в</w:t>
            </w:r>
            <w:r w:rsidRPr="003D2624">
              <w:rPr>
                <w:sz w:val="20"/>
                <w:szCs w:val="20"/>
                <w:lang w:val="uk-UA"/>
              </w:rPr>
              <w:t xml:space="preserve">несків та премій на страхування або перестрахування </w:t>
            </w:r>
            <w:r w:rsidRPr="003D2624">
              <w:rPr>
                <w:iCs/>
                <w:sz w:val="20"/>
                <w:szCs w:val="20"/>
                <w:lang w:val="uk-UA"/>
              </w:rPr>
              <w:t>за ставкою 15 відсотків</w:t>
            </w:r>
            <w:r w:rsidR="00E35B63" w:rsidRPr="003D2624">
              <w:rPr>
                <w:iCs/>
                <w:sz w:val="20"/>
                <w:szCs w:val="20"/>
                <w:lang w:val="uk-UA"/>
              </w:rPr>
              <w:t>;</w:t>
            </w:r>
          </w:p>
          <w:p w:rsidR="00E35B63" w:rsidRPr="003D2624" w:rsidRDefault="00B06BDF" w:rsidP="00E35B63">
            <w:pPr>
              <w:ind w:firstLine="223"/>
              <w:jc w:val="both"/>
              <w:rPr>
                <w:iCs/>
                <w:sz w:val="20"/>
                <w:szCs w:val="20"/>
                <w:lang w:val="uk-UA"/>
              </w:rPr>
            </w:pPr>
            <w:r w:rsidRPr="003D2624">
              <w:rPr>
                <w:iCs/>
                <w:sz w:val="20"/>
                <w:szCs w:val="20"/>
                <w:lang w:val="uk-UA"/>
              </w:rPr>
              <w:t xml:space="preserve">у додаток ВП щодо </w:t>
            </w:r>
            <w:r w:rsidR="00E35B63" w:rsidRPr="003D2624">
              <w:rPr>
                <w:iCs/>
                <w:sz w:val="20"/>
                <w:szCs w:val="20"/>
                <w:lang w:val="uk-UA"/>
              </w:rPr>
              <w:t>подання платником фінансової звітності за звітний (податковий) період, що уточнюється</w:t>
            </w:r>
            <w:r w:rsidRPr="003D2624">
              <w:rPr>
                <w:iCs/>
                <w:sz w:val="20"/>
                <w:szCs w:val="20"/>
                <w:lang w:val="uk-UA"/>
              </w:rPr>
              <w:t>;</w:t>
            </w:r>
            <w:r w:rsidR="00E35B63" w:rsidRPr="003D2624">
              <w:rPr>
                <w:iCs/>
                <w:sz w:val="20"/>
                <w:szCs w:val="20"/>
                <w:lang w:val="uk-UA"/>
              </w:rPr>
              <w:t xml:space="preserve"> </w:t>
            </w:r>
          </w:p>
          <w:p w:rsidR="004E6C01" w:rsidRPr="003D2624" w:rsidRDefault="00BE7391" w:rsidP="00E06B04">
            <w:pPr>
              <w:ind w:firstLine="223"/>
              <w:jc w:val="both"/>
              <w:rPr>
                <w:sz w:val="20"/>
                <w:szCs w:val="20"/>
                <w:lang w:val="uk-UA"/>
              </w:rPr>
            </w:pPr>
            <w:r>
              <w:rPr>
                <w:sz w:val="20"/>
                <w:szCs w:val="20"/>
                <w:lang w:val="uk-UA"/>
              </w:rPr>
              <w:t>в</w:t>
            </w:r>
            <w:r w:rsidR="00B06BDF" w:rsidRPr="003D2624">
              <w:rPr>
                <w:sz w:val="20"/>
                <w:szCs w:val="20"/>
                <w:lang w:val="uk-UA"/>
              </w:rPr>
              <w:t xml:space="preserve"> основн</w:t>
            </w:r>
            <w:r w:rsidR="00E378E0" w:rsidRPr="003D2624">
              <w:rPr>
                <w:sz w:val="20"/>
                <w:szCs w:val="20"/>
                <w:lang w:val="uk-UA"/>
              </w:rPr>
              <w:t>у</w:t>
            </w:r>
            <w:r w:rsidR="00B06BDF" w:rsidRPr="003D2624">
              <w:rPr>
                <w:sz w:val="20"/>
                <w:szCs w:val="20"/>
                <w:lang w:val="uk-UA"/>
              </w:rPr>
              <w:t xml:space="preserve"> частин</w:t>
            </w:r>
            <w:r w:rsidR="00E378E0" w:rsidRPr="003D2624">
              <w:rPr>
                <w:sz w:val="20"/>
                <w:szCs w:val="20"/>
                <w:lang w:val="uk-UA"/>
              </w:rPr>
              <w:t>у</w:t>
            </w:r>
            <w:r w:rsidR="00B06BDF" w:rsidRPr="003D2624">
              <w:rPr>
                <w:sz w:val="20"/>
                <w:szCs w:val="20"/>
                <w:lang w:val="uk-UA"/>
              </w:rPr>
              <w:t xml:space="preserve"> та додат</w:t>
            </w:r>
            <w:r w:rsidR="004B7E35" w:rsidRPr="003D2624">
              <w:rPr>
                <w:sz w:val="20"/>
                <w:szCs w:val="20"/>
                <w:lang w:val="uk-UA"/>
              </w:rPr>
              <w:t>ок</w:t>
            </w:r>
            <w:r w:rsidR="00B06BDF" w:rsidRPr="003D2624">
              <w:rPr>
                <w:sz w:val="20"/>
                <w:szCs w:val="20"/>
                <w:lang w:val="uk-UA"/>
              </w:rPr>
              <w:t xml:space="preserve"> ВП </w:t>
            </w:r>
            <w:r w:rsidR="005A6474" w:rsidRPr="003D2624">
              <w:rPr>
                <w:sz w:val="20"/>
                <w:szCs w:val="20"/>
                <w:lang w:val="uk-UA"/>
              </w:rPr>
              <w:t>стосовно</w:t>
            </w:r>
            <w:r w:rsidR="00B06BDF" w:rsidRPr="003D2624">
              <w:rPr>
                <w:sz w:val="20"/>
                <w:szCs w:val="20"/>
                <w:lang w:val="uk-UA"/>
              </w:rPr>
              <w:t xml:space="preserve"> </w:t>
            </w:r>
            <w:r w:rsidR="00E378E0" w:rsidRPr="003D2624">
              <w:rPr>
                <w:sz w:val="20"/>
                <w:szCs w:val="20"/>
                <w:lang w:val="uk-UA"/>
              </w:rPr>
              <w:t xml:space="preserve">відображення сум збільшення податкового зобов’язання за порушення вимог </w:t>
            </w:r>
            <w:r w:rsidR="00E35B63" w:rsidRPr="003D2624">
              <w:rPr>
                <w:sz w:val="20"/>
                <w:szCs w:val="20"/>
                <w:lang w:val="uk-UA"/>
              </w:rPr>
              <w:t>цільового використання вивільнених від оподаткування коштів</w:t>
            </w:r>
            <w:r w:rsidR="004E6C01" w:rsidRPr="003D2624">
              <w:rPr>
                <w:sz w:val="20"/>
                <w:szCs w:val="20"/>
                <w:lang w:val="uk-UA"/>
              </w:rPr>
              <w:t>;</w:t>
            </w:r>
          </w:p>
          <w:p w:rsidR="00A5367A" w:rsidRPr="003D2624" w:rsidRDefault="004E6C01" w:rsidP="00BE7391">
            <w:pPr>
              <w:ind w:firstLine="223"/>
              <w:jc w:val="both"/>
              <w:rPr>
                <w:sz w:val="20"/>
                <w:szCs w:val="20"/>
                <w:lang w:val="uk-UA"/>
              </w:rPr>
            </w:pPr>
            <w:r w:rsidRPr="003D2624">
              <w:rPr>
                <w:sz w:val="20"/>
                <w:szCs w:val="20"/>
                <w:lang w:val="uk-UA"/>
              </w:rPr>
              <w:t xml:space="preserve">у додаток РІ щодо </w:t>
            </w:r>
            <w:r w:rsidR="00A96D4B" w:rsidRPr="003D2624">
              <w:rPr>
                <w:sz w:val="20"/>
                <w:szCs w:val="20"/>
                <w:lang w:val="uk-UA"/>
              </w:rPr>
              <w:t>збільшення фінансового результат</w:t>
            </w:r>
            <w:r w:rsidR="006A5888" w:rsidRPr="003D2624">
              <w:rPr>
                <w:sz w:val="20"/>
                <w:szCs w:val="20"/>
                <w:lang w:val="uk-UA"/>
              </w:rPr>
              <w:t xml:space="preserve">у на суму вартості товарів, передбачену </w:t>
            </w:r>
            <w:r w:rsidR="00BE7391">
              <w:rPr>
                <w:sz w:val="20"/>
                <w:szCs w:val="20"/>
                <w:lang w:val="uk-UA"/>
              </w:rPr>
              <w:t>в</w:t>
            </w:r>
            <w:r w:rsidR="006A5888" w:rsidRPr="003D2624">
              <w:rPr>
                <w:sz w:val="20"/>
                <w:szCs w:val="20"/>
                <w:lang w:val="uk-UA"/>
              </w:rPr>
              <w:t xml:space="preserve"> рядках 3.1.6, 3.1.6.1, 3.1.6.2, 3.1.7</w:t>
            </w:r>
            <w:r w:rsidR="00A96D4B" w:rsidRPr="003D2624">
              <w:rPr>
                <w:sz w:val="20"/>
                <w:szCs w:val="20"/>
                <w:lang w:val="uk-UA"/>
              </w:rPr>
              <w:t xml:space="preserve"> </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EE405E" w:rsidRPr="00BE7391" w:rsidRDefault="00D53F0A" w:rsidP="00D53F0A">
            <w:pPr>
              <w:ind w:firstLine="217"/>
              <w:jc w:val="both"/>
              <w:rPr>
                <w:sz w:val="20"/>
                <w:szCs w:val="20"/>
                <w:lang w:val="uk-UA"/>
              </w:rPr>
            </w:pPr>
            <w:r w:rsidRPr="00BE7391">
              <w:rPr>
                <w:sz w:val="20"/>
                <w:szCs w:val="20"/>
                <w:lang w:val="uk-UA"/>
              </w:rPr>
              <w:lastRenderedPageBreak/>
              <w:t xml:space="preserve">Основні витрати держави пов’язані з </w:t>
            </w:r>
          </w:p>
          <w:p w:rsidR="00EE405E" w:rsidRPr="00EE405E" w:rsidRDefault="00EE405E" w:rsidP="00EE405E">
            <w:pPr>
              <w:jc w:val="both"/>
              <w:rPr>
                <w:sz w:val="20"/>
                <w:szCs w:val="20"/>
                <w:lang w:val="uk-UA"/>
              </w:rPr>
            </w:pPr>
            <w:r>
              <w:rPr>
                <w:sz w:val="20"/>
                <w:szCs w:val="20"/>
                <w:lang w:val="uk-UA"/>
              </w:rPr>
              <w:t xml:space="preserve">обліком сум податку на прибуток підприємств, не сплачених суб’єктом господарювання до бюджету у зв’язку з отриманням податкових пільг;  </w:t>
            </w:r>
            <w:r w:rsidR="009C7CA4">
              <w:rPr>
                <w:sz w:val="20"/>
                <w:szCs w:val="20"/>
                <w:lang w:val="uk-UA"/>
              </w:rPr>
              <w:t>підготовк</w:t>
            </w:r>
            <w:r w:rsidR="00BE7391">
              <w:rPr>
                <w:sz w:val="20"/>
                <w:szCs w:val="20"/>
                <w:lang w:val="uk-UA"/>
              </w:rPr>
              <w:t>ою</w:t>
            </w:r>
            <w:r w:rsidR="009C7CA4">
              <w:rPr>
                <w:sz w:val="20"/>
                <w:szCs w:val="20"/>
                <w:lang w:val="uk-UA"/>
              </w:rPr>
              <w:t xml:space="preserve"> зведеної інформації про суми податкових пільг суб’єктів господарювання; визначення</w:t>
            </w:r>
            <w:r w:rsidR="00BE7391">
              <w:rPr>
                <w:sz w:val="20"/>
                <w:szCs w:val="20"/>
                <w:lang w:val="uk-UA"/>
              </w:rPr>
              <w:t>м</w:t>
            </w:r>
            <w:r w:rsidR="009C7CA4">
              <w:rPr>
                <w:sz w:val="20"/>
                <w:szCs w:val="20"/>
                <w:lang w:val="uk-UA"/>
              </w:rPr>
              <w:t xml:space="preserve"> обсягу втрат доходів бюджету внаслідок надання таких пільг.</w:t>
            </w:r>
          </w:p>
          <w:p w:rsidR="00A5367A" w:rsidRPr="003D2624" w:rsidRDefault="003365F1" w:rsidP="003365F1">
            <w:pPr>
              <w:pStyle w:val="a5"/>
              <w:widowControl w:val="0"/>
              <w:spacing w:before="60" w:beforeAutospacing="0" w:after="0" w:afterAutospacing="0"/>
              <w:ind w:firstLine="302"/>
              <w:jc w:val="both"/>
              <w:rPr>
                <w:sz w:val="20"/>
                <w:szCs w:val="20"/>
                <w:lang w:val="uk-UA"/>
              </w:rPr>
            </w:pPr>
            <w:r w:rsidRPr="003D2624">
              <w:rPr>
                <w:sz w:val="20"/>
                <w:szCs w:val="20"/>
                <w:lang w:val="uk-UA"/>
              </w:rPr>
              <w:lastRenderedPageBreak/>
              <w:t>Додаткових витрат держави щодо забезпечення податкового контролю з боку контролюючих органів не виникне</w:t>
            </w:r>
          </w:p>
          <w:p w:rsidR="00B864F7" w:rsidRPr="003D2624" w:rsidRDefault="00B864F7" w:rsidP="00B864F7">
            <w:pPr>
              <w:ind w:firstLine="192"/>
              <w:jc w:val="both"/>
              <w:rPr>
                <w:sz w:val="20"/>
                <w:szCs w:val="20"/>
                <w:lang w:val="uk-UA"/>
              </w:rPr>
            </w:pPr>
          </w:p>
        </w:tc>
      </w:tr>
      <w:tr w:rsidR="00A5367A" w:rsidRPr="00DC3F3C" w:rsidTr="002F74A7">
        <w:trPr>
          <w:tblCellSpacing w:w="22" w:type="dxa"/>
        </w:trPr>
        <w:tc>
          <w:tcPr>
            <w:tcW w:w="988"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lastRenderedPageBreak/>
              <w:t>Альтернатива 2</w:t>
            </w:r>
          </w:p>
        </w:tc>
        <w:tc>
          <w:tcPr>
            <w:tcW w:w="200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both"/>
              <w:rPr>
                <w:sz w:val="20"/>
                <w:szCs w:val="20"/>
                <w:lang w:val="uk-UA"/>
              </w:rPr>
            </w:pPr>
            <w:r w:rsidRPr="003D2624">
              <w:rPr>
                <w:sz w:val="20"/>
                <w:szCs w:val="20"/>
                <w:lang w:val="uk-UA"/>
              </w:rPr>
              <w:t>Відсутні</w:t>
            </w:r>
          </w:p>
        </w:tc>
        <w:tc>
          <w:tcPr>
            <w:tcW w:w="192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7B566A" w:rsidP="00C94E08">
            <w:pPr>
              <w:pStyle w:val="a5"/>
              <w:spacing w:before="0" w:beforeAutospacing="0" w:after="0" w:afterAutospacing="0"/>
              <w:ind w:firstLine="191"/>
              <w:jc w:val="both"/>
              <w:rPr>
                <w:sz w:val="20"/>
                <w:szCs w:val="20"/>
                <w:lang w:val="uk-UA"/>
              </w:rPr>
            </w:pPr>
            <w:r w:rsidRPr="003D2624">
              <w:rPr>
                <w:sz w:val="20"/>
                <w:szCs w:val="20"/>
                <w:lang w:val="uk-UA"/>
              </w:rPr>
              <w:t>1</w:t>
            </w:r>
            <w:r w:rsidR="00A5367A" w:rsidRPr="003D2624">
              <w:rPr>
                <w:sz w:val="20"/>
                <w:szCs w:val="20"/>
                <w:lang w:val="uk-UA"/>
              </w:rPr>
              <w:t xml:space="preserve">) </w:t>
            </w:r>
            <w:r w:rsidR="007F32FB">
              <w:rPr>
                <w:sz w:val="20"/>
                <w:szCs w:val="20"/>
                <w:lang w:val="uk-UA"/>
              </w:rPr>
              <w:t xml:space="preserve">невиконання вимог </w:t>
            </w:r>
            <w:r w:rsidR="00C94E08">
              <w:rPr>
                <w:sz w:val="20"/>
                <w:szCs w:val="20"/>
                <w:lang w:val="uk-UA"/>
              </w:rPr>
              <w:t xml:space="preserve">п. 46.6 ст. 46 Кодексу щодо  оприлюднення нової форми звітності </w:t>
            </w:r>
            <w:r w:rsidR="00F957FF">
              <w:rPr>
                <w:sz w:val="20"/>
                <w:szCs w:val="20"/>
                <w:lang w:val="uk-UA"/>
              </w:rPr>
              <w:t xml:space="preserve">у разі </w:t>
            </w:r>
            <w:r w:rsidR="00C94E08">
              <w:rPr>
                <w:sz w:val="20"/>
                <w:szCs w:val="20"/>
                <w:lang w:val="uk-UA"/>
              </w:rPr>
              <w:t xml:space="preserve">змін правил оподаткування; </w:t>
            </w:r>
          </w:p>
          <w:p w:rsidR="00A5367A" w:rsidRPr="003D2624" w:rsidRDefault="00C94E08" w:rsidP="007F42D4">
            <w:pPr>
              <w:widowControl w:val="0"/>
              <w:spacing w:before="60"/>
              <w:ind w:firstLine="165"/>
              <w:jc w:val="both"/>
              <w:rPr>
                <w:sz w:val="20"/>
                <w:szCs w:val="20"/>
                <w:lang w:val="uk-UA"/>
              </w:rPr>
            </w:pPr>
            <w:r>
              <w:rPr>
                <w:sz w:val="20"/>
                <w:szCs w:val="20"/>
                <w:lang w:val="uk-UA"/>
              </w:rPr>
              <w:t>2</w:t>
            </w:r>
            <w:r w:rsidR="00A5367A" w:rsidRPr="003D2624">
              <w:rPr>
                <w:sz w:val="20"/>
                <w:szCs w:val="20"/>
                <w:lang w:val="uk-UA"/>
              </w:rPr>
              <w:t xml:space="preserve">) збільшення витрат часу на складання та заповнення платниками декларації внаслідок необхідності подання до неї доповнень та пояснень, передбачених </w:t>
            </w:r>
            <w:r w:rsidR="00BE7391">
              <w:rPr>
                <w:sz w:val="20"/>
                <w:szCs w:val="20"/>
                <w:lang w:val="uk-UA"/>
              </w:rPr>
              <w:br/>
            </w:r>
            <w:r w:rsidR="00A5367A" w:rsidRPr="003D2624">
              <w:rPr>
                <w:sz w:val="20"/>
                <w:szCs w:val="20"/>
                <w:lang w:val="uk-UA"/>
              </w:rPr>
              <w:t>п. 46.4 ст. 46 Кодексу;</w:t>
            </w:r>
          </w:p>
          <w:p w:rsidR="00A5367A" w:rsidRPr="003D2624" w:rsidRDefault="00C94E08" w:rsidP="00D36743">
            <w:pPr>
              <w:widowControl w:val="0"/>
              <w:spacing w:before="60"/>
              <w:ind w:firstLine="295"/>
              <w:jc w:val="both"/>
              <w:rPr>
                <w:sz w:val="20"/>
                <w:szCs w:val="20"/>
                <w:lang w:val="uk-UA"/>
              </w:rPr>
            </w:pPr>
            <w:r>
              <w:rPr>
                <w:sz w:val="20"/>
                <w:szCs w:val="20"/>
                <w:lang w:val="uk-UA"/>
              </w:rPr>
              <w:t>3</w:t>
            </w:r>
            <w:r w:rsidR="00A5367A" w:rsidRPr="003D2624">
              <w:rPr>
                <w:sz w:val="20"/>
                <w:szCs w:val="20"/>
                <w:lang w:val="uk-UA"/>
              </w:rPr>
              <w:t>)</w:t>
            </w:r>
            <w:r w:rsidR="00E17432" w:rsidRPr="003D2624">
              <w:rPr>
                <w:sz w:val="20"/>
                <w:szCs w:val="20"/>
                <w:lang w:val="uk-UA"/>
              </w:rPr>
              <w:t xml:space="preserve"> </w:t>
            </w:r>
            <w:r w:rsidR="00A5367A" w:rsidRPr="003D2624">
              <w:rPr>
                <w:sz w:val="20"/>
                <w:szCs w:val="20"/>
                <w:lang w:val="uk-UA"/>
              </w:rPr>
              <w:t xml:space="preserve">ускладнення адміністрування, пов’язане з обробкою декларацій та поданих до них доповнень </w:t>
            </w:r>
            <w:r w:rsidR="00E17432" w:rsidRPr="003D2624">
              <w:rPr>
                <w:sz w:val="20"/>
                <w:szCs w:val="20"/>
                <w:lang w:val="uk-UA"/>
              </w:rPr>
              <w:t>і</w:t>
            </w:r>
            <w:r w:rsidR="00A5367A" w:rsidRPr="003D2624">
              <w:rPr>
                <w:sz w:val="20"/>
                <w:szCs w:val="20"/>
                <w:lang w:val="uk-UA"/>
              </w:rPr>
              <w:t xml:space="preserve"> пояснень щодо показників, не передбачених чинною формою декларації; </w:t>
            </w:r>
          </w:p>
          <w:p w:rsidR="00A5367A" w:rsidRPr="003D2624" w:rsidRDefault="00C94E08" w:rsidP="00BE7391">
            <w:pPr>
              <w:widowControl w:val="0"/>
              <w:spacing w:before="60"/>
              <w:ind w:firstLine="295"/>
              <w:jc w:val="both"/>
              <w:rPr>
                <w:sz w:val="20"/>
                <w:szCs w:val="20"/>
                <w:lang w:val="uk-UA"/>
              </w:rPr>
            </w:pPr>
            <w:r>
              <w:rPr>
                <w:sz w:val="20"/>
                <w:szCs w:val="20"/>
                <w:lang w:val="uk-UA"/>
              </w:rPr>
              <w:t>4</w:t>
            </w:r>
            <w:r w:rsidR="00A5367A" w:rsidRPr="003D2624">
              <w:rPr>
                <w:sz w:val="20"/>
                <w:szCs w:val="20"/>
                <w:lang w:val="uk-UA"/>
              </w:rPr>
              <w:t xml:space="preserve">) виникнення непорозумінь між контролюючими органами та платниками податку з питань складання декларації  </w:t>
            </w:r>
          </w:p>
        </w:tc>
      </w:tr>
    </w:tbl>
    <w:p w:rsidR="00A5367A" w:rsidRPr="00DC3F3C" w:rsidRDefault="00A5367A" w:rsidP="00A5367A">
      <w:pPr>
        <w:pStyle w:val="a5"/>
        <w:ind w:firstLine="720"/>
        <w:jc w:val="both"/>
        <w:rPr>
          <w:sz w:val="28"/>
          <w:szCs w:val="28"/>
          <w:lang w:val="uk-UA"/>
        </w:rPr>
      </w:pPr>
      <w:r w:rsidRPr="00DC3F3C">
        <w:rPr>
          <w:sz w:val="28"/>
          <w:szCs w:val="28"/>
          <w:lang w:val="uk-UA"/>
        </w:rPr>
        <w:t>3. Оцінка впливу на сферу інтересів громадян</w:t>
      </w:r>
    </w:p>
    <w:p w:rsidR="00A5367A" w:rsidRPr="00DC3F3C" w:rsidRDefault="00A5367A" w:rsidP="00A5367A">
      <w:pPr>
        <w:pStyle w:val="a5"/>
        <w:ind w:firstLine="720"/>
        <w:jc w:val="both"/>
        <w:rPr>
          <w:sz w:val="28"/>
          <w:szCs w:val="28"/>
          <w:lang w:val="uk-UA"/>
        </w:rPr>
      </w:pPr>
      <w:r w:rsidRPr="00DC3F3C">
        <w:rPr>
          <w:sz w:val="28"/>
          <w:szCs w:val="28"/>
          <w:lang w:val="uk-UA"/>
        </w:rPr>
        <w:t>Про</w:t>
      </w:r>
      <w:r w:rsidR="00AD6D96">
        <w:rPr>
          <w:sz w:val="28"/>
          <w:szCs w:val="28"/>
          <w:lang w:val="uk-UA"/>
        </w:rPr>
        <w:t>є</w:t>
      </w:r>
      <w:r w:rsidRPr="00DC3F3C">
        <w:rPr>
          <w:sz w:val="28"/>
          <w:szCs w:val="28"/>
          <w:lang w:val="uk-UA"/>
        </w:rPr>
        <w:t>кт наказу не поширюється на сферу інтересів громадян.</w:t>
      </w:r>
    </w:p>
    <w:p w:rsidR="00A5367A" w:rsidRPr="00DC3F3C" w:rsidRDefault="00A5367A" w:rsidP="00A5367A">
      <w:pPr>
        <w:pStyle w:val="a5"/>
        <w:widowControl w:val="0"/>
        <w:spacing w:before="60" w:beforeAutospacing="0" w:after="0" w:afterAutospacing="0"/>
        <w:ind w:firstLine="720"/>
        <w:jc w:val="both"/>
        <w:rPr>
          <w:sz w:val="28"/>
          <w:szCs w:val="28"/>
          <w:lang w:val="uk-UA"/>
        </w:rPr>
      </w:pPr>
      <w:r w:rsidRPr="00DC3F3C">
        <w:rPr>
          <w:sz w:val="28"/>
          <w:szCs w:val="28"/>
          <w:lang w:val="uk-UA"/>
        </w:rPr>
        <w:t>4. Оцінка впливу на сферу інтересів суб’єктів господарювання</w:t>
      </w:r>
    </w:p>
    <w:p w:rsidR="00A5367A" w:rsidRPr="002A413D" w:rsidRDefault="00A5367A" w:rsidP="00A5367A">
      <w:pPr>
        <w:pStyle w:val="a5"/>
        <w:widowControl w:val="0"/>
        <w:spacing w:before="60" w:beforeAutospacing="0" w:after="0" w:afterAutospacing="0"/>
        <w:ind w:firstLine="708"/>
        <w:jc w:val="both"/>
        <w:rPr>
          <w:sz w:val="16"/>
          <w:szCs w:val="16"/>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744"/>
        <w:gridCol w:w="1610"/>
        <w:gridCol w:w="1298"/>
        <w:gridCol w:w="1298"/>
        <w:gridCol w:w="1250"/>
        <w:gridCol w:w="1901"/>
      </w:tblGrid>
      <w:tr w:rsidR="000B37CB" w:rsidRPr="00DC3F3C" w:rsidTr="000B37CB">
        <w:trPr>
          <w:tblCellSpacing w:w="22" w:type="dxa"/>
        </w:trPr>
        <w:tc>
          <w:tcPr>
            <w:tcW w:w="13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Показник</w:t>
            </w:r>
          </w:p>
        </w:tc>
        <w:tc>
          <w:tcPr>
            <w:tcW w:w="779"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Великі</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Середні</w:t>
            </w:r>
          </w:p>
        </w:tc>
        <w:tc>
          <w:tcPr>
            <w:tcW w:w="623"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Малі</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Мікро</w:t>
            </w:r>
          </w:p>
        </w:tc>
        <w:tc>
          <w:tcPr>
            <w:tcW w:w="91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Разом</w:t>
            </w:r>
          </w:p>
        </w:tc>
      </w:tr>
      <w:tr w:rsidR="000B37CB" w:rsidRPr="00DC3F3C" w:rsidTr="000B37CB">
        <w:trPr>
          <w:tblCellSpacing w:w="22" w:type="dxa"/>
        </w:trPr>
        <w:tc>
          <w:tcPr>
            <w:tcW w:w="13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 xml:space="preserve">Кількість суб’єктів господарювання, що підпадають під дію регулювання, </w:t>
            </w:r>
          </w:p>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одиниць</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037DF4" w:rsidRPr="003D2624" w:rsidRDefault="00B937AD" w:rsidP="00B937AD">
            <w:pPr>
              <w:pStyle w:val="a5"/>
              <w:widowControl w:val="0"/>
              <w:spacing w:before="60" w:beforeAutospacing="0" w:after="0" w:afterAutospacing="0"/>
              <w:jc w:val="center"/>
              <w:rPr>
                <w:sz w:val="20"/>
                <w:szCs w:val="20"/>
                <w:highlight w:val="yellow"/>
                <w:lang w:val="uk-UA"/>
              </w:rPr>
            </w:pPr>
            <w:r>
              <w:rPr>
                <w:sz w:val="20"/>
                <w:szCs w:val="20"/>
                <w:lang w:val="uk-UA"/>
              </w:rPr>
              <w:t>216</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5B7D14" w:rsidP="00B937AD">
            <w:pPr>
              <w:pStyle w:val="a5"/>
              <w:widowControl w:val="0"/>
              <w:spacing w:before="60" w:beforeAutospacing="0" w:after="0" w:afterAutospacing="0"/>
              <w:jc w:val="center"/>
              <w:rPr>
                <w:sz w:val="20"/>
                <w:szCs w:val="20"/>
                <w:highlight w:val="yellow"/>
                <w:lang w:val="uk-UA"/>
              </w:rPr>
            </w:pPr>
            <w:r w:rsidRPr="003D2624">
              <w:rPr>
                <w:sz w:val="20"/>
                <w:szCs w:val="20"/>
                <w:lang w:val="uk-UA"/>
              </w:rPr>
              <w:t xml:space="preserve"> </w:t>
            </w:r>
            <w:r w:rsidR="00B937AD">
              <w:rPr>
                <w:sz w:val="20"/>
                <w:szCs w:val="20"/>
                <w:lang w:val="uk-UA"/>
              </w:rPr>
              <w:t>608</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5B7D14" w:rsidP="00B937AD">
            <w:pPr>
              <w:pStyle w:val="a5"/>
              <w:widowControl w:val="0"/>
              <w:spacing w:before="60" w:beforeAutospacing="0" w:after="0" w:afterAutospacing="0"/>
              <w:jc w:val="center"/>
              <w:rPr>
                <w:sz w:val="20"/>
                <w:szCs w:val="20"/>
                <w:highlight w:val="yellow"/>
                <w:lang w:val="uk-UA"/>
              </w:rPr>
            </w:pPr>
            <w:r w:rsidRPr="003D2624">
              <w:rPr>
                <w:sz w:val="20"/>
                <w:szCs w:val="20"/>
                <w:lang w:val="uk-UA"/>
              </w:rPr>
              <w:t xml:space="preserve"> </w:t>
            </w:r>
            <w:r w:rsidR="00B937AD">
              <w:rPr>
                <w:sz w:val="20"/>
                <w:szCs w:val="20"/>
                <w:lang w:val="uk-UA"/>
              </w:rPr>
              <w:t>1333</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037DF4" w:rsidRPr="003D2624" w:rsidRDefault="00B937AD" w:rsidP="001748B0">
            <w:pPr>
              <w:pStyle w:val="a5"/>
              <w:widowControl w:val="0"/>
              <w:spacing w:before="60" w:beforeAutospacing="0" w:after="0" w:afterAutospacing="0"/>
              <w:jc w:val="center"/>
              <w:rPr>
                <w:sz w:val="20"/>
                <w:szCs w:val="20"/>
                <w:highlight w:val="yellow"/>
                <w:lang w:val="uk-UA"/>
              </w:rPr>
            </w:pPr>
            <w:r w:rsidRPr="00B937AD">
              <w:rPr>
                <w:sz w:val="20"/>
                <w:szCs w:val="20"/>
                <w:lang w:val="uk-UA"/>
              </w:rPr>
              <w:t>1902</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3365F1" w:rsidP="00B937AD">
            <w:pPr>
              <w:pStyle w:val="a5"/>
              <w:widowControl w:val="0"/>
              <w:tabs>
                <w:tab w:val="left" w:pos="720"/>
              </w:tabs>
              <w:spacing w:before="0" w:beforeAutospacing="0" w:after="0" w:afterAutospacing="0"/>
              <w:ind w:firstLine="37"/>
              <w:jc w:val="center"/>
              <w:rPr>
                <w:sz w:val="20"/>
                <w:szCs w:val="20"/>
                <w:highlight w:val="yellow"/>
                <w:lang w:val="uk-UA"/>
              </w:rPr>
            </w:pPr>
            <w:r w:rsidRPr="003D2624">
              <w:rPr>
                <w:sz w:val="20"/>
                <w:szCs w:val="20"/>
                <w:lang w:val="uk-UA"/>
              </w:rPr>
              <w:t>4</w:t>
            </w:r>
            <w:r w:rsidR="00B937AD">
              <w:rPr>
                <w:sz w:val="20"/>
                <w:szCs w:val="20"/>
                <w:lang w:val="uk-UA"/>
              </w:rPr>
              <w:t>059</w:t>
            </w:r>
          </w:p>
        </w:tc>
      </w:tr>
      <w:tr w:rsidR="000B37CB" w:rsidRPr="00DC3F3C" w:rsidTr="000B37CB">
        <w:trPr>
          <w:tblCellSpacing w:w="22" w:type="dxa"/>
        </w:trPr>
        <w:tc>
          <w:tcPr>
            <w:tcW w:w="13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highlight w:val="yellow"/>
                <w:lang w:val="uk-UA"/>
              </w:rPr>
            </w:pPr>
            <w:r w:rsidRPr="003D2624">
              <w:rPr>
                <w:sz w:val="20"/>
                <w:szCs w:val="20"/>
                <w:lang w:val="uk-UA"/>
              </w:rPr>
              <w:t>Питома вага групи у загальній кількості, відсотків</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021A56" w:rsidRPr="003D2624" w:rsidRDefault="00B937AD" w:rsidP="008340CE">
            <w:pPr>
              <w:pStyle w:val="a5"/>
              <w:widowControl w:val="0"/>
              <w:spacing w:before="60" w:beforeAutospacing="0" w:after="0" w:afterAutospacing="0"/>
              <w:jc w:val="center"/>
              <w:rPr>
                <w:sz w:val="20"/>
                <w:szCs w:val="20"/>
                <w:lang w:val="uk-UA"/>
              </w:rPr>
            </w:pPr>
            <w:r>
              <w:rPr>
                <w:sz w:val="20"/>
                <w:szCs w:val="20"/>
                <w:lang w:val="uk-UA"/>
              </w:rPr>
              <w:t>5,</w:t>
            </w:r>
            <w:r w:rsidR="008340CE">
              <w:rPr>
                <w:sz w:val="20"/>
                <w:szCs w:val="20"/>
                <w:lang w:val="uk-UA"/>
              </w:rPr>
              <w:t>3</w:t>
            </w:r>
            <w:r>
              <w:rPr>
                <w:sz w:val="20"/>
                <w:szCs w:val="20"/>
                <w:lang w:val="uk-UA"/>
              </w:rPr>
              <w:t xml:space="preserve"> </w:t>
            </w:r>
            <w:r w:rsidR="005B7D14" w:rsidRPr="003D2624">
              <w:rPr>
                <w:sz w:val="20"/>
                <w:szCs w:val="20"/>
                <w:lang w:val="uk-UA"/>
              </w:rPr>
              <w:t xml:space="preserve"> </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937AD" w:rsidP="001748B0">
            <w:pPr>
              <w:pStyle w:val="a5"/>
              <w:widowControl w:val="0"/>
              <w:spacing w:before="60" w:beforeAutospacing="0" w:after="0" w:afterAutospacing="0"/>
              <w:jc w:val="center"/>
              <w:rPr>
                <w:sz w:val="20"/>
                <w:szCs w:val="20"/>
                <w:lang w:val="uk-UA"/>
              </w:rPr>
            </w:pPr>
            <w:r>
              <w:rPr>
                <w:sz w:val="20"/>
                <w:szCs w:val="20"/>
                <w:lang w:val="uk-UA"/>
              </w:rPr>
              <w:t xml:space="preserve"> </w:t>
            </w:r>
            <w:r w:rsidR="005B7D14" w:rsidRPr="003D2624">
              <w:rPr>
                <w:sz w:val="20"/>
                <w:szCs w:val="20"/>
                <w:lang w:val="uk-UA"/>
              </w:rPr>
              <w:t xml:space="preserve"> </w:t>
            </w:r>
            <w:r>
              <w:rPr>
                <w:sz w:val="20"/>
                <w:szCs w:val="20"/>
                <w:lang w:val="uk-UA"/>
              </w:rPr>
              <w:t>15</w:t>
            </w:r>
          </w:p>
        </w:tc>
        <w:tc>
          <w:tcPr>
            <w:tcW w:w="623"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937AD" w:rsidP="00D36743">
            <w:pPr>
              <w:pStyle w:val="a5"/>
              <w:widowControl w:val="0"/>
              <w:spacing w:before="60" w:beforeAutospacing="0" w:after="0" w:afterAutospacing="0"/>
              <w:jc w:val="center"/>
              <w:rPr>
                <w:sz w:val="20"/>
                <w:szCs w:val="20"/>
                <w:lang w:val="uk-UA"/>
              </w:rPr>
            </w:pPr>
            <w:r>
              <w:rPr>
                <w:sz w:val="20"/>
                <w:szCs w:val="20"/>
                <w:lang w:val="uk-UA"/>
              </w:rPr>
              <w:t xml:space="preserve"> 32,8</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B937AD" w:rsidP="001748B0">
            <w:pPr>
              <w:pStyle w:val="a5"/>
              <w:widowControl w:val="0"/>
              <w:spacing w:before="60" w:beforeAutospacing="0" w:after="0" w:afterAutospacing="0"/>
              <w:jc w:val="center"/>
              <w:rPr>
                <w:sz w:val="20"/>
                <w:szCs w:val="20"/>
                <w:lang w:val="uk-UA"/>
              </w:rPr>
            </w:pPr>
            <w:r>
              <w:rPr>
                <w:sz w:val="20"/>
                <w:szCs w:val="20"/>
                <w:lang w:val="uk-UA"/>
              </w:rPr>
              <w:t xml:space="preserve"> 46,</w:t>
            </w:r>
            <w:r w:rsidR="008340CE">
              <w:rPr>
                <w:sz w:val="20"/>
                <w:szCs w:val="20"/>
                <w:lang w:val="uk-UA"/>
              </w:rPr>
              <w:t>9</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8340CE" w:rsidP="00D36743">
            <w:pPr>
              <w:pStyle w:val="a5"/>
              <w:widowControl w:val="0"/>
              <w:spacing w:before="60" w:beforeAutospacing="0" w:after="0" w:afterAutospacing="0"/>
              <w:jc w:val="center"/>
              <w:rPr>
                <w:sz w:val="20"/>
                <w:szCs w:val="20"/>
                <w:highlight w:val="yellow"/>
                <w:lang w:val="uk-UA"/>
              </w:rPr>
            </w:pPr>
            <w:r w:rsidRPr="008340CE">
              <w:rPr>
                <w:sz w:val="20"/>
                <w:szCs w:val="20"/>
                <w:lang w:val="uk-UA"/>
              </w:rPr>
              <w:t>100</w:t>
            </w:r>
          </w:p>
        </w:tc>
      </w:tr>
    </w:tbl>
    <w:p w:rsidR="00B937AD" w:rsidRPr="002A413D" w:rsidRDefault="00B937AD" w:rsidP="000C4A97">
      <w:pPr>
        <w:pStyle w:val="a5"/>
        <w:widowControl w:val="0"/>
        <w:spacing w:before="60" w:beforeAutospacing="0" w:after="0" w:afterAutospacing="0"/>
        <w:ind w:firstLine="567"/>
        <w:jc w:val="both"/>
        <w:rPr>
          <w:sz w:val="16"/>
          <w:szCs w:val="16"/>
          <w:lang w:val="uk-UA"/>
        </w:rPr>
      </w:pPr>
    </w:p>
    <w:p w:rsidR="00A5367A" w:rsidRPr="00DC3F3C" w:rsidRDefault="00A5367A" w:rsidP="000C4A97">
      <w:pPr>
        <w:pStyle w:val="a5"/>
        <w:widowControl w:val="0"/>
        <w:spacing w:before="60" w:beforeAutospacing="0" w:after="0" w:afterAutospacing="0"/>
        <w:ind w:firstLine="567"/>
        <w:jc w:val="both"/>
        <w:rPr>
          <w:sz w:val="28"/>
          <w:szCs w:val="28"/>
          <w:lang w:val="uk-UA"/>
        </w:rPr>
      </w:pPr>
      <w:r w:rsidRPr="00DC3F3C">
        <w:rPr>
          <w:sz w:val="28"/>
          <w:szCs w:val="28"/>
          <w:lang w:val="uk-UA"/>
        </w:rPr>
        <w:t xml:space="preserve">Оцінка впливу проводилась з урахуванням таких складових: </w:t>
      </w:r>
    </w:p>
    <w:p w:rsidR="00D53F0A" w:rsidRPr="008B4746" w:rsidRDefault="00D53F0A" w:rsidP="00D53F0A">
      <w:pPr>
        <w:pStyle w:val="a5"/>
        <w:widowControl w:val="0"/>
        <w:spacing w:before="60" w:beforeAutospacing="0" w:after="0" w:afterAutospacing="0"/>
        <w:ind w:firstLine="567"/>
        <w:jc w:val="both"/>
        <w:rPr>
          <w:sz w:val="28"/>
          <w:szCs w:val="28"/>
          <w:lang w:val="uk-UA"/>
        </w:rPr>
      </w:pPr>
      <w:r w:rsidRPr="008B4746">
        <w:rPr>
          <w:sz w:val="28"/>
          <w:szCs w:val="28"/>
          <w:lang w:val="uk-UA"/>
        </w:rPr>
        <w:t>4.1. Щодо доповнення декларації додатком ПП</w:t>
      </w:r>
    </w:p>
    <w:p w:rsidR="00D53F0A" w:rsidRPr="00DC3F3C" w:rsidRDefault="00D53F0A" w:rsidP="00D53F0A">
      <w:pPr>
        <w:ind w:firstLine="567"/>
        <w:jc w:val="both"/>
        <w:rPr>
          <w:sz w:val="28"/>
          <w:szCs w:val="28"/>
          <w:lang w:val="uk-UA"/>
        </w:rPr>
      </w:pPr>
      <w:r>
        <w:rPr>
          <w:sz w:val="28"/>
          <w:szCs w:val="28"/>
          <w:lang w:val="uk-UA"/>
        </w:rPr>
        <w:lastRenderedPageBreak/>
        <w:t>Згідно з п.п. 1 п.</w:t>
      </w:r>
      <w:r w:rsidRPr="00DC3F3C">
        <w:rPr>
          <w:sz w:val="28"/>
          <w:szCs w:val="28"/>
          <w:lang w:val="uk-UA"/>
        </w:rPr>
        <w:t xml:space="preserve"> 2 постанови суб’єкт господарювання, що не сплачує податки та збори у зв’язку з отриманням податкових пільг, веде облік сум таких пільг та відображає інформацію про суми податкових пільг у податковій звітності, що подається контролюючому органу у строки, встановлені Кодексом. </w:t>
      </w:r>
    </w:p>
    <w:p w:rsidR="00D53F0A" w:rsidRPr="00DC3F3C" w:rsidRDefault="00D53F0A" w:rsidP="00D53F0A">
      <w:pPr>
        <w:ind w:firstLine="567"/>
        <w:jc w:val="both"/>
        <w:rPr>
          <w:sz w:val="28"/>
          <w:szCs w:val="28"/>
          <w:lang w:val="uk-UA"/>
        </w:rPr>
      </w:pPr>
      <w:r w:rsidRPr="00DC3F3C">
        <w:rPr>
          <w:sz w:val="28"/>
          <w:szCs w:val="28"/>
          <w:lang w:val="uk-UA"/>
        </w:rPr>
        <w:t xml:space="preserve">Таким чином, у зв’язку з </w:t>
      </w:r>
      <w:r>
        <w:rPr>
          <w:sz w:val="28"/>
          <w:szCs w:val="28"/>
          <w:lang w:val="uk-UA"/>
        </w:rPr>
        <w:t xml:space="preserve">положеннями </w:t>
      </w:r>
      <w:r w:rsidRPr="00DC3F3C">
        <w:rPr>
          <w:sz w:val="28"/>
          <w:szCs w:val="28"/>
          <w:lang w:val="uk-UA"/>
        </w:rPr>
        <w:t>постанов</w:t>
      </w:r>
      <w:r>
        <w:rPr>
          <w:sz w:val="28"/>
          <w:szCs w:val="28"/>
          <w:lang w:val="uk-UA"/>
        </w:rPr>
        <w:t>и</w:t>
      </w:r>
      <w:r w:rsidRPr="00DC3F3C">
        <w:rPr>
          <w:sz w:val="28"/>
          <w:szCs w:val="28"/>
          <w:lang w:val="uk-UA"/>
        </w:rPr>
        <w:t xml:space="preserve">, </w:t>
      </w:r>
      <w:r>
        <w:rPr>
          <w:sz w:val="28"/>
          <w:szCs w:val="28"/>
          <w:lang w:val="uk-UA"/>
        </w:rPr>
        <w:t xml:space="preserve">які набирають чинності з 01.01.2020, </w:t>
      </w:r>
      <w:r w:rsidRPr="00DC3F3C">
        <w:rPr>
          <w:sz w:val="28"/>
          <w:szCs w:val="28"/>
          <w:lang w:val="uk-UA"/>
        </w:rPr>
        <w:t xml:space="preserve">суб’єкт господарювання, </w:t>
      </w:r>
      <w:r>
        <w:rPr>
          <w:sz w:val="28"/>
          <w:szCs w:val="28"/>
          <w:lang w:val="uk-UA"/>
        </w:rPr>
        <w:t>який</w:t>
      </w:r>
      <w:r w:rsidRPr="00DC3F3C">
        <w:rPr>
          <w:sz w:val="28"/>
          <w:szCs w:val="28"/>
          <w:lang w:val="uk-UA"/>
        </w:rPr>
        <w:t xml:space="preserve"> не сплачує подат</w:t>
      </w:r>
      <w:r>
        <w:rPr>
          <w:sz w:val="28"/>
          <w:szCs w:val="28"/>
          <w:lang w:val="uk-UA"/>
        </w:rPr>
        <w:t xml:space="preserve">ок на прибуток </w:t>
      </w:r>
      <w:r w:rsidRPr="00DC3F3C">
        <w:rPr>
          <w:sz w:val="28"/>
          <w:szCs w:val="28"/>
          <w:lang w:val="uk-UA"/>
        </w:rPr>
        <w:t xml:space="preserve"> </w:t>
      </w:r>
      <w:r>
        <w:rPr>
          <w:sz w:val="28"/>
          <w:szCs w:val="28"/>
          <w:lang w:val="uk-UA"/>
        </w:rPr>
        <w:t>підприємств</w:t>
      </w:r>
      <w:r w:rsidRPr="00DC3F3C">
        <w:rPr>
          <w:sz w:val="28"/>
          <w:szCs w:val="28"/>
          <w:lang w:val="uk-UA"/>
        </w:rPr>
        <w:t xml:space="preserve"> у зв’язку з отриманням податков</w:t>
      </w:r>
      <w:r>
        <w:rPr>
          <w:sz w:val="28"/>
          <w:szCs w:val="28"/>
          <w:lang w:val="uk-UA"/>
        </w:rPr>
        <w:t>ої</w:t>
      </w:r>
      <w:r w:rsidRPr="00DC3F3C">
        <w:rPr>
          <w:sz w:val="28"/>
          <w:szCs w:val="28"/>
          <w:lang w:val="uk-UA"/>
        </w:rPr>
        <w:t xml:space="preserve"> пільг</w:t>
      </w:r>
      <w:r>
        <w:rPr>
          <w:sz w:val="28"/>
          <w:szCs w:val="28"/>
          <w:lang w:val="uk-UA"/>
        </w:rPr>
        <w:t>и,</w:t>
      </w:r>
      <w:r w:rsidRPr="00DC3F3C">
        <w:rPr>
          <w:sz w:val="28"/>
          <w:szCs w:val="28"/>
          <w:lang w:val="uk-UA"/>
        </w:rPr>
        <w:t xml:space="preserve"> не подаватиме до контролюючого органу Звіт про суми податкових пільг, а вести</w:t>
      </w:r>
      <w:r>
        <w:rPr>
          <w:sz w:val="28"/>
          <w:szCs w:val="28"/>
          <w:lang w:val="uk-UA"/>
        </w:rPr>
        <w:t>ме</w:t>
      </w:r>
      <w:r w:rsidRPr="00DC3F3C">
        <w:rPr>
          <w:sz w:val="28"/>
          <w:szCs w:val="28"/>
          <w:lang w:val="uk-UA"/>
        </w:rPr>
        <w:t xml:space="preserve"> облік сум таких пільг </w:t>
      </w:r>
      <w:r>
        <w:rPr>
          <w:sz w:val="28"/>
          <w:szCs w:val="28"/>
          <w:lang w:val="uk-UA"/>
        </w:rPr>
        <w:t xml:space="preserve">із </w:t>
      </w:r>
      <w:r w:rsidRPr="00DC3F3C">
        <w:rPr>
          <w:sz w:val="28"/>
          <w:szCs w:val="28"/>
          <w:lang w:val="uk-UA"/>
        </w:rPr>
        <w:t>відображ</w:t>
      </w:r>
      <w:r>
        <w:rPr>
          <w:sz w:val="28"/>
          <w:szCs w:val="28"/>
          <w:lang w:val="uk-UA"/>
        </w:rPr>
        <w:t xml:space="preserve">енням їх </w:t>
      </w:r>
      <w:r w:rsidRPr="00DC3F3C">
        <w:rPr>
          <w:sz w:val="28"/>
          <w:szCs w:val="28"/>
          <w:lang w:val="uk-UA"/>
        </w:rPr>
        <w:t>у додатку ПП до декларації.</w:t>
      </w:r>
    </w:p>
    <w:p w:rsidR="00D53F0A" w:rsidRPr="00DC3F3C" w:rsidRDefault="00D53F0A" w:rsidP="00D53F0A">
      <w:pPr>
        <w:ind w:firstLine="567"/>
        <w:jc w:val="both"/>
        <w:rPr>
          <w:sz w:val="28"/>
          <w:szCs w:val="28"/>
          <w:lang w:val="uk-UA"/>
        </w:rPr>
      </w:pPr>
      <w:r w:rsidRPr="00DC3F3C">
        <w:rPr>
          <w:sz w:val="28"/>
          <w:szCs w:val="28"/>
          <w:lang w:val="uk-UA"/>
        </w:rPr>
        <w:t xml:space="preserve">Додаток ПП до декларації вміщує інформацію про суми податкових пільг </w:t>
      </w:r>
      <w:r w:rsidR="00BE7391">
        <w:rPr>
          <w:sz w:val="28"/>
          <w:szCs w:val="28"/>
          <w:lang w:val="uk-UA"/>
        </w:rPr>
        <w:t xml:space="preserve">та відображає: </w:t>
      </w:r>
      <w:r>
        <w:rPr>
          <w:sz w:val="28"/>
          <w:szCs w:val="28"/>
          <w:lang w:val="uk-UA"/>
        </w:rPr>
        <w:t>відомості</w:t>
      </w:r>
      <w:r w:rsidRPr="00DC3F3C">
        <w:rPr>
          <w:sz w:val="28"/>
          <w:szCs w:val="28"/>
          <w:lang w:val="uk-UA"/>
        </w:rPr>
        <w:t xml:space="preserve"> щодо коду пільги за кожним видом податкових піль</w:t>
      </w:r>
      <w:r>
        <w:rPr>
          <w:sz w:val="28"/>
          <w:szCs w:val="28"/>
          <w:lang w:val="uk-UA"/>
        </w:rPr>
        <w:t>г з податку на прибуток підприємств</w:t>
      </w:r>
      <w:r w:rsidRPr="00DC3F3C">
        <w:rPr>
          <w:sz w:val="28"/>
          <w:szCs w:val="28"/>
          <w:lang w:val="uk-UA"/>
        </w:rPr>
        <w:t>, найменування пільги згідно з довідником пільг, сума податку</w:t>
      </w:r>
      <w:r w:rsidR="008B4746">
        <w:rPr>
          <w:sz w:val="28"/>
          <w:szCs w:val="28"/>
          <w:lang w:val="uk-UA"/>
        </w:rPr>
        <w:t>,</w:t>
      </w:r>
      <w:r w:rsidRPr="00DC3F3C">
        <w:rPr>
          <w:sz w:val="28"/>
          <w:szCs w:val="28"/>
          <w:lang w:val="uk-UA"/>
        </w:rPr>
        <w:t xml:space="preserve"> не</w:t>
      </w:r>
      <w:r w:rsidR="009C0FBF">
        <w:rPr>
          <w:sz w:val="28"/>
          <w:szCs w:val="28"/>
          <w:lang w:val="uk-UA"/>
        </w:rPr>
        <w:t xml:space="preserve"> </w:t>
      </w:r>
      <w:r w:rsidRPr="00DC3F3C">
        <w:rPr>
          <w:sz w:val="28"/>
          <w:szCs w:val="28"/>
          <w:lang w:val="uk-UA"/>
        </w:rPr>
        <w:t xml:space="preserve">сплаченого до бюджету у зв’язку з отриманням податкової пільги, строк користування податковою пільгою у звітному періоді, сума податкової пільги, що використана за цільовим призначенням. </w:t>
      </w:r>
    </w:p>
    <w:p w:rsidR="00D53F0A" w:rsidRPr="00DC3F3C" w:rsidRDefault="00D53F0A" w:rsidP="00D53F0A">
      <w:pPr>
        <w:pStyle w:val="a5"/>
        <w:spacing w:before="0" w:beforeAutospacing="0" w:after="0" w:afterAutospacing="0"/>
        <w:ind w:firstLine="567"/>
        <w:jc w:val="both"/>
        <w:rPr>
          <w:sz w:val="28"/>
          <w:szCs w:val="28"/>
          <w:lang w:val="uk-UA"/>
        </w:rPr>
      </w:pPr>
      <w:r w:rsidRPr="004D64A4">
        <w:rPr>
          <w:sz w:val="28"/>
          <w:szCs w:val="28"/>
          <w:lang w:val="uk-UA"/>
        </w:rPr>
        <w:t xml:space="preserve">Проведеним аналізом вибірки, сформованої за даними інформаційних систем </w:t>
      </w:r>
      <w:r w:rsidRPr="009C0FBF">
        <w:rPr>
          <w:sz w:val="28"/>
          <w:szCs w:val="28"/>
          <w:lang w:val="uk-UA"/>
        </w:rPr>
        <w:t>Д</w:t>
      </w:r>
      <w:r w:rsidR="00003D72" w:rsidRPr="009C0FBF">
        <w:rPr>
          <w:sz w:val="28"/>
          <w:szCs w:val="28"/>
          <w:lang w:val="uk-UA"/>
        </w:rPr>
        <w:t>П</w:t>
      </w:r>
      <w:r w:rsidRPr="009C0FBF">
        <w:rPr>
          <w:sz w:val="28"/>
          <w:szCs w:val="28"/>
          <w:lang w:val="uk-UA"/>
        </w:rPr>
        <w:t>С</w:t>
      </w:r>
      <w:r w:rsidRPr="004D64A4">
        <w:rPr>
          <w:sz w:val="28"/>
          <w:szCs w:val="28"/>
          <w:lang w:val="uk-UA"/>
        </w:rPr>
        <w:t>, кількість поданих Звітів про суми податкових пільг за підсумками діяльності за 2018 рік с</w:t>
      </w:r>
      <w:r w:rsidR="008B4746">
        <w:rPr>
          <w:sz w:val="28"/>
          <w:szCs w:val="28"/>
          <w:lang w:val="uk-UA"/>
        </w:rPr>
        <w:t>тановить</w:t>
      </w:r>
      <w:r w:rsidRPr="004D64A4">
        <w:rPr>
          <w:sz w:val="28"/>
          <w:szCs w:val="28"/>
          <w:lang w:val="uk-UA"/>
        </w:rPr>
        <w:t xml:space="preserve"> 4059 суб’єкт</w:t>
      </w:r>
      <w:r w:rsidR="008B4746">
        <w:rPr>
          <w:sz w:val="28"/>
          <w:szCs w:val="28"/>
          <w:lang w:val="uk-UA"/>
        </w:rPr>
        <w:t>ів</w:t>
      </w:r>
      <w:r w:rsidRPr="004D64A4">
        <w:rPr>
          <w:sz w:val="28"/>
          <w:szCs w:val="28"/>
          <w:lang w:val="uk-UA"/>
        </w:rPr>
        <w:t xml:space="preserve"> господарювання, які отримали пільги з податку на прибуток підприємств.</w:t>
      </w:r>
    </w:p>
    <w:p w:rsidR="004D64A4" w:rsidRPr="008B4746" w:rsidRDefault="004D64A4" w:rsidP="004D64A4">
      <w:pPr>
        <w:pStyle w:val="a3"/>
        <w:spacing w:before="60" w:after="0"/>
        <w:ind w:left="0" w:firstLine="709"/>
        <w:jc w:val="both"/>
        <w:rPr>
          <w:sz w:val="28"/>
          <w:szCs w:val="28"/>
        </w:rPr>
      </w:pPr>
      <w:r w:rsidRPr="008B4746">
        <w:rPr>
          <w:sz w:val="28"/>
          <w:szCs w:val="28"/>
        </w:rPr>
        <w:t>4.2. Щодо збільшення фінансового результату до оподаткування</w:t>
      </w:r>
    </w:p>
    <w:p w:rsidR="004D64A4" w:rsidRPr="00DC3F3C" w:rsidRDefault="004D64A4" w:rsidP="004D64A4">
      <w:pPr>
        <w:pStyle w:val="a5"/>
        <w:widowControl w:val="0"/>
        <w:spacing w:before="60" w:beforeAutospacing="0" w:after="0" w:afterAutospacing="0"/>
        <w:ind w:firstLine="567"/>
        <w:jc w:val="both"/>
        <w:rPr>
          <w:sz w:val="28"/>
          <w:szCs w:val="28"/>
          <w:lang w:val="uk-UA"/>
        </w:rPr>
      </w:pPr>
      <w:r w:rsidRPr="00DC3F3C">
        <w:rPr>
          <w:sz w:val="28"/>
          <w:szCs w:val="28"/>
          <w:lang w:val="uk-UA"/>
        </w:rPr>
        <w:t xml:space="preserve">Зміни, внесені Законом до </w:t>
      </w:r>
      <w:r w:rsidRPr="00204E38">
        <w:rPr>
          <w:sz w:val="28"/>
          <w:szCs w:val="28"/>
          <w:lang w:val="uk-UA"/>
        </w:rPr>
        <w:t>п.п. 141.1.3 п.</w:t>
      </w:r>
      <w:r w:rsidR="008B4746">
        <w:rPr>
          <w:sz w:val="28"/>
          <w:szCs w:val="28"/>
          <w:lang w:val="uk-UA"/>
        </w:rPr>
        <w:t xml:space="preserve"> </w:t>
      </w:r>
      <w:r w:rsidRPr="00204E38">
        <w:rPr>
          <w:sz w:val="28"/>
          <w:szCs w:val="28"/>
          <w:lang w:val="uk-UA"/>
        </w:rPr>
        <w:t>141.1 ст. 141 Кодекс</w:t>
      </w:r>
      <w:r>
        <w:rPr>
          <w:sz w:val="28"/>
          <w:szCs w:val="28"/>
          <w:lang w:val="uk-UA"/>
        </w:rPr>
        <w:t>у</w:t>
      </w:r>
      <w:r w:rsidRPr="00DC3F3C">
        <w:rPr>
          <w:sz w:val="28"/>
          <w:szCs w:val="28"/>
          <w:lang w:val="uk-UA"/>
        </w:rPr>
        <w:t>, стосуються збільшення фінансового результату до оподаткування на позитивну різницю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які відобража</w:t>
      </w:r>
      <w:r>
        <w:rPr>
          <w:sz w:val="28"/>
          <w:szCs w:val="28"/>
          <w:lang w:val="uk-UA"/>
        </w:rPr>
        <w:t xml:space="preserve">тимуться </w:t>
      </w:r>
      <w:r w:rsidRPr="00DC3F3C">
        <w:rPr>
          <w:sz w:val="28"/>
          <w:szCs w:val="28"/>
          <w:lang w:val="uk-UA"/>
        </w:rPr>
        <w:t>у додатку РІ до рядка 03 РІ декларації.</w:t>
      </w:r>
    </w:p>
    <w:p w:rsidR="00617B40" w:rsidRPr="008B4746" w:rsidRDefault="00E52421" w:rsidP="00AE491A">
      <w:pPr>
        <w:pStyle w:val="a3"/>
        <w:spacing w:before="60" w:after="0"/>
        <w:ind w:left="0" w:firstLine="709"/>
        <w:jc w:val="both"/>
        <w:rPr>
          <w:sz w:val="28"/>
          <w:szCs w:val="28"/>
        </w:rPr>
      </w:pPr>
      <w:r w:rsidRPr="008B4746">
        <w:rPr>
          <w:sz w:val="28"/>
          <w:szCs w:val="28"/>
        </w:rPr>
        <w:t>4.3.</w:t>
      </w:r>
      <w:r w:rsidR="00617B40" w:rsidRPr="008B4746">
        <w:rPr>
          <w:sz w:val="28"/>
          <w:szCs w:val="28"/>
        </w:rPr>
        <w:t xml:space="preserve"> </w:t>
      </w:r>
      <w:r w:rsidR="00FB73AC" w:rsidRPr="008B4746">
        <w:rPr>
          <w:sz w:val="28"/>
          <w:szCs w:val="28"/>
        </w:rPr>
        <w:t>Р</w:t>
      </w:r>
      <w:r w:rsidR="00617B40" w:rsidRPr="008B4746">
        <w:rPr>
          <w:sz w:val="28"/>
          <w:szCs w:val="28"/>
        </w:rPr>
        <w:t>едакційн</w:t>
      </w:r>
      <w:r w:rsidR="00FB73AC" w:rsidRPr="008B4746">
        <w:rPr>
          <w:sz w:val="28"/>
          <w:szCs w:val="28"/>
        </w:rPr>
        <w:t>і</w:t>
      </w:r>
      <w:r w:rsidR="00617B40" w:rsidRPr="008B4746">
        <w:rPr>
          <w:sz w:val="28"/>
          <w:szCs w:val="28"/>
        </w:rPr>
        <w:t xml:space="preserve"> змін</w:t>
      </w:r>
      <w:r w:rsidR="00FB73AC" w:rsidRPr="008B4746">
        <w:rPr>
          <w:sz w:val="28"/>
          <w:szCs w:val="28"/>
        </w:rPr>
        <w:t>и до декларації щодо</w:t>
      </w:r>
      <w:r w:rsidR="00617B40" w:rsidRPr="008B4746">
        <w:rPr>
          <w:sz w:val="28"/>
          <w:szCs w:val="28"/>
        </w:rPr>
        <w:t>:</w:t>
      </w:r>
    </w:p>
    <w:p w:rsidR="00FB73AC" w:rsidRPr="008B4746" w:rsidRDefault="00617B40" w:rsidP="00AE491A">
      <w:pPr>
        <w:pStyle w:val="a3"/>
        <w:spacing w:before="60" w:after="0"/>
        <w:ind w:left="0" w:firstLine="709"/>
        <w:jc w:val="both"/>
        <w:rPr>
          <w:iCs/>
          <w:sz w:val="28"/>
          <w:szCs w:val="28"/>
        </w:rPr>
      </w:pPr>
      <w:r w:rsidRPr="008B4746">
        <w:rPr>
          <w:iCs/>
          <w:sz w:val="28"/>
          <w:szCs w:val="28"/>
        </w:rPr>
        <w:t xml:space="preserve">4.3.1. </w:t>
      </w:r>
      <w:r w:rsidR="00FB73AC" w:rsidRPr="008B4746">
        <w:rPr>
          <w:iCs/>
          <w:sz w:val="28"/>
          <w:szCs w:val="28"/>
        </w:rPr>
        <w:t>додатк</w:t>
      </w:r>
      <w:r w:rsidR="00096623" w:rsidRPr="008B4746">
        <w:rPr>
          <w:iCs/>
          <w:sz w:val="28"/>
          <w:szCs w:val="28"/>
        </w:rPr>
        <w:t>а</w:t>
      </w:r>
      <w:r w:rsidR="00FB73AC" w:rsidRPr="008B4746">
        <w:rPr>
          <w:iCs/>
          <w:sz w:val="28"/>
          <w:szCs w:val="28"/>
        </w:rPr>
        <w:t xml:space="preserve"> ПН</w:t>
      </w:r>
      <w:r w:rsidR="008B4746">
        <w:rPr>
          <w:iCs/>
          <w:sz w:val="28"/>
          <w:szCs w:val="28"/>
        </w:rPr>
        <w:t>.</w:t>
      </w:r>
    </w:p>
    <w:p w:rsidR="00E52421" w:rsidRPr="00DC3F3C" w:rsidRDefault="00617B40" w:rsidP="00A83435">
      <w:pPr>
        <w:pStyle w:val="a3"/>
        <w:spacing w:before="60" w:after="0"/>
        <w:ind w:left="0" w:firstLine="567"/>
        <w:jc w:val="both"/>
        <w:rPr>
          <w:sz w:val="28"/>
          <w:szCs w:val="28"/>
          <w:highlight w:val="yellow"/>
        </w:rPr>
      </w:pPr>
      <w:r w:rsidRPr="00DC3F3C">
        <w:rPr>
          <w:sz w:val="28"/>
          <w:szCs w:val="28"/>
        </w:rPr>
        <w:t xml:space="preserve">Додаток ПН до </w:t>
      </w:r>
      <w:r w:rsidR="008B7D2D" w:rsidRPr="00DC3F3C">
        <w:rPr>
          <w:sz w:val="28"/>
          <w:szCs w:val="28"/>
        </w:rPr>
        <w:t>д</w:t>
      </w:r>
      <w:r w:rsidRPr="00DC3F3C">
        <w:rPr>
          <w:sz w:val="28"/>
          <w:szCs w:val="28"/>
        </w:rPr>
        <w:t xml:space="preserve">екларації є невід’ємною частиною </w:t>
      </w:r>
      <w:r w:rsidR="00BB6644" w:rsidRPr="00DC3F3C">
        <w:rPr>
          <w:sz w:val="28"/>
          <w:szCs w:val="28"/>
        </w:rPr>
        <w:t>де</w:t>
      </w:r>
      <w:r w:rsidRPr="00DC3F3C">
        <w:rPr>
          <w:sz w:val="28"/>
          <w:szCs w:val="28"/>
        </w:rPr>
        <w:t>кларації та заповню</w:t>
      </w:r>
      <w:r w:rsidR="008B4746">
        <w:rPr>
          <w:sz w:val="28"/>
          <w:szCs w:val="28"/>
        </w:rPr>
        <w:t>є</w:t>
      </w:r>
      <w:r w:rsidRPr="00DC3F3C">
        <w:rPr>
          <w:sz w:val="28"/>
          <w:szCs w:val="28"/>
        </w:rPr>
        <w:t xml:space="preserve">ться </w:t>
      </w:r>
      <w:r w:rsidR="008B4746" w:rsidRPr="00DC3F3C">
        <w:rPr>
          <w:sz w:val="28"/>
          <w:szCs w:val="28"/>
        </w:rPr>
        <w:t xml:space="preserve">окремо </w:t>
      </w:r>
      <w:r w:rsidRPr="00DC3F3C">
        <w:rPr>
          <w:sz w:val="28"/>
          <w:szCs w:val="28"/>
        </w:rPr>
        <w:t xml:space="preserve">по кожному нерезиденту, якому виплачуються доходи із джерелом їх походження з України. </w:t>
      </w:r>
      <w:r w:rsidR="005338D0" w:rsidRPr="00DC3F3C">
        <w:rPr>
          <w:sz w:val="28"/>
          <w:szCs w:val="28"/>
        </w:rPr>
        <w:t>З метою уникнення непорозумінь платників податків щодо мови, на якій можуть бути заповнені відомості про нерезидента</w:t>
      </w:r>
      <w:r w:rsidR="00C27885" w:rsidRPr="00DC3F3C">
        <w:rPr>
          <w:sz w:val="28"/>
          <w:szCs w:val="28"/>
        </w:rPr>
        <w:t xml:space="preserve">, запропоновано </w:t>
      </w:r>
      <w:r w:rsidR="005338D0" w:rsidRPr="00DC3F3C">
        <w:rPr>
          <w:sz w:val="28"/>
          <w:szCs w:val="28"/>
        </w:rPr>
        <w:t>у заголовній частині додатка ПН</w:t>
      </w:r>
      <w:r w:rsidR="00C27885" w:rsidRPr="00DC3F3C">
        <w:rPr>
          <w:sz w:val="28"/>
          <w:szCs w:val="28"/>
        </w:rPr>
        <w:t xml:space="preserve"> </w:t>
      </w:r>
      <w:r w:rsidR="00756857">
        <w:rPr>
          <w:sz w:val="28"/>
          <w:szCs w:val="28"/>
        </w:rPr>
        <w:t xml:space="preserve">рядки </w:t>
      </w:r>
      <w:r w:rsidR="00C27885" w:rsidRPr="00DC3F3C">
        <w:rPr>
          <w:sz w:val="28"/>
          <w:szCs w:val="28"/>
        </w:rPr>
        <w:t>«Повне найменування нерезидента»</w:t>
      </w:r>
      <w:r w:rsidR="005338D0" w:rsidRPr="00DC3F3C">
        <w:rPr>
          <w:sz w:val="28"/>
          <w:szCs w:val="28"/>
        </w:rPr>
        <w:t xml:space="preserve">, </w:t>
      </w:r>
      <w:r w:rsidR="00C27885" w:rsidRPr="00DC3F3C">
        <w:rPr>
          <w:sz w:val="28"/>
          <w:szCs w:val="28"/>
        </w:rPr>
        <w:t xml:space="preserve">«Місцезнаходження нерезидента» та примітку </w:t>
      </w:r>
      <w:r w:rsidR="00DE5856">
        <w:rPr>
          <w:sz w:val="28"/>
          <w:szCs w:val="28"/>
        </w:rPr>
        <w:t>«</w:t>
      </w:r>
      <w:r w:rsidR="00C27885" w:rsidRPr="00DC3F3C">
        <w:rPr>
          <w:sz w:val="28"/>
          <w:szCs w:val="28"/>
        </w:rPr>
        <w:t>1</w:t>
      </w:r>
      <w:r w:rsidR="00DE5856">
        <w:rPr>
          <w:sz w:val="28"/>
          <w:szCs w:val="28"/>
        </w:rPr>
        <w:t>»</w:t>
      </w:r>
      <w:r w:rsidR="00C27885" w:rsidRPr="00DC3F3C">
        <w:rPr>
          <w:sz w:val="28"/>
          <w:szCs w:val="28"/>
        </w:rPr>
        <w:t xml:space="preserve"> </w:t>
      </w:r>
      <w:r w:rsidR="005338D0" w:rsidRPr="00DC3F3C">
        <w:rPr>
          <w:sz w:val="28"/>
          <w:szCs w:val="28"/>
        </w:rPr>
        <w:t xml:space="preserve">викласти в новій редакції із зазначенням найменування та місцезнаходження нерезидента </w:t>
      </w:r>
      <w:r w:rsidR="00604EC2" w:rsidRPr="00DC3F3C">
        <w:rPr>
          <w:sz w:val="28"/>
          <w:szCs w:val="28"/>
        </w:rPr>
        <w:t xml:space="preserve">відповідно до </w:t>
      </w:r>
      <w:r w:rsidR="005338D0" w:rsidRPr="00DC3F3C">
        <w:rPr>
          <w:sz w:val="28"/>
          <w:szCs w:val="28"/>
        </w:rPr>
        <w:t>контракт</w:t>
      </w:r>
      <w:r w:rsidR="00604EC2" w:rsidRPr="00DC3F3C">
        <w:rPr>
          <w:sz w:val="28"/>
          <w:szCs w:val="28"/>
        </w:rPr>
        <w:t>у</w:t>
      </w:r>
      <w:r w:rsidR="005338D0" w:rsidRPr="00DC3F3C">
        <w:rPr>
          <w:sz w:val="28"/>
          <w:szCs w:val="28"/>
        </w:rPr>
        <w:t>/договор</w:t>
      </w:r>
      <w:r w:rsidR="00604EC2" w:rsidRPr="00DC3F3C">
        <w:rPr>
          <w:sz w:val="28"/>
          <w:szCs w:val="28"/>
        </w:rPr>
        <w:t>у</w:t>
      </w:r>
      <w:r w:rsidR="005338D0" w:rsidRPr="00DC3F3C">
        <w:rPr>
          <w:sz w:val="28"/>
          <w:szCs w:val="28"/>
        </w:rPr>
        <w:t>.</w:t>
      </w:r>
    </w:p>
    <w:p w:rsidR="006C564B" w:rsidRPr="00DC3F3C" w:rsidRDefault="00022078" w:rsidP="00A83435">
      <w:pPr>
        <w:pStyle w:val="a5"/>
        <w:widowControl w:val="0"/>
        <w:spacing w:before="60" w:beforeAutospacing="0" w:after="0" w:afterAutospacing="0"/>
        <w:ind w:firstLine="567"/>
        <w:jc w:val="both"/>
        <w:rPr>
          <w:sz w:val="28"/>
          <w:szCs w:val="28"/>
          <w:lang w:val="uk-UA"/>
        </w:rPr>
      </w:pPr>
      <w:r w:rsidRPr="00DC3F3C">
        <w:rPr>
          <w:sz w:val="28"/>
          <w:szCs w:val="28"/>
          <w:lang w:val="uk-UA"/>
        </w:rPr>
        <w:t>У зв’язку з тим, що доходи, отримані нерезидентом з джерелом їх походження з України у вигляді внесків та премій на страхування та перестрахування ризиків в Україні оподатковуються за ставками, визначеними п.п. 141.4.5 п. 141.4 ст. 141 Кодексу</w:t>
      </w:r>
      <w:r w:rsidR="004C6F70" w:rsidRPr="00DC3F3C">
        <w:rPr>
          <w:sz w:val="28"/>
          <w:szCs w:val="28"/>
          <w:lang w:val="uk-UA"/>
        </w:rPr>
        <w:t xml:space="preserve"> </w:t>
      </w:r>
      <w:r w:rsidR="00FA414E">
        <w:rPr>
          <w:sz w:val="28"/>
          <w:szCs w:val="28"/>
          <w:lang w:val="uk-UA"/>
        </w:rPr>
        <w:t xml:space="preserve">у розмірі </w:t>
      </w:r>
      <w:r w:rsidRPr="00DC3F3C">
        <w:rPr>
          <w:sz w:val="28"/>
          <w:szCs w:val="28"/>
          <w:lang w:val="uk-UA"/>
        </w:rPr>
        <w:t>0,4</w:t>
      </w:r>
      <w:r w:rsidR="004C6F70" w:rsidRPr="00DC3F3C">
        <w:rPr>
          <w:sz w:val="28"/>
          <w:szCs w:val="28"/>
          <w:lang w:val="uk-UA"/>
        </w:rPr>
        <w:t xml:space="preserve"> </w:t>
      </w:r>
      <w:r w:rsidR="008B42D9">
        <w:rPr>
          <w:sz w:val="28"/>
          <w:szCs w:val="28"/>
          <w:lang w:val="uk-UA"/>
        </w:rPr>
        <w:t xml:space="preserve">та </w:t>
      </w:r>
      <w:r w:rsidRPr="00DC3F3C">
        <w:rPr>
          <w:sz w:val="28"/>
          <w:szCs w:val="28"/>
          <w:lang w:val="uk-UA"/>
        </w:rPr>
        <w:t>12</w:t>
      </w:r>
      <w:r w:rsidR="004C6F70" w:rsidRPr="00DC3F3C">
        <w:rPr>
          <w:sz w:val="28"/>
          <w:szCs w:val="28"/>
          <w:lang w:val="uk-UA"/>
        </w:rPr>
        <w:t xml:space="preserve"> відсотків</w:t>
      </w:r>
      <w:r w:rsidRPr="00DC3F3C">
        <w:rPr>
          <w:sz w:val="28"/>
          <w:szCs w:val="28"/>
          <w:lang w:val="uk-UA"/>
        </w:rPr>
        <w:t>, запропоновано рядок 12</w:t>
      </w:r>
      <w:r w:rsidR="001A0546" w:rsidRPr="00DC3F3C">
        <w:rPr>
          <w:sz w:val="28"/>
          <w:szCs w:val="28"/>
          <w:lang w:val="uk-UA"/>
        </w:rPr>
        <w:t xml:space="preserve"> </w:t>
      </w:r>
      <w:r w:rsidR="00774787" w:rsidRPr="00DC3F3C">
        <w:rPr>
          <w:sz w:val="28"/>
          <w:szCs w:val="28"/>
          <w:lang w:val="uk-UA"/>
        </w:rPr>
        <w:t>щодо оподаткування зазначених операцій</w:t>
      </w:r>
      <w:r w:rsidR="001A0546" w:rsidRPr="00DC3F3C">
        <w:rPr>
          <w:sz w:val="28"/>
          <w:szCs w:val="28"/>
          <w:lang w:val="uk-UA"/>
        </w:rPr>
        <w:t xml:space="preserve"> з</w:t>
      </w:r>
      <w:r w:rsidR="004C6F70" w:rsidRPr="00DC3F3C">
        <w:rPr>
          <w:sz w:val="28"/>
          <w:szCs w:val="28"/>
          <w:lang w:val="uk-UA"/>
        </w:rPr>
        <w:t xml:space="preserve">а ставкою </w:t>
      </w:r>
      <w:r w:rsidR="00C6452E">
        <w:rPr>
          <w:sz w:val="28"/>
          <w:szCs w:val="28"/>
          <w:lang w:val="uk-UA"/>
        </w:rPr>
        <w:t xml:space="preserve">у розмірі </w:t>
      </w:r>
      <w:r w:rsidR="005038A4">
        <w:rPr>
          <w:sz w:val="28"/>
          <w:szCs w:val="28"/>
          <w:lang w:val="uk-UA"/>
        </w:rPr>
        <w:br/>
      </w:r>
      <w:r w:rsidR="004C6F70" w:rsidRPr="00DC3F3C">
        <w:rPr>
          <w:sz w:val="28"/>
          <w:szCs w:val="28"/>
          <w:lang w:val="uk-UA"/>
        </w:rPr>
        <w:lastRenderedPageBreak/>
        <w:t xml:space="preserve">15 відсотків </w:t>
      </w:r>
      <w:r w:rsidR="000244FB">
        <w:rPr>
          <w:sz w:val="28"/>
          <w:szCs w:val="28"/>
          <w:lang w:val="uk-UA"/>
        </w:rPr>
        <w:t>вилучити</w:t>
      </w:r>
      <w:r w:rsidR="000627E7">
        <w:rPr>
          <w:sz w:val="28"/>
          <w:szCs w:val="28"/>
          <w:lang w:val="uk-UA"/>
        </w:rPr>
        <w:t>;</w:t>
      </w:r>
    </w:p>
    <w:p w:rsidR="00FB73AC" w:rsidRPr="000627E7" w:rsidRDefault="00706754" w:rsidP="00D643BF">
      <w:pPr>
        <w:ind w:firstLine="567"/>
        <w:jc w:val="both"/>
        <w:rPr>
          <w:sz w:val="28"/>
          <w:szCs w:val="28"/>
          <w:lang w:val="uk-UA"/>
        </w:rPr>
      </w:pPr>
      <w:r w:rsidRPr="000627E7">
        <w:rPr>
          <w:sz w:val="28"/>
          <w:szCs w:val="28"/>
          <w:lang w:val="uk-UA"/>
        </w:rPr>
        <w:t>4.3.2.</w:t>
      </w:r>
      <w:r w:rsidR="00D643BF" w:rsidRPr="000627E7">
        <w:rPr>
          <w:sz w:val="28"/>
          <w:szCs w:val="28"/>
          <w:lang w:val="uk-UA"/>
        </w:rPr>
        <w:t xml:space="preserve"> </w:t>
      </w:r>
      <w:r w:rsidR="00FB73AC" w:rsidRPr="000627E7">
        <w:rPr>
          <w:sz w:val="28"/>
          <w:szCs w:val="28"/>
          <w:lang w:val="uk-UA"/>
        </w:rPr>
        <w:t>додатк</w:t>
      </w:r>
      <w:r w:rsidR="00096623" w:rsidRPr="000627E7">
        <w:rPr>
          <w:sz w:val="28"/>
          <w:szCs w:val="28"/>
          <w:lang w:val="uk-UA"/>
        </w:rPr>
        <w:t>а</w:t>
      </w:r>
      <w:r w:rsidR="00FB73AC" w:rsidRPr="000627E7">
        <w:rPr>
          <w:sz w:val="28"/>
          <w:szCs w:val="28"/>
          <w:lang w:val="uk-UA"/>
        </w:rPr>
        <w:t xml:space="preserve"> ВП</w:t>
      </w:r>
      <w:r w:rsidR="000627E7">
        <w:rPr>
          <w:sz w:val="28"/>
          <w:szCs w:val="28"/>
          <w:lang w:val="uk-UA"/>
        </w:rPr>
        <w:t>.</w:t>
      </w:r>
    </w:p>
    <w:p w:rsidR="00D643BF" w:rsidRPr="00432AE2" w:rsidRDefault="008B7D2D" w:rsidP="00D643BF">
      <w:pPr>
        <w:ind w:firstLine="567"/>
        <w:jc w:val="both"/>
        <w:rPr>
          <w:i/>
          <w:sz w:val="28"/>
          <w:szCs w:val="28"/>
          <w:lang w:val="uk-UA"/>
        </w:rPr>
      </w:pPr>
      <w:r w:rsidRPr="00DC3F3C">
        <w:rPr>
          <w:sz w:val="28"/>
          <w:szCs w:val="28"/>
          <w:lang w:val="uk-UA"/>
        </w:rPr>
        <w:t>Пропонується доповнити д</w:t>
      </w:r>
      <w:r w:rsidR="00FB73AC" w:rsidRPr="00DC3F3C">
        <w:rPr>
          <w:sz w:val="28"/>
          <w:szCs w:val="28"/>
          <w:lang w:val="uk-UA"/>
        </w:rPr>
        <w:t xml:space="preserve">одаток ВП </w:t>
      </w:r>
      <w:r w:rsidRPr="00DC3F3C">
        <w:rPr>
          <w:sz w:val="28"/>
          <w:szCs w:val="28"/>
          <w:lang w:val="uk-UA"/>
        </w:rPr>
        <w:t xml:space="preserve">до декларації </w:t>
      </w:r>
      <w:r w:rsidR="00FB73AC" w:rsidRPr="00DC3F3C">
        <w:rPr>
          <w:sz w:val="28"/>
          <w:szCs w:val="28"/>
          <w:lang w:val="uk-UA"/>
        </w:rPr>
        <w:t xml:space="preserve">таблицею 3 «Наявність поданих  до  Податкової декларації з податку на прибуток підприємств додатків </w:t>
      </w:r>
      <w:r w:rsidR="000627E7">
        <w:rPr>
          <w:sz w:val="28"/>
          <w:szCs w:val="28"/>
          <w:lang w:val="uk-UA"/>
        </w:rPr>
        <w:t>–</w:t>
      </w:r>
      <w:r w:rsidR="00FB73AC" w:rsidRPr="00DC3F3C">
        <w:rPr>
          <w:sz w:val="28"/>
          <w:szCs w:val="28"/>
          <w:lang w:val="uk-UA"/>
        </w:rPr>
        <w:t xml:space="preserve"> форм фінансової звітності за звітний (податковий) період, що уточнюється</w:t>
      </w:r>
      <w:r w:rsidR="00FB73AC" w:rsidRPr="00DC3F3C">
        <w:rPr>
          <w:sz w:val="28"/>
          <w:szCs w:val="28"/>
          <w:vertAlign w:val="superscript"/>
          <w:lang w:val="uk-UA"/>
        </w:rPr>
        <w:t>9</w:t>
      </w:r>
      <w:r w:rsidR="00FB73AC" w:rsidRPr="00DC3F3C">
        <w:rPr>
          <w:sz w:val="28"/>
          <w:szCs w:val="28"/>
          <w:lang w:val="uk-UA"/>
        </w:rPr>
        <w:t xml:space="preserve">», яка надає </w:t>
      </w:r>
      <w:r w:rsidR="00D643BF" w:rsidRPr="00DC3F3C">
        <w:rPr>
          <w:iCs/>
          <w:sz w:val="28"/>
          <w:szCs w:val="28"/>
          <w:lang w:val="uk-UA"/>
        </w:rPr>
        <w:t>можлив</w:t>
      </w:r>
      <w:r w:rsidR="00FB73AC" w:rsidRPr="00DC3F3C">
        <w:rPr>
          <w:iCs/>
          <w:sz w:val="28"/>
          <w:szCs w:val="28"/>
          <w:lang w:val="uk-UA"/>
        </w:rPr>
        <w:t>ість</w:t>
      </w:r>
      <w:r w:rsidR="00D643BF" w:rsidRPr="00DC3F3C">
        <w:rPr>
          <w:iCs/>
          <w:sz w:val="28"/>
          <w:szCs w:val="28"/>
          <w:lang w:val="uk-UA"/>
        </w:rPr>
        <w:t xml:space="preserve"> подання платником податку на прибуток фінансової звітності за звітний (податковий) період, що уточнюється, якщо уточнення показників здійснюється у складі декларації за будь-який наступний податковий період </w:t>
      </w:r>
      <w:r w:rsidR="00D643BF" w:rsidRPr="00432AE2">
        <w:rPr>
          <w:sz w:val="28"/>
          <w:szCs w:val="28"/>
          <w:lang w:val="uk-UA"/>
        </w:rPr>
        <w:t>відповідно до положень п</w:t>
      </w:r>
      <w:r w:rsidR="00096623" w:rsidRPr="00432AE2">
        <w:rPr>
          <w:sz w:val="28"/>
          <w:szCs w:val="28"/>
          <w:lang w:val="uk-UA"/>
        </w:rPr>
        <w:t>.п.</w:t>
      </w:r>
      <w:r w:rsidR="00D643BF" w:rsidRPr="00432AE2">
        <w:rPr>
          <w:sz w:val="28"/>
          <w:szCs w:val="28"/>
          <w:lang w:val="uk-UA"/>
        </w:rPr>
        <w:t xml:space="preserve"> «б» п</w:t>
      </w:r>
      <w:r w:rsidR="000C1B62" w:rsidRPr="00432AE2">
        <w:rPr>
          <w:sz w:val="28"/>
          <w:szCs w:val="28"/>
          <w:lang w:val="uk-UA"/>
        </w:rPr>
        <w:t>.</w:t>
      </w:r>
      <w:r w:rsidR="00D643BF" w:rsidRPr="00432AE2">
        <w:rPr>
          <w:sz w:val="28"/>
          <w:szCs w:val="28"/>
          <w:lang w:val="uk-UA"/>
        </w:rPr>
        <w:t xml:space="preserve"> 50.1 ст</w:t>
      </w:r>
      <w:r w:rsidR="000C1B62" w:rsidRPr="00432AE2">
        <w:rPr>
          <w:sz w:val="28"/>
          <w:szCs w:val="28"/>
          <w:lang w:val="uk-UA"/>
        </w:rPr>
        <w:t>.</w:t>
      </w:r>
      <w:r w:rsidR="00D643BF" w:rsidRPr="00432AE2">
        <w:rPr>
          <w:sz w:val="28"/>
          <w:szCs w:val="28"/>
          <w:lang w:val="uk-UA"/>
        </w:rPr>
        <w:t xml:space="preserve"> 50 Кодексу</w:t>
      </w:r>
      <w:r w:rsidR="000627E7">
        <w:rPr>
          <w:sz w:val="28"/>
          <w:szCs w:val="28"/>
          <w:lang w:val="uk-UA"/>
        </w:rPr>
        <w:t>;</w:t>
      </w:r>
    </w:p>
    <w:p w:rsidR="000021CC" w:rsidRPr="000627E7" w:rsidRDefault="00D643BF" w:rsidP="00D643BF">
      <w:pPr>
        <w:ind w:firstLine="567"/>
        <w:jc w:val="both"/>
        <w:rPr>
          <w:sz w:val="28"/>
          <w:szCs w:val="28"/>
          <w:lang w:val="uk-UA"/>
        </w:rPr>
      </w:pPr>
      <w:r w:rsidRPr="000627E7">
        <w:rPr>
          <w:sz w:val="28"/>
          <w:szCs w:val="28"/>
          <w:lang w:val="uk-UA"/>
        </w:rPr>
        <w:t xml:space="preserve">4.3.3.  </w:t>
      </w:r>
      <w:r w:rsidR="000021CC" w:rsidRPr="000627E7">
        <w:rPr>
          <w:sz w:val="28"/>
          <w:szCs w:val="28"/>
          <w:lang w:val="uk-UA"/>
        </w:rPr>
        <w:t xml:space="preserve">основної частини </w:t>
      </w:r>
      <w:r w:rsidR="000244FB" w:rsidRPr="000627E7">
        <w:rPr>
          <w:sz w:val="28"/>
          <w:szCs w:val="28"/>
          <w:lang w:val="uk-UA"/>
        </w:rPr>
        <w:t xml:space="preserve">декларації </w:t>
      </w:r>
      <w:r w:rsidR="000021CC" w:rsidRPr="000627E7">
        <w:rPr>
          <w:sz w:val="28"/>
          <w:szCs w:val="28"/>
          <w:lang w:val="uk-UA"/>
        </w:rPr>
        <w:t>та додатка ВП</w:t>
      </w:r>
      <w:r w:rsidR="000627E7">
        <w:rPr>
          <w:sz w:val="28"/>
          <w:szCs w:val="28"/>
          <w:lang w:val="uk-UA"/>
        </w:rPr>
        <w:t>.</w:t>
      </w:r>
    </w:p>
    <w:p w:rsidR="00706754" w:rsidRDefault="003E1E99" w:rsidP="00C86B4E">
      <w:pPr>
        <w:ind w:firstLine="567"/>
        <w:jc w:val="both"/>
        <w:rPr>
          <w:sz w:val="28"/>
          <w:szCs w:val="28"/>
          <w:lang w:val="uk-UA"/>
        </w:rPr>
      </w:pPr>
      <w:r w:rsidRPr="00432AE2">
        <w:rPr>
          <w:sz w:val="28"/>
          <w:szCs w:val="28"/>
          <w:lang w:val="uk-UA"/>
        </w:rPr>
        <w:t>З метою</w:t>
      </w:r>
      <w:r w:rsidRPr="00DC3F3C">
        <w:rPr>
          <w:sz w:val="28"/>
          <w:szCs w:val="28"/>
          <w:lang w:val="uk-UA"/>
        </w:rPr>
        <w:t xml:space="preserve"> організації належного контролю за виконанням вимог п</w:t>
      </w:r>
      <w:r w:rsidR="003D75C9">
        <w:rPr>
          <w:sz w:val="28"/>
          <w:szCs w:val="28"/>
          <w:lang w:val="uk-UA"/>
        </w:rPr>
        <w:t>п</w:t>
      </w:r>
      <w:r w:rsidR="009C0FBF">
        <w:rPr>
          <w:sz w:val="28"/>
          <w:szCs w:val="28"/>
          <w:lang w:val="uk-UA"/>
        </w:rPr>
        <w:t>.</w:t>
      </w:r>
      <w:r w:rsidRPr="00DC3F3C">
        <w:rPr>
          <w:sz w:val="28"/>
          <w:szCs w:val="28"/>
          <w:lang w:val="uk-UA"/>
        </w:rPr>
        <w:t xml:space="preserve"> 142.1</w:t>
      </w:r>
      <w:r w:rsidR="000627E7">
        <w:rPr>
          <w:sz w:val="28"/>
          <w:szCs w:val="28"/>
          <w:lang w:val="uk-UA"/>
        </w:rPr>
        <w:t xml:space="preserve"> – </w:t>
      </w:r>
      <w:r w:rsidRPr="00DC3F3C">
        <w:rPr>
          <w:sz w:val="28"/>
          <w:szCs w:val="28"/>
          <w:lang w:val="uk-UA"/>
        </w:rPr>
        <w:t xml:space="preserve">142.3 ст. 142 </w:t>
      </w:r>
      <w:r w:rsidR="005D475F">
        <w:rPr>
          <w:sz w:val="28"/>
          <w:szCs w:val="28"/>
          <w:lang w:val="uk-UA"/>
        </w:rPr>
        <w:t xml:space="preserve">розділу ІІІ </w:t>
      </w:r>
      <w:r w:rsidR="00B263F3">
        <w:rPr>
          <w:sz w:val="28"/>
          <w:szCs w:val="28"/>
          <w:lang w:val="uk-UA"/>
        </w:rPr>
        <w:t xml:space="preserve">«Податок на прибуток підприємств» </w:t>
      </w:r>
      <w:r w:rsidRPr="00DC3F3C">
        <w:rPr>
          <w:sz w:val="28"/>
          <w:szCs w:val="28"/>
          <w:lang w:val="uk-UA"/>
        </w:rPr>
        <w:t xml:space="preserve">та п. 41 підрозділу 4 розділу ХХ </w:t>
      </w:r>
      <w:r w:rsidR="00B263F3">
        <w:rPr>
          <w:sz w:val="28"/>
          <w:szCs w:val="28"/>
          <w:lang w:val="uk-UA"/>
        </w:rPr>
        <w:t xml:space="preserve">«Перехідні положення» </w:t>
      </w:r>
      <w:r w:rsidRPr="00DC3F3C">
        <w:rPr>
          <w:sz w:val="28"/>
          <w:szCs w:val="28"/>
          <w:lang w:val="uk-UA"/>
        </w:rPr>
        <w:t>Кодексу щодо цільового використання вивільнених від оподаткування коштів, внесено зміни до основної частини декларації</w:t>
      </w:r>
      <w:r w:rsidR="0059624E" w:rsidRPr="00DC3F3C">
        <w:rPr>
          <w:sz w:val="28"/>
          <w:szCs w:val="28"/>
          <w:lang w:val="uk-UA"/>
        </w:rPr>
        <w:t xml:space="preserve">, </w:t>
      </w:r>
      <w:r w:rsidR="000E2B9B" w:rsidRPr="00DC3F3C">
        <w:rPr>
          <w:sz w:val="28"/>
          <w:szCs w:val="28"/>
          <w:lang w:val="uk-UA"/>
        </w:rPr>
        <w:t>в</w:t>
      </w:r>
      <w:r w:rsidR="0059624E" w:rsidRPr="00DC3F3C">
        <w:rPr>
          <w:sz w:val="28"/>
          <w:szCs w:val="28"/>
          <w:lang w:val="uk-UA"/>
        </w:rPr>
        <w:t xml:space="preserve"> якій передбачатиметься окремий блок </w:t>
      </w:r>
      <w:r w:rsidR="000E2B9B" w:rsidRPr="00DC3F3C">
        <w:rPr>
          <w:sz w:val="28"/>
          <w:szCs w:val="28"/>
          <w:lang w:val="uk-UA"/>
        </w:rPr>
        <w:t xml:space="preserve">із відображенням у ньому </w:t>
      </w:r>
      <w:r w:rsidR="00C43AB4" w:rsidRPr="00DC3F3C">
        <w:rPr>
          <w:sz w:val="28"/>
          <w:szCs w:val="28"/>
          <w:lang w:val="uk-UA"/>
        </w:rPr>
        <w:t xml:space="preserve">сум збільшення податкового </w:t>
      </w:r>
      <w:r w:rsidR="0059624E" w:rsidRPr="00DC3F3C">
        <w:rPr>
          <w:iCs/>
          <w:sz w:val="28"/>
          <w:szCs w:val="28"/>
          <w:lang w:val="uk-UA"/>
        </w:rPr>
        <w:t>зобов’язання</w:t>
      </w:r>
      <w:r w:rsidR="000E2B9B" w:rsidRPr="00DC3F3C">
        <w:rPr>
          <w:iCs/>
          <w:sz w:val="28"/>
          <w:szCs w:val="28"/>
          <w:lang w:val="uk-UA"/>
        </w:rPr>
        <w:t>, штрафн</w:t>
      </w:r>
      <w:r w:rsidR="000244FB">
        <w:rPr>
          <w:iCs/>
          <w:sz w:val="28"/>
          <w:szCs w:val="28"/>
          <w:lang w:val="uk-UA"/>
        </w:rPr>
        <w:t>их</w:t>
      </w:r>
      <w:r w:rsidR="000E2B9B" w:rsidRPr="00DC3F3C">
        <w:rPr>
          <w:iCs/>
          <w:sz w:val="28"/>
          <w:szCs w:val="28"/>
          <w:lang w:val="uk-UA"/>
        </w:rPr>
        <w:t xml:space="preserve"> санкці</w:t>
      </w:r>
      <w:r w:rsidR="000244FB">
        <w:rPr>
          <w:iCs/>
          <w:sz w:val="28"/>
          <w:szCs w:val="28"/>
          <w:lang w:val="uk-UA"/>
        </w:rPr>
        <w:t>й</w:t>
      </w:r>
      <w:r w:rsidR="000E2B9B" w:rsidRPr="00DC3F3C">
        <w:rPr>
          <w:iCs/>
          <w:sz w:val="28"/>
          <w:szCs w:val="28"/>
          <w:lang w:val="uk-UA"/>
        </w:rPr>
        <w:t xml:space="preserve"> т</w:t>
      </w:r>
      <w:r w:rsidR="0059624E" w:rsidRPr="00DC3F3C">
        <w:rPr>
          <w:iCs/>
          <w:sz w:val="28"/>
          <w:szCs w:val="28"/>
          <w:lang w:val="uk-UA"/>
        </w:rPr>
        <w:t>а пен</w:t>
      </w:r>
      <w:r w:rsidR="000244FB">
        <w:rPr>
          <w:iCs/>
          <w:sz w:val="28"/>
          <w:szCs w:val="28"/>
          <w:lang w:val="uk-UA"/>
        </w:rPr>
        <w:t>і</w:t>
      </w:r>
      <w:r w:rsidR="0059624E" w:rsidRPr="00DC3F3C">
        <w:rPr>
          <w:iCs/>
          <w:sz w:val="28"/>
          <w:szCs w:val="28"/>
          <w:lang w:val="uk-UA"/>
        </w:rPr>
        <w:t xml:space="preserve">, </w:t>
      </w:r>
      <w:r w:rsidR="007A2C0B" w:rsidRPr="00DC3F3C">
        <w:rPr>
          <w:sz w:val="28"/>
          <w:szCs w:val="28"/>
          <w:lang w:val="uk-UA"/>
        </w:rPr>
        <w:t>за порушення вимог цільового використання вивільнених від оподаткування коштів</w:t>
      </w:r>
      <w:r w:rsidR="000E2B9B" w:rsidRPr="00DC3F3C">
        <w:rPr>
          <w:sz w:val="28"/>
          <w:szCs w:val="28"/>
          <w:lang w:val="uk-UA"/>
        </w:rPr>
        <w:t xml:space="preserve">. </w:t>
      </w:r>
      <w:r w:rsidR="007A2C0B" w:rsidRPr="00DC3F3C">
        <w:rPr>
          <w:color w:val="FF0000"/>
          <w:sz w:val="28"/>
          <w:szCs w:val="28"/>
          <w:lang w:val="uk-UA"/>
        </w:rPr>
        <w:t xml:space="preserve"> </w:t>
      </w:r>
      <w:r w:rsidR="004D40CF" w:rsidRPr="00DC3F3C">
        <w:rPr>
          <w:sz w:val="28"/>
          <w:szCs w:val="28"/>
          <w:lang w:val="uk-UA"/>
        </w:rPr>
        <w:t>Також</w:t>
      </w:r>
      <w:r w:rsidR="004D40CF" w:rsidRPr="00DC3F3C">
        <w:rPr>
          <w:color w:val="FF0000"/>
          <w:sz w:val="28"/>
          <w:szCs w:val="28"/>
          <w:lang w:val="uk-UA"/>
        </w:rPr>
        <w:t xml:space="preserve"> </w:t>
      </w:r>
      <w:r w:rsidR="00D643BF" w:rsidRPr="00DC3F3C">
        <w:rPr>
          <w:iCs/>
          <w:sz w:val="28"/>
          <w:szCs w:val="28"/>
          <w:lang w:val="uk-UA"/>
        </w:rPr>
        <w:t>додат</w:t>
      </w:r>
      <w:r w:rsidR="00C86B4E" w:rsidRPr="00DC3F3C">
        <w:rPr>
          <w:iCs/>
          <w:sz w:val="28"/>
          <w:szCs w:val="28"/>
          <w:lang w:val="uk-UA"/>
        </w:rPr>
        <w:t>о</w:t>
      </w:r>
      <w:r w:rsidR="00D643BF" w:rsidRPr="00DC3F3C">
        <w:rPr>
          <w:iCs/>
          <w:sz w:val="28"/>
          <w:szCs w:val="28"/>
          <w:lang w:val="uk-UA"/>
        </w:rPr>
        <w:t>к</w:t>
      </w:r>
      <w:r w:rsidR="0059624E" w:rsidRPr="00DC3F3C">
        <w:rPr>
          <w:iCs/>
          <w:sz w:val="28"/>
          <w:szCs w:val="28"/>
          <w:lang w:val="uk-UA"/>
        </w:rPr>
        <w:t xml:space="preserve"> </w:t>
      </w:r>
      <w:r w:rsidR="00D643BF" w:rsidRPr="00DC3F3C">
        <w:rPr>
          <w:sz w:val="28"/>
          <w:szCs w:val="28"/>
          <w:lang w:val="uk-UA"/>
        </w:rPr>
        <w:t xml:space="preserve">ВП </w:t>
      </w:r>
      <w:r w:rsidR="0059624E" w:rsidRPr="00DC3F3C">
        <w:rPr>
          <w:sz w:val="28"/>
          <w:szCs w:val="28"/>
          <w:lang w:val="uk-UA"/>
        </w:rPr>
        <w:t xml:space="preserve">до </w:t>
      </w:r>
      <w:r w:rsidR="00D643BF" w:rsidRPr="00DC3F3C">
        <w:rPr>
          <w:sz w:val="28"/>
          <w:szCs w:val="28"/>
          <w:lang w:val="uk-UA"/>
        </w:rPr>
        <w:t>декларації</w:t>
      </w:r>
      <w:r w:rsidR="0059624E" w:rsidRPr="00DC3F3C">
        <w:rPr>
          <w:sz w:val="28"/>
          <w:szCs w:val="28"/>
          <w:lang w:val="uk-UA"/>
        </w:rPr>
        <w:t xml:space="preserve"> </w:t>
      </w:r>
      <w:r w:rsidR="00C86B4E" w:rsidRPr="00DC3F3C">
        <w:rPr>
          <w:sz w:val="28"/>
          <w:szCs w:val="28"/>
          <w:lang w:val="uk-UA"/>
        </w:rPr>
        <w:t xml:space="preserve">доповнено рядком 35 з відображенням </w:t>
      </w:r>
      <w:r w:rsidR="002F698B">
        <w:rPr>
          <w:sz w:val="28"/>
          <w:szCs w:val="28"/>
          <w:lang w:val="uk-UA"/>
        </w:rPr>
        <w:t xml:space="preserve">у ньому </w:t>
      </w:r>
      <w:r w:rsidR="00C86B4E" w:rsidRPr="00DC3F3C">
        <w:rPr>
          <w:sz w:val="28"/>
          <w:szCs w:val="28"/>
          <w:lang w:val="uk-UA"/>
        </w:rPr>
        <w:t>відповідних сум</w:t>
      </w:r>
      <w:r w:rsidR="00C86B4E" w:rsidRPr="00DC3F3C">
        <w:rPr>
          <w:bCs/>
          <w:sz w:val="28"/>
          <w:szCs w:val="28"/>
          <w:lang w:val="uk-UA"/>
        </w:rPr>
        <w:t xml:space="preserve"> збільшення податкового зобов’язання</w:t>
      </w:r>
      <w:r w:rsidR="000244FB">
        <w:rPr>
          <w:bCs/>
          <w:sz w:val="28"/>
          <w:szCs w:val="28"/>
          <w:lang w:val="uk-UA"/>
        </w:rPr>
        <w:t>, штрафних санкцій та пені</w:t>
      </w:r>
      <w:r w:rsidR="000627E7">
        <w:rPr>
          <w:bCs/>
          <w:sz w:val="28"/>
          <w:szCs w:val="28"/>
          <w:lang w:val="uk-UA"/>
        </w:rPr>
        <w:t>;</w:t>
      </w:r>
      <w:r w:rsidR="00C86B4E" w:rsidRPr="00DC3F3C">
        <w:rPr>
          <w:sz w:val="28"/>
          <w:szCs w:val="28"/>
          <w:lang w:val="uk-UA"/>
        </w:rPr>
        <w:t xml:space="preserve"> </w:t>
      </w:r>
    </w:p>
    <w:p w:rsidR="00C6584C" w:rsidRPr="000627E7" w:rsidRDefault="00C6584C" w:rsidP="00C86B4E">
      <w:pPr>
        <w:ind w:firstLine="567"/>
        <w:jc w:val="both"/>
        <w:rPr>
          <w:sz w:val="28"/>
          <w:szCs w:val="28"/>
          <w:lang w:val="uk-UA"/>
        </w:rPr>
      </w:pPr>
      <w:r w:rsidRPr="000627E7">
        <w:rPr>
          <w:sz w:val="28"/>
          <w:szCs w:val="28"/>
          <w:lang w:val="uk-UA"/>
        </w:rPr>
        <w:t>4.3.4. додатка РІ</w:t>
      </w:r>
      <w:r w:rsidR="000627E7">
        <w:rPr>
          <w:sz w:val="28"/>
          <w:szCs w:val="28"/>
          <w:lang w:val="uk-UA"/>
        </w:rPr>
        <w:t>.</w:t>
      </w:r>
    </w:p>
    <w:p w:rsidR="002510FE" w:rsidRDefault="000244FB" w:rsidP="00C86B4E">
      <w:pPr>
        <w:ind w:firstLine="567"/>
        <w:jc w:val="both"/>
        <w:rPr>
          <w:sz w:val="28"/>
          <w:szCs w:val="28"/>
          <w:lang w:val="uk-UA"/>
        </w:rPr>
      </w:pPr>
      <w:r>
        <w:rPr>
          <w:iCs/>
          <w:sz w:val="28"/>
          <w:szCs w:val="28"/>
          <w:lang w:val="uk-UA"/>
        </w:rPr>
        <w:t>Назв</w:t>
      </w:r>
      <w:r w:rsidR="009C0FBF">
        <w:rPr>
          <w:iCs/>
          <w:sz w:val="28"/>
          <w:szCs w:val="28"/>
          <w:lang w:val="uk-UA"/>
        </w:rPr>
        <w:t>и</w:t>
      </w:r>
      <w:r>
        <w:rPr>
          <w:iCs/>
          <w:sz w:val="28"/>
          <w:szCs w:val="28"/>
          <w:lang w:val="uk-UA"/>
        </w:rPr>
        <w:t xml:space="preserve"> різниць у </w:t>
      </w:r>
      <w:r w:rsidR="00065A6C">
        <w:rPr>
          <w:sz w:val="28"/>
          <w:szCs w:val="28"/>
          <w:lang w:val="uk-UA"/>
        </w:rPr>
        <w:t>рядк</w:t>
      </w:r>
      <w:r>
        <w:rPr>
          <w:sz w:val="28"/>
          <w:szCs w:val="28"/>
          <w:lang w:val="uk-UA"/>
        </w:rPr>
        <w:t>ах</w:t>
      </w:r>
      <w:r w:rsidR="00065A6C">
        <w:rPr>
          <w:sz w:val="28"/>
          <w:szCs w:val="28"/>
          <w:lang w:val="uk-UA"/>
        </w:rPr>
        <w:t xml:space="preserve"> 3.1.6, 3.1.6.1, 3.1.6.2, 3.1.7 </w:t>
      </w:r>
      <w:r>
        <w:rPr>
          <w:sz w:val="28"/>
          <w:szCs w:val="28"/>
          <w:lang w:val="uk-UA"/>
        </w:rPr>
        <w:t>приведен</w:t>
      </w:r>
      <w:r w:rsidR="009C0FBF">
        <w:rPr>
          <w:sz w:val="28"/>
          <w:szCs w:val="28"/>
          <w:lang w:val="uk-UA"/>
        </w:rPr>
        <w:t>о</w:t>
      </w:r>
      <w:r>
        <w:rPr>
          <w:sz w:val="28"/>
          <w:szCs w:val="28"/>
          <w:lang w:val="uk-UA"/>
        </w:rPr>
        <w:t xml:space="preserve"> </w:t>
      </w:r>
      <w:r w:rsidR="009E60CD">
        <w:rPr>
          <w:iCs/>
          <w:sz w:val="28"/>
          <w:szCs w:val="28"/>
          <w:lang w:val="uk-UA"/>
        </w:rPr>
        <w:t xml:space="preserve">у відповідність до п.п. </w:t>
      </w:r>
      <w:r w:rsidR="009E60CD" w:rsidRPr="009E60CD">
        <w:rPr>
          <w:sz w:val="28"/>
          <w:szCs w:val="28"/>
        </w:rPr>
        <w:t>140.5.4 п</w:t>
      </w:r>
      <w:r w:rsidR="009E60CD">
        <w:rPr>
          <w:sz w:val="28"/>
          <w:szCs w:val="28"/>
          <w:lang w:val="uk-UA"/>
        </w:rPr>
        <w:t>.</w:t>
      </w:r>
      <w:r w:rsidR="009E60CD" w:rsidRPr="009E60CD">
        <w:rPr>
          <w:sz w:val="28"/>
          <w:szCs w:val="28"/>
        </w:rPr>
        <w:t xml:space="preserve"> 140.5 ст</w:t>
      </w:r>
      <w:r w:rsidR="009E60CD">
        <w:rPr>
          <w:sz w:val="28"/>
          <w:szCs w:val="28"/>
          <w:lang w:val="uk-UA"/>
        </w:rPr>
        <w:t xml:space="preserve">. </w:t>
      </w:r>
      <w:r w:rsidR="009E60CD" w:rsidRPr="009E60CD">
        <w:rPr>
          <w:sz w:val="28"/>
          <w:szCs w:val="28"/>
        </w:rPr>
        <w:t xml:space="preserve">140 </w:t>
      </w:r>
      <w:r w:rsidR="009E60CD" w:rsidRPr="002919E9">
        <w:rPr>
          <w:sz w:val="28"/>
          <w:szCs w:val="28"/>
          <w:lang w:val="uk-UA"/>
        </w:rPr>
        <w:t>Кодексу</w:t>
      </w:r>
      <w:r>
        <w:rPr>
          <w:sz w:val="28"/>
          <w:szCs w:val="28"/>
          <w:lang w:val="uk-UA"/>
        </w:rPr>
        <w:t>.</w:t>
      </w:r>
    </w:p>
    <w:p w:rsidR="002919E9" w:rsidRPr="0096403F" w:rsidRDefault="002919E9" w:rsidP="00C86B4E">
      <w:pPr>
        <w:ind w:firstLine="567"/>
        <w:jc w:val="both"/>
        <w:rPr>
          <w:iCs/>
          <w:sz w:val="16"/>
          <w:szCs w:val="16"/>
          <w:lang w:val="uk-UA"/>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03"/>
        <w:gridCol w:w="4363"/>
        <w:gridCol w:w="3990"/>
      </w:tblGrid>
      <w:tr w:rsidR="00A5367A" w:rsidRPr="00DC3F3C" w:rsidTr="00805653">
        <w:trPr>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Вид альтернативи</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w:t>
            </w:r>
          </w:p>
        </w:tc>
      </w:tr>
      <w:tr w:rsidR="00A5367A" w:rsidRPr="00DC3F3C" w:rsidTr="00805653">
        <w:trPr>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8C2D68" w:rsidRPr="003D2624" w:rsidRDefault="008C2D68" w:rsidP="000627E7">
            <w:pPr>
              <w:pStyle w:val="a5"/>
              <w:spacing w:before="0" w:beforeAutospacing="0" w:after="0" w:afterAutospacing="0"/>
              <w:ind w:firstLine="346"/>
              <w:jc w:val="both"/>
              <w:rPr>
                <w:sz w:val="20"/>
                <w:szCs w:val="20"/>
                <w:lang w:val="uk-UA"/>
              </w:rPr>
            </w:pPr>
            <w:r>
              <w:rPr>
                <w:sz w:val="20"/>
                <w:szCs w:val="20"/>
                <w:lang w:val="uk-UA"/>
              </w:rPr>
              <w:t>1</w:t>
            </w:r>
            <w:r w:rsidRPr="003D2624">
              <w:rPr>
                <w:sz w:val="20"/>
                <w:szCs w:val="20"/>
                <w:lang w:val="uk-UA"/>
              </w:rPr>
              <w:t xml:space="preserve">) відображення платниками </w:t>
            </w:r>
            <w:r>
              <w:rPr>
                <w:sz w:val="20"/>
                <w:szCs w:val="20"/>
                <w:lang w:val="uk-UA"/>
              </w:rPr>
              <w:t xml:space="preserve">у додатку ПП до декларації </w:t>
            </w:r>
            <w:r w:rsidRPr="003D2624">
              <w:rPr>
                <w:sz w:val="20"/>
                <w:szCs w:val="20"/>
                <w:lang w:val="uk-UA"/>
              </w:rPr>
              <w:t>інформації про суми  податкових пільг з податку на прибуток підприємств;</w:t>
            </w:r>
          </w:p>
          <w:p w:rsidR="00A5367A" w:rsidRPr="003D2624" w:rsidRDefault="00F5414E" w:rsidP="000627E7">
            <w:pPr>
              <w:ind w:firstLine="346"/>
              <w:jc w:val="both"/>
              <w:rPr>
                <w:sz w:val="20"/>
                <w:szCs w:val="20"/>
                <w:lang w:val="uk-UA"/>
              </w:rPr>
            </w:pPr>
            <w:r>
              <w:rPr>
                <w:sz w:val="20"/>
                <w:szCs w:val="20"/>
                <w:lang w:val="uk-UA"/>
              </w:rPr>
              <w:t>2</w:t>
            </w:r>
            <w:r w:rsidR="00A5367A" w:rsidRPr="003D2624">
              <w:rPr>
                <w:sz w:val="20"/>
                <w:szCs w:val="20"/>
                <w:lang w:val="uk-UA"/>
              </w:rPr>
              <w:t xml:space="preserve">) приведення </w:t>
            </w:r>
            <w:r w:rsidR="0000180D">
              <w:rPr>
                <w:sz w:val="20"/>
                <w:szCs w:val="20"/>
                <w:lang w:val="uk-UA"/>
              </w:rPr>
              <w:t xml:space="preserve">додатка РІ до </w:t>
            </w:r>
            <w:r w:rsidR="00A5367A" w:rsidRPr="003D2624">
              <w:rPr>
                <w:sz w:val="20"/>
                <w:szCs w:val="20"/>
                <w:lang w:val="uk-UA"/>
              </w:rPr>
              <w:t xml:space="preserve">декларації у відповідність до </w:t>
            </w:r>
            <w:r w:rsidR="009E19DB" w:rsidRPr="005252C6">
              <w:rPr>
                <w:sz w:val="20"/>
                <w:szCs w:val="20"/>
                <w:lang w:val="uk-UA"/>
              </w:rPr>
              <w:t>вимог</w:t>
            </w:r>
            <w:r w:rsidR="009E19DB" w:rsidRPr="005252C6">
              <w:rPr>
                <w:bCs/>
                <w:sz w:val="20"/>
                <w:szCs w:val="20"/>
                <w:lang w:val="uk-UA"/>
              </w:rPr>
              <w:t xml:space="preserve"> </w:t>
            </w:r>
            <w:r w:rsidR="000244FB">
              <w:rPr>
                <w:sz w:val="20"/>
                <w:szCs w:val="20"/>
                <w:lang w:val="uk-UA"/>
              </w:rPr>
              <w:t>п.п.</w:t>
            </w:r>
            <w:r w:rsidR="005038A4">
              <w:rPr>
                <w:sz w:val="20"/>
                <w:szCs w:val="20"/>
                <w:lang w:val="uk-UA"/>
              </w:rPr>
              <w:t xml:space="preserve"> </w:t>
            </w:r>
            <w:r w:rsidR="000244FB">
              <w:rPr>
                <w:sz w:val="20"/>
                <w:szCs w:val="20"/>
                <w:lang w:val="uk-UA"/>
              </w:rPr>
              <w:t>140.5.4 п.</w:t>
            </w:r>
            <w:r w:rsidR="005038A4">
              <w:rPr>
                <w:sz w:val="20"/>
                <w:szCs w:val="20"/>
                <w:lang w:val="uk-UA"/>
              </w:rPr>
              <w:t xml:space="preserve"> </w:t>
            </w:r>
            <w:r w:rsidR="000244FB">
              <w:rPr>
                <w:sz w:val="20"/>
                <w:szCs w:val="20"/>
                <w:lang w:val="uk-UA"/>
              </w:rPr>
              <w:t xml:space="preserve">140.5 </w:t>
            </w:r>
            <w:r w:rsidR="005038A4">
              <w:rPr>
                <w:sz w:val="20"/>
                <w:szCs w:val="20"/>
                <w:lang w:val="uk-UA"/>
              </w:rPr>
              <w:br/>
            </w:r>
            <w:r w:rsidR="000244FB">
              <w:rPr>
                <w:sz w:val="20"/>
                <w:szCs w:val="20"/>
                <w:lang w:val="uk-UA"/>
              </w:rPr>
              <w:t>ст.</w:t>
            </w:r>
            <w:r w:rsidR="005038A4">
              <w:rPr>
                <w:sz w:val="20"/>
                <w:szCs w:val="20"/>
                <w:lang w:val="uk-UA"/>
              </w:rPr>
              <w:t xml:space="preserve"> </w:t>
            </w:r>
            <w:r w:rsidR="000244FB">
              <w:rPr>
                <w:sz w:val="20"/>
                <w:szCs w:val="20"/>
                <w:lang w:val="uk-UA"/>
              </w:rPr>
              <w:t>140 та</w:t>
            </w:r>
            <w:r w:rsidR="000244FB" w:rsidRPr="005252C6">
              <w:rPr>
                <w:bCs/>
                <w:sz w:val="20"/>
                <w:szCs w:val="20"/>
                <w:lang w:val="uk-UA"/>
              </w:rPr>
              <w:t xml:space="preserve"> </w:t>
            </w:r>
            <w:r w:rsidR="009E19DB" w:rsidRPr="005252C6">
              <w:rPr>
                <w:bCs/>
                <w:sz w:val="20"/>
                <w:szCs w:val="20"/>
                <w:lang w:val="uk-UA"/>
              </w:rPr>
              <w:t>п.п</w:t>
            </w:r>
            <w:r w:rsidR="009E19DB">
              <w:rPr>
                <w:bCs/>
                <w:sz w:val="20"/>
                <w:szCs w:val="20"/>
                <w:lang w:val="uk-UA"/>
              </w:rPr>
              <w:t>.</w:t>
            </w:r>
            <w:r w:rsidR="005038A4">
              <w:rPr>
                <w:bCs/>
                <w:sz w:val="20"/>
                <w:szCs w:val="20"/>
                <w:lang w:val="uk-UA"/>
              </w:rPr>
              <w:t xml:space="preserve"> </w:t>
            </w:r>
            <w:r w:rsidR="009E19DB" w:rsidRPr="005252C6">
              <w:rPr>
                <w:bCs/>
                <w:sz w:val="20"/>
                <w:szCs w:val="20"/>
                <w:lang w:val="uk-UA"/>
              </w:rPr>
              <w:t>141.1.3 п.</w:t>
            </w:r>
            <w:r w:rsidR="005038A4">
              <w:rPr>
                <w:bCs/>
                <w:sz w:val="20"/>
                <w:szCs w:val="20"/>
                <w:lang w:val="uk-UA"/>
              </w:rPr>
              <w:t xml:space="preserve"> </w:t>
            </w:r>
            <w:r w:rsidR="009E19DB" w:rsidRPr="005252C6">
              <w:rPr>
                <w:bCs/>
                <w:sz w:val="20"/>
                <w:szCs w:val="20"/>
                <w:lang w:val="uk-UA"/>
              </w:rPr>
              <w:t>141.1 ст.</w:t>
            </w:r>
            <w:r w:rsidR="005038A4">
              <w:rPr>
                <w:bCs/>
                <w:sz w:val="20"/>
                <w:szCs w:val="20"/>
                <w:lang w:val="uk-UA"/>
              </w:rPr>
              <w:t xml:space="preserve"> </w:t>
            </w:r>
            <w:r w:rsidR="009E19DB" w:rsidRPr="005252C6">
              <w:rPr>
                <w:bCs/>
                <w:sz w:val="20"/>
                <w:szCs w:val="20"/>
                <w:lang w:val="uk-UA"/>
              </w:rPr>
              <w:t>141</w:t>
            </w:r>
            <w:r w:rsidR="00A5367A" w:rsidRPr="003D2624">
              <w:rPr>
                <w:sz w:val="20"/>
                <w:szCs w:val="20"/>
                <w:lang w:val="uk-UA"/>
              </w:rPr>
              <w:t xml:space="preserve"> Кодексу</w:t>
            </w:r>
            <w:r w:rsidR="00097955" w:rsidRPr="003D2624">
              <w:rPr>
                <w:sz w:val="20"/>
                <w:szCs w:val="20"/>
                <w:lang w:val="uk-UA"/>
              </w:rPr>
              <w:t xml:space="preserve"> з урахуванням змін, внесених Законом</w:t>
            </w:r>
            <w:r w:rsidR="002B0FDF" w:rsidRPr="003D2624">
              <w:rPr>
                <w:sz w:val="20"/>
                <w:szCs w:val="20"/>
                <w:lang w:val="uk-UA"/>
              </w:rPr>
              <w:t>;</w:t>
            </w:r>
            <w:r w:rsidR="00A5367A" w:rsidRPr="003D2624">
              <w:rPr>
                <w:sz w:val="20"/>
                <w:szCs w:val="20"/>
                <w:lang w:val="uk-UA"/>
              </w:rPr>
              <w:t xml:space="preserve"> </w:t>
            </w:r>
          </w:p>
          <w:p w:rsidR="00A5367A" w:rsidRPr="003D2624" w:rsidRDefault="00097955" w:rsidP="000627E7">
            <w:pPr>
              <w:ind w:firstLine="346"/>
              <w:jc w:val="both"/>
              <w:rPr>
                <w:sz w:val="20"/>
                <w:szCs w:val="20"/>
                <w:lang w:val="uk-UA"/>
              </w:rPr>
            </w:pPr>
            <w:r w:rsidRPr="003D2624">
              <w:rPr>
                <w:sz w:val="20"/>
                <w:szCs w:val="20"/>
                <w:lang w:val="uk-UA"/>
              </w:rPr>
              <w:t>3</w:t>
            </w:r>
            <w:r w:rsidR="00A5367A" w:rsidRPr="003D2624">
              <w:rPr>
                <w:sz w:val="20"/>
                <w:szCs w:val="20"/>
                <w:lang w:val="uk-UA"/>
              </w:rPr>
              <w:t xml:space="preserve">) надання можливості платникам складати податкову звітність, яка відповідає вимогам </w:t>
            </w:r>
            <w:r w:rsidRPr="003D2624">
              <w:rPr>
                <w:sz w:val="20"/>
                <w:szCs w:val="20"/>
                <w:lang w:val="uk-UA"/>
              </w:rPr>
              <w:t>законодавства</w:t>
            </w:r>
            <w:r w:rsidR="00A5367A" w:rsidRPr="003D2624">
              <w:rPr>
                <w:sz w:val="20"/>
                <w:szCs w:val="20"/>
                <w:lang w:val="uk-UA"/>
              </w:rPr>
              <w:t xml:space="preserve">; </w:t>
            </w:r>
          </w:p>
          <w:p w:rsidR="00A5367A" w:rsidRPr="003D2624" w:rsidRDefault="000244FB" w:rsidP="000627E7">
            <w:pPr>
              <w:pStyle w:val="a3"/>
              <w:spacing w:before="60" w:after="0"/>
              <w:ind w:left="0" w:firstLine="346"/>
              <w:jc w:val="both"/>
              <w:rPr>
                <w:sz w:val="20"/>
                <w:szCs w:val="20"/>
              </w:rPr>
            </w:pPr>
            <w:r>
              <w:rPr>
                <w:sz w:val="20"/>
                <w:szCs w:val="20"/>
              </w:rPr>
              <w:t>4</w:t>
            </w:r>
            <w:r w:rsidR="00A5367A" w:rsidRPr="003D2624">
              <w:rPr>
                <w:sz w:val="20"/>
                <w:szCs w:val="20"/>
              </w:rPr>
              <w:t>) покращення адміністрування та обробки податкової звітності;</w:t>
            </w:r>
          </w:p>
          <w:p w:rsidR="00A5367A" w:rsidRPr="003D2624" w:rsidRDefault="00F5414E" w:rsidP="000627E7">
            <w:pPr>
              <w:pStyle w:val="a3"/>
              <w:spacing w:before="60" w:after="0"/>
              <w:ind w:left="0" w:firstLine="346"/>
              <w:jc w:val="both"/>
              <w:rPr>
                <w:sz w:val="20"/>
                <w:szCs w:val="20"/>
              </w:rPr>
            </w:pPr>
            <w:r>
              <w:rPr>
                <w:sz w:val="20"/>
                <w:szCs w:val="20"/>
              </w:rPr>
              <w:t>5</w:t>
            </w:r>
            <w:r w:rsidR="00A5367A" w:rsidRPr="003D2624">
              <w:rPr>
                <w:sz w:val="20"/>
                <w:szCs w:val="20"/>
              </w:rPr>
              <w:t>)</w:t>
            </w:r>
            <w:r w:rsidR="000627E7">
              <w:rPr>
                <w:sz w:val="20"/>
                <w:szCs w:val="20"/>
              </w:rPr>
              <w:t xml:space="preserve"> </w:t>
            </w:r>
            <w:r w:rsidR="00A5367A" w:rsidRPr="003D2624">
              <w:rPr>
                <w:sz w:val="20"/>
                <w:szCs w:val="20"/>
              </w:rPr>
              <w:t>унеможливлення непорозумінь між кон</w:t>
            </w:r>
            <w:r w:rsidR="000627E7">
              <w:rPr>
                <w:sz w:val="20"/>
                <w:szCs w:val="20"/>
              </w:rPr>
              <w:t>-</w:t>
            </w:r>
            <w:r w:rsidR="00A5367A" w:rsidRPr="003D2624">
              <w:rPr>
                <w:sz w:val="20"/>
                <w:szCs w:val="20"/>
              </w:rPr>
              <w:t>тролюючими органами та платниками податку з питань складання декларації</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BC580C" w:rsidRPr="000627E7" w:rsidRDefault="00BC580C" w:rsidP="00BC580C">
            <w:pPr>
              <w:ind w:firstLine="217"/>
              <w:jc w:val="both"/>
              <w:rPr>
                <w:sz w:val="20"/>
                <w:szCs w:val="20"/>
                <w:lang w:val="uk-UA"/>
              </w:rPr>
            </w:pPr>
            <w:r w:rsidRPr="000627E7">
              <w:rPr>
                <w:sz w:val="20"/>
                <w:szCs w:val="20"/>
                <w:lang w:val="uk-UA"/>
              </w:rPr>
              <w:t xml:space="preserve">Основні витрати платників  податку </w:t>
            </w:r>
            <w:r w:rsidR="00A7245E" w:rsidRPr="000627E7">
              <w:rPr>
                <w:sz w:val="20"/>
                <w:szCs w:val="20"/>
                <w:lang w:val="uk-UA"/>
              </w:rPr>
              <w:t xml:space="preserve">на прибуток </w:t>
            </w:r>
            <w:r w:rsidRPr="000627E7">
              <w:rPr>
                <w:sz w:val="20"/>
                <w:szCs w:val="20"/>
                <w:lang w:val="uk-UA"/>
              </w:rPr>
              <w:t>будуть пов’язані з:</w:t>
            </w:r>
          </w:p>
          <w:p w:rsidR="00B937AD" w:rsidRPr="003D2624" w:rsidRDefault="00972782" w:rsidP="00B937AD">
            <w:pPr>
              <w:ind w:firstLine="217"/>
              <w:jc w:val="both"/>
              <w:rPr>
                <w:sz w:val="20"/>
                <w:szCs w:val="20"/>
                <w:lang w:val="uk-UA"/>
              </w:rPr>
            </w:pPr>
            <w:r>
              <w:rPr>
                <w:sz w:val="20"/>
                <w:szCs w:val="20"/>
                <w:lang w:val="uk-UA"/>
              </w:rPr>
              <w:t>облік</w:t>
            </w:r>
            <w:r w:rsidR="00DC05D1">
              <w:rPr>
                <w:sz w:val="20"/>
                <w:szCs w:val="20"/>
                <w:lang w:val="uk-UA"/>
              </w:rPr>
              <w:t>ом</w:t>
            </w:r>
            <w:r>
              <w:rPr>
                <w:sz w:val="20"/>
                <w:szCs w:val="20"/>
                <w:lang w:val="uk-UA"/>
              </w:rPr>
              <w:t xml:space="preserve"> сум податку на прибуток підприємств, не сплачених суб’єктом господарювання до бюджету у зв’язку з отриманням податкових пільг; </w:t>
            </w:r>
            <w:r w:rsidR="00B937AD" w:rsidRPr="003D2624">
              <w:rPr>
                <w:sz w:val="20"/>
                <w:szCs w:val="20"/>
                <w:lang w:val="uk-UA"/>
              </w:rPr>
              <w:t xml:space="preserve">складанням додатка ПП до декларації </w:t>
            </w:r>
            <w:r w:rsidR="00B937AD">
              <w:rPr>
                <w:sz w:val="20"/>
                <w:szCs w:val="20"/>
                <w:lang w:val="uk-UA"/>
              </w:rPr>
              <w:t>та подання</w:t>
            </w:r>
            <w:r w:rsidR="009C0FBF">
              <w:rPr>
                <w:sz w:val="20"/>
                <w:szCs w:val="20"/>
                <w:lang w:val="uk-UA"/>
              </w:rPr>
              <w:t>м</w:t>
            </w:r>
            <w:r w:rsidR="00B937AD">
              <w:rPr>
                <w:sz w:val="20"/>
                <w:szCs w:val="20"/>
                <w:lang w:val="uk-UA"/>
              </w:rPr>
              <w:t xml:space="preserve"> його разом із декларацією</w:t>
            </w:r>
            <w:r w:rsidR="00B937AD" w:rsidRPr="003D2624">
              <w:rPr>
                <w:sz w:val="20"/>
                <w:szCs w:val="20"/>
                <w:lang w:val="uk-UA"/>
              </w:rPr>
              <w:t>;</w:t>
            </w:r>
          </w:p>
          <w:p w:rsidR="00B937AD" w:rsidRPr="003D2624" w:rsidRDefault="007B6B36" w:rsidP="00B937AD">
            <w:pPr>
              <w:ind w:firstLine="193"/>
              <w:jc w:val="both"/>
              <w:rPr>
                <w:sz w:val="20"/>
                <w:szCs w:val="20"/>
                <w:lang w:val="uk-UA"/>
              </w:rPr>
            </w:pPr>
            <w:r w:rsidRPr="003D2624">
              <w:rPr>
                <w:sz w:val="20"/>
                <w:szCs w:val="20"/>
                <w:lang w:val="uk-UA"/>
              </w:rPr>
              <w:t xml:space="preserve">відображенням у додатку РІ до декларації </w:t>
            </w:r>
            <w:r w:rsidR="00B937AD" w:rsidRPr="003D2624">
              <w:rPr>
                <w:sz w:val="20"/>
                <w:szCs w:val="20"/>
                <w:lang w:val="uk-UA"/>
              </w:rPr>
              <w:t>нової різниці</w:t>
            </w:r>
            <w:r w:rsidR="000627E7">
              <w:rPr>
                <w:sz w:val="20"/>
                <w:szCs w:val="20"/>
                <w:lang w:val="uk-UA"/>
              </w:rPr>
              <w:t>,</w:t>
            </w:r>
            <w:r w:rsidR="00B937AD" w:rsidRPr="003D2624">
              <w:rPr>
                <w:sz w:val="20"/>
                <w:szCs w:val="20"/>
                <w:lang w:val="uk-UA"/>
              </w:rPr>
              <w:t xml:space="preserve"> </w:t>
            </w:r>
            <w:r w:rsidR="00B937AD">
              <w:rPr>
                <w:sz w:val="20"/>
                <w:szCs w:val="20"/>
                <w:lang w:val="uk-UA"/>
              </w:rPr>
              <w:t>на яку</w:t>
            </w:r>
            <w:r w:rsidR="00B937AD" w:rsidRPr="003D2624">
              <w:rPr>
                <w:sz w:val="20"/>
                <w:szCs w:val="20"/>
                <w:lang w:val="uk-UA"/>
              </w:rPr>
              <w:t xml:space="preserve"> </w:t>
            </w:r>
            <w:r w:rsidR="00B937AD" w:rsidRPr="00D545BA">
              <w:rPr>
                <w:sz w:val="20"/>
                <w:szCs w:val="20"/>
                <w:lang w:val="uk-UA"/>
              </w:rPr>
              <w:t>з</w:t>
            </w:r>
            <w:r w:rsidR="00B937AD">
              <w:rPr>
                <w:sz w:val="20"/>
                <w:szCs w:val="20"/>
                <w:lang w:val="uk-UA"/>
              </w:rPr>
              <w:t>більшується</w:t>
            </w:r>
            <w:r w:rsidR="00B937AD" w:rsidRPr="00D545BA">
              <w:rPr>
                <w:sz w:val="20"/>
                <w:szCs w:val="20"/>
                <w:lang w:val="uk-UA"/>
              </w:rPr>
              <w:t xml:space="preserve"> фінансовий результат до оподаткування по виплата</w:t>
            </w:r>
            <w:r w:rsidR="00E028AD">
              <w:rPr>
                <w:sz w:val="20"/>
                <w:szCs w:val="20"/>
                <w:lang w:val="uk-UA"/>
              </w:rPr>
              <w:t>х</w:t>
            </w:r>
            <w:r w:rsidR="00B937AD" w:rsidRPr="00D545BA">
              <w:rPr>
                <w:sz w:val="20"/>
                <w:szCs w:val="20"/>
                <w:lang w:val="uk-UA"/>
              </w:rPr>
              <w:t xml:space="preserve"> страховим посередникам</w:t>
            </w:r>
            <w:r w:rsidR="00B937AD">
              <w:rPr>
                <w:sz w:val="20"/>
                <w:szCs w:val="20"/>
                <w:lang w:val="uk-UA"/>
              </w:rPr>
              <w:t>.</w:t>
            </w:r>
          </w:p>
          <w:p w:rsidR="00A5367A" w:rsidRPr="003D2624" w:rsidRDefault="00CA5DF1" w:rsidP="000627E7">
            <w:pPr>
              <w:ind w:firstLine="217"/>
              <w:jc w:val="both"/>
              <w:rPr>
                <w:sz w:val="20"/>
                <w:szCs w:val="20"/>
                <w:lang w:val="uk-UA"/>
              </w:rPr>
            </w:pPr>
            <w:r w:rsidRPr="003D2624">
              <w:rPr>
                <w:sz w:val="20"/>
                <w:szCs w:val="20"/>
                <w:lang w:val="uk-UA"/>
              </w:rPr>
              <w:t>Д</w:t>
            </w:r>
            <w:r w:rsidR="00A5367A" w:rsidRPr="003D2624">
              <w:rPr>
                <w:sz w:val="20"/>
                <w:szCs w:val="20"/>
                <w:lang w:val="uk-UA"/>
              </w:rPr>
              <w:t>одаткових витрат у суб’єктів господарювання не виникне</w:t>
            </w:r>
          </w:p>
        </w:tc>
      </w:tr>
      <w:tr w:rsidR="00A5367A" w:rsidRPr="00DC3F3C" w:rsidTr="00805653">
        <w:trPr>
          <w:tblCellSpacing w:w="22" w:type="dxa"/>
        </w:trPr>
        <w:tc>
          <w:tcPr>
            <w:tcW w:w="85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2</w:t>
            </w:r>
          </w:p>
        </w:tc>
        <w:tc>
          <w:tcPr>
            <w:tcW w:w="212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widowControl w:val="0"/>
              <w:spacing w:before="60"/>
              <w:ind w:firstLine="193"/>
              <w:jc w:val="both"/>
              <w:rPr>
                <w:sz w:val="20"/>
                <w:szCs w:val="20"/>
                <w:lang w:val="uk-UA"/>
              </w:rPr>
            </w:pPr>
            <w:r w:rsidRPr="003D2624">
              <w:rPr>
                <w:sz w:val="20"/>
                <w:szCs w:val="20"/>
                <w:lang w:val="uk-UA"/>
              </w:rPr>
              <w:t>Відсутні</w:t>
            </w:r>
          </w:p>
        </w:tc>
        <w:tc>
          <w:tcPr>
            <w:tcW w:w="1932"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ind w:firstLine="302"/>
              <w:jc w:val="both"/>
              <w:rPr>
                <w:sz w:val="20"/>
                <w:szCs w:val="20"/>
                <w:lang w:val="uk-UA"/>
              </w:rPr>
            </w:pPr>
            <w:r w:rsidRPr="003D2624">
              <w:rPr>
                <w:sz w:val="20"/>
                <w:szCs w:val="20"/>
                <w:lang w:val="uk-UA"/>
              </w:rPr>
              <w:t>Залишення без змін декларації може призвести до:</w:t>
            </w:r>
          </w:p>
          <w:p w:rsidR="00A5367A" w:rsidRPr="003D2624" w:rsidRDefault="00A5367A" w:rsidP="00D36743">
            <w:pPr>
              <w:pStyle w:val="aa"/>
              <w:numPr>
                <w:ilvl w:val="0"/>
                <w:numId w:val="1"/>
              </w:numPr>
              <w:ind w:left="40" w:firstLine="153"/>
              <w:jc w:val="both"/>
              <w:rPr>
                <w:sz w:val="20"/>
                <w:szCs w:val="20"/>
                <w:lang w:val="uk-UA"/>
              </w:rPr>
            </w:pPr>
            <w:r w:rsidRPr="003D2624">
              <w:rPr>
                <w:sz w:val="20"/>
                <w:szCs w:val="20"/>
                <w:lang w:val="uk-UA"/>
              </w:rPr>
              <w:t xml:space="preserve">невідповідності її </w:t>
            </w:r>
            <w:r w:rsidR="00C004C9" w:rsidRPr="003D2624">
              <w:rPr>
                <w:sz w:val="20"/>
                <w:szCs w:val="20"/>
                <w:lang w:val="uk-UA"/>
              </w:rPr>
              <w:t>нормі</w:t>
            </w:r>
            <w:r w:rsidRPr="003D2624">
              <w:rPr>
                <w:sz w:val="20"/>
                <w:szCs w:val="20"/>
                <w:lang w:val="uk-UA"/>
              </w:rPr>
              <w:t xml:space="preserve"> </w:t>
            </w:r>
            <w:r w:rsidR="00630117" w:rsidRPr="005252C6">
              <w:rPr>
                <w:bCs/>
                <w:sz w:val="20"/>
                <w:szCs w:val="20"/>
                <w:lang w:val="uk-UA"/>
              </w:rPr>
              <w:t>п.п</w:t>
            </w:r>
            <w:r w:rsidR="00630117">
              <w:rPr>
                <w:bCs/>
                <w:sz w:val="20"/>
                <w:szCs w:val="20"/>
                <w:lang w:val="uk-UA"/>
              </w:rPr>
              <w:t>.</w:t>
            </w:r>
            <w:r w:rsidR="005038A4">
              <w:rPr>
                <w:bCs/>
                <w:sz w:val="20"/>
                <w:szCs w:val="20"/>
                <w:lang w:val="uk-UA"/>
              </w:rPr>
              <w:t xml:space="preserve"> </w:t>
            </w:r>
            <w:r w:rsidR="00630117" w:rsidRPr="005252C6">
              <w:rPr>
                <w:bCs/>
                <w:sz w:val="20"/>
                <w:szCs w:val="20"/>
                <w:lang w:val="uk-UA"/>
              </w:rPr>
              <w:t>141.1.3 п.</w:t>
            </w:r>
            <w:r w:rsidR="005038A4">
              <w:rPr>
                <w:bCs/>
                <w:sz w:val="20"/>
                <w:szCs w:val="20"/>
                <w:lang w:val="uk-UA"/>
              </w:rPr>
              <w:t xml:space="preserve"> </w:t>
            </w:r>
            <w:r w:rsidR="00630117" w:rsidRPr="005252C6">
              <w:rPr>
                <w:bCs/>
                <w:sz w:val="20"/>
                <w:szCs w:val="20"/>
                <w:lang w:val="uk-UA"/>
              </w:rPr>
              <w:t>141.1 ст.</w:t>
            </w:r>
            <w:r w:rsidR="005038A4">
              <w:rPr>
                <w:bCs/>
                <w:sz w:val="20"/>
                <w:szCs w:val="20"/>
                <w:lang w:val="uk-UA"/>
              </w:rPr>
              <w:t xml:space="preserve"> </w:t>
            </w:r>
            <w:r w:rsidR="00630117" w:rsidRPr="005252C6">
              <w:rPr>
                <w:bCs/>
                <w:sz w:val="20"/>
                <w:szCs w:val="20"/>
                <w:lang w:val="uk-UA"/>
              </w:rPr>
              <w:t>141 Кодексу</w:t>
            </w:r>
            <w:r w:rsidRPr="003D2624">
              <w:rPr>
                <w:sz w:val="20"/>
                <w:szCs w:val="20"/>
                <w:lang w:val="uk-UA"/>
              </w:rPr>
              <w:t>, як</w:t>
            </w:r>
            <w:r w:rsidR="00C004C9" w:rsidRPr="003D2624">
              <w:rPr>
                <w:sz w:val="20"/>
                <w:szCs w:val="20"/>
                <w:lang w:val="uk-UA"/>
              </w:rPr>
              <w:t>а</w:t>
            </w:r>
            <w:r w:rsidRPr="003D2624">
              <w:rPr>
                <w:sz w:val="20"/>
                <w:szCs w:val="20"/>
                <w:lang w:val="uk-UA"/>
              </w:rPr>
              <w:t xml:space="preserve"> ді</w:t>
            </w:r>
            <w:r w:rsidR="00C004C9" w:rsidRPr="003D2624">
              <w:rPr>
                <w:sz w:val="20"/>
                <w:szCs w:val="20"/>
                <w:lang w:val="uk-UA"/>
              </w:rPr>
              <w:t>є</w:t>
            </w:r>
            <w:r w:rsidRPr="003D2624">
              <w:rPr>
                <w:sz w:val="20"/>
                <w:szCs w:val="20"/>
                <w:lang w:val="uk-UA"/>
              </w:rPr>
              <w:t xml:space="preserve"> з 01.01.201</w:t>
            </w:r>
            <w:r w:rsidR="00D05FEB" w:rsidRPr="003D2624">
              <w:rPr>
                <w:sz w:val="20"/>
                <w:szCs w:val="20"/>
                <w:lang w:val="uk-UA"/>
              </w:rPr>
              <w:t>9</w:t>
            </w:r>
            <w:r w:rsidRPr="003D2624">
              <w:rPr>
                <w:sz w:val="20"/>
                <w:szCs w:val="20"/>
                <w:lang w:val="uk-UA"/>
              </w:rPr>
              <w:t>;</w:t>
            </w:r>
          </w:p>
          <w:p w:rsidR="00D05FEB" w:rsidRPr="003D2624" w:rsidRDefault="00EA5F6B" w:rsidP="00D36743">
            <w:pPr>
              <w:pStyle w:val="aa"/>
              <w:numPr>
                <w:ilvl w:val="0"/>
                <w:numId w:val="1"/>
              </w:numPr>
              <w:ind w:left="40" w:firstLine="153"/>
              <w:jc w:val="both"/>
              <w:rPr>
                <w:sz w:val="20"/>
                <w:szCs w:val="20"/>
                <w:lang w:val="uk-UA"/>
              </w:rPr>
            </w:pPr>
            <w:r w:rsidRPr="003D2624">
              <w:rPr>
                <w:sz w:val="20"/>
                <w:szCs w:val="20"/>
                <w:lang w:val="uk-UA"/>
              </w:rPr>
              <w:t>невід</w:t>
            </w:r>
            <w:r w:rsidR="00240684" w:rsidRPr="003D2624">
              <w:rPr>
                <w:sz w:val="20"/>
                <w:szCs w:val="20"/>
                <w:lang w:val="uk-UA"/>
              </w:rPr>
              <w:t>ображення у додатку ПП до декларації</w:t>
            </w:r>
            <w:r w:rsidRPr="003D2624">
              <w:rPr>
                <w:sz w:val="20"/>
                <w:szCs w:val="20"/>
                <w:lang w:val="uk-UA"/>
              </w:rPr>
              <w:t xml:space="preserve"> </w:t>
            </w:r>
            <w:r w:rsidR="00240684" w:rsidRPr="003D2624">
              <w:rPr>
                <w:sz w:val="20"/>
                <w:szCs w:val="20"/>
                <w:lang w:val="uk-UA"/>
              </w:rPr>
              <w:t>інформації про суми податкових пільг з податку на прибуток  підприємств</w:t>
            </w:r>
            <w:r w:rsidR="00C77188" w:rsidRPr="003D2624">
              <w:rPr>
                <w:sz w:val="20"/>
                <w:szCs w:val="20"/>
                <w:lang w:val="uk-UA"/>
              </w:rPr>
              <w:t>;</w:t>
            </w:r>
          </w:p>
          <w:p w:rsidR="00A5367A" w:rsidRPr="003D2624" w:rsidRDefault="00A5367A" w:rsidP="00D36743">
            <w:pPr>
              <w:pStyle w:val="aa"/>
              <w:widowControl w:val="0"/>
              <w:numPr>
                <w:ilvl w:val="0"/>
                <w:numId w:val="1"/>
              </w:numPr>
              <w:spacing w:before="60"/>
              <w:ind w:left="40" w:firstLine="153"/>
              <w:jc w:val="both"/>
              <w:rPr>
                <w:sz w:val="20"/>
                <w:szCs w:val="20"/>
                <w:lang w:val="uk-UA"/>
              </w:rPr>
            </w:pPr>
            <w:r w:rsidRPr="003D2624">
              <w:rPr>
                <w:sz w:val="20"/>
                <w:szCs w:val="20"/>
                <w:lang w:val="uk-UA"/>
              </w:rPr>
              <w:t>збільшення часу на складання та подання звітності внаслідок необхідності подання доповнень та пояснень до декларації, передбачених п. 46.4 ст. 46 Кодексу;</w:t>
            </w:r>
          </w:p>
          <w:p w:rsidR="00A5367A" w:rsidRPr="003D2624" w:rsidRDefault="00A5367A" w:rsidP="00D36743">
            <w:pPr>
              <w:pStyle w:val="aa"/>
              <w:widowControl w:val="0"/>
              <w:numPr>
                <w:ilvl w:val="0"/>
                <w:numId w:val="1"/>
              </w:numPr>
              <w:spacing w:before="60"/>
              <w:ind w:left="40" w:firstLine="153"/>
              <w:jc w:val="both"/>
              <w:rPr>
                <w:sz w:val="20"/>
                <w:szCs w:val="20"/>
                <w:lang w:val="uk-UA"/>
              </w:rPr>
            </w:pPr>
            <w:r w:rsidRPr="003D2624">
              <w:rPr>
                <w:sz w:val="20"/>
                <w:szCs w:val="20"/>
                <w:lang w:val="uk-UA"/>
              </w:rPr>
              <w:lastRenderedPageBreak/>
              <w:t xml:space="preserve">ускладнення адміністрування, пов’язаного з обробкою декларацій і поданих до них доповнень та пояснень щодо показників, не передбачених чинною формою декларації; </w:t>
            </w:r>
          </w:p>
          <w:p w:rsidR="00A5367A" w:rsidRPr="003D2624" w:rsidRDefault="00A5367A" w:rsidP="00921ED3">
            <w:pPr>
              <w:pStyle w:val="aa"/>
              <w:widowControl w:val="0"/>
              <w:numPr>
                <w:ilvl w:val="0"/>
                <w:numId w:val="1"/>
              </w:numPr>
              <w:spacing w:before="60"/>
              <w:ind w:left="83" w:firstLine="180"/>
              <w:jc w:val="both"/>
              <w:rPr>
                <w:sz w:val="20"/>
                <w:szCs w:val="20"/>
                <w:lang w:val="uk-UA"/>
              </w:rPr>
            </w:pPr>
            <w:r w:rsidRPr="003D2624">
              <w:rPr>
                <w:sz w:val="20"/>
                <w:szCs w:val="20"/>
                <w:lang w:val="uk-UA"/>
              </w:rPr>
              <w:t>виникнення непорозумінь між контролюючими органами та платниками податку в частині невідповідності показників декларації положенням Кодексу</w:t>
            </w:r>
          </w:p>
        </w:tc>
      </w:tr>
    </w:tbl>
    <w:p w:rsidR="00A5367A" w:rsidRDefault="00A5367A" w:rsidP="00A5367A">
      <w:pPr>
        <w:pStyle w:val="3"/>
        <w:widowControl w:val="0"/>
        <w:spacing w:before="60" w:beforeAutospacing="0" w:after="0" w:afterAutospacing="0"/>
        <w:jc w:val="center"/>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3240"/>
      </w:tblGrid>
      <w:tr w:rsidR="00805653" w:rsidRPr="008E14D7" w:rsidTr="00DB63BF">
        <w:tc>
          <w:tcPr>
            <w:tcW w:w="6408" w:type="dxa"/>
          </w:tcPr>
          <w:p w:rsidR="00805653" w:rsidRPr="003D2624" w:rsidRDefault="00805653" w:rsidP="003B49AB">
            <w:pPr>
              <w:pStyle w:val="a5"/>
              <w:spacing w:before="0" w:beforeAutospacing="0" w:after="0" w:afterAutospacing="0"/>
              <w:ind w:firstLine="708"/>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Сумарні витрати за альтернативами</w:t>
            </w:r>
          </w:p>
        </w:tc>
        <w:tc>
          <w:tcPr>
            <w:tcW w:w="3240" w:type="dxa"/>
          </w:tcPr>
          <w:p w:rsidR="00805653" w:rsidRPr="003D2624" w:rsidRDefault="00805653" w:rsidP="00DB63BF">
            <w:pPr>
              <w:pStyle w:val="a5"/>
              <w:spacing w:before="0" w:beforeAutospacing="0" w:after="0" w:afterAutospacing="0"/>
              <w:jc w:val="both"/>
              <w:rPr>
                <w:sz w:val="20"/>
                <w:szCs w:val="20"/>
              </w:rPr>
            </w:pPr>
          </w:p>
          <w:p w:rsidR="00805653" w:rsidRPr="003D2624" w:rsidRDefault="00805653" w:rsidP="00DB63BF">
            <w:pPr>
              <w:pStyle w:val="a5"/>
              <w:spacing w:before="0" w:beforeAutospacing="0" w:after="0" w:afterAutospacing="0"/>
              <w:jc w:val="center"/>
              <w:rPr>
                <w:sz w:val="20"/>
                <w:szCs w:val="20"/>
              </w:rPr>
            </w:pPr>
            <w:r w:rsidRPr="003D2624">
              <w:rPr>
                <w:sz w:val="20"/>
                <w:szCs w:val="20"/>
              </w:rPr>
              <w:t>Сума витрат, гривень</w:t>
            </w:r>
          </w:p>
        </w:tc>
      </w:tr>
      <w:tr w:rsidR="00805653" w:rsidRPr="008E14D7" w:rsidTr="00DB63BF">
        <w:tc>
          <w:tcPr>
            <w:tcW w:w="6408" w:type="dxa"/>
          </w:tcPr>
          <w:p w:rsidR="00805653" w:rsidRPr="003D2624" w:rsidRDefault="00805653" w:rsidP="00BF3CE1">
            <w:pPr>
              <w:pStyle w:val="a5"/>
              <w:spacing w:before="0" w:beforeAutospacing="0" w:after="0" w:afterAutospacing="0"/>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w:t>
            </w:r>
          </w:p>
        </w:tc>
        <w:tc>
          <w:tcPr>
            <w:tcW w:w="3240" w:type="dxa"/>
          </w:tcPr>
          <w:p w:rsidR="00805653" w:rsidRPr="003D2624" w:rsidRDefault="00805653" w:rsidP="00DB63BF">
            <w:pPr>
              <w:pStyle w:val="a5"/>
              <w:spacing w:before="0" w:beforeAutospacing="0" w:after="0" w:afterAutospacing="0"/>
              <w:jc w:val="both"/>
              <w:rPr>
                <w:sz w:val="20"/>
                <w:szCs w:val="20"/>
              </w:rPr>
            </w:pPr>
          </w:p>
          <w:p w:rsidR="00805653" w:rsidRPr="003D2624" w:rsidRDefault="000244FB" w:rsidP="00DB63BF">
            <w:pPr>
              <w:pStyle w:val="a5"/>
              <w:spacing w:before="0" w:beforeAutospacing="0" w:after="0" w:afterAutospacing="0"/>
              <w:jc w:val="center"/>
              <w:rPr>
                <w:sz w:val="20"/>
                <w:szCs w:val="20"/>
                <w:lang w:val="en-US"/>
              </w:rPr>
            </w:pPr>
            <w:r>
              <w:rPr>
                <w:sz w:val="20"/>
                <w:szCs w:val="20"/>
                <w:lang w:val="uk-UA"/>
              </w:rPr>
              <w:t>82828,48</w:t>
            </w:r>
            <w:r w:rsidRPr="00EE746C">
              <w:rPr>
                <w:sz w:val="20"/>
                <w:szCs w:val="20"/>
                <w:lang w:val="uk-UA"/>
              </w:rPr>
              <w:t xml:space="preserve">  </w:t>
            </w:r>
          </w:p>
        </w:tc>
      </w:tr>
      <w:tr w:rsidR="00805653" w:rsidRPr="008E14D7" w:rsidTr="00DB63BF">
        <w:tc>
          <w:tcPr>
            <w:tcW w:w="6408" w:type="dxa"/>
          </w:tcPr>
          <w:p w:rsidR="00805653" w:rsidRPr="003D2624" w:rsidRDefault="00805653" w:rsidP="00BF3CE1">
            <w:pPr>
              <w:pStyle w:val="a5"/>
              <w:spacing w:before="0" w:beforeAutospacing="0" w:after="0" w:afterAutospacing="0"/>
              <w:jc w:val="both"/>
              <w:rPr>
                <w:sz w:val="20"/>
                <w:szCs w:val="20"/>
                <w:lang w:val="uk-UA"/>
              </w:rPr>
            </w:pPr>
          </w:p>
          <w:p w:rsidR="00805653" w:rsidRPr="003D2624" w:rsidRDefault="00805653" w:rsidP="00BF3CE1">
            <w:pPr>
              <w:pStyle w:val="a5"/>
              <w:spacing w:before="0" w:beforeAutospacing="0" w:after="0" w:afterAutospacing="0"/>
              <w:jc w:val="both"/>
              <w:rPr>
                <w:sz w:val="20"/>
                <w:szCs w:val="20"/>
                <w:lang w:val="uk-UA"/>
              </w:rPr>
            </w:pPr>
            <w:r w:rsidRPr="003D2624">
              <w:rPr>
                <w:sz w:val="20"/>
                <w:szCs w:val="20"/>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w:t>
            </w:r>
          </w:p>
        </w:tc>
        <w:tc>
          <w:tcPr>
            <w:tcW w:w="3240" w:type="dxa"/>
          </w:tcPr>
          <w:p w:rsidR="00805653" w:rsidRPr="003D2624" w:rsidRDefault="00805653" w:rsidP="00DB63BF">
            <w:pPr>
              <w:jc w:val="center"/>
              <w:rPr>
                <w:sz w:val="20"/>
                <w:szCs w:val="20"/>
              </w:rPr>
            </w:pPr>
          </w:p>
          <w:p w:rsidR="00805653" w:rsidRPr="003D2624" w:rsidRDefault="00565FAE" w:rsidP="00DB63BF">
            <w:pPr>
              <w:jc w:val="center"/>
              <w:rPr>
                <w:sz w:val="20"/>
                <w:szCs w:val="20"/>
              </w:rPr>
            </w:pPr>
            <w:r>
              <w:rPr>
                <w:sz w:val="20"/>
                <w:szCs w:val="20"/>
                <w:lang w:val="uk-UA"/>
              </w:rPr>
              <w:t>82828,48</w:t>
            </w:r>
            <w:r w:rsidRPr="00EE746C">
              <w:rPr>
                <w:sz w:val="20"/>
                <w:szCs w:val="20"/>
                <w:lang w:val="uk-UA"/>
              </w:rPr>
              <w:t xml:space="preserve">  </w:t>
            </w:r>
            <w:r>
              <w:rPr>
                <w:sz w:val="20"/>
                <w:szCs w:val="20"/>
                <w:lang w:val="uk-UA"/>
              </w:rPr>
              <w:t xml:space="preserve"> </w:t>
            </w:r>
            <w:r w:rsidR="00BA1206" w:rsidRPr="00EE746C">
              <w:rPr>
                <w:sz w:val="20"/>
                <w:szCs w:val="20"/>
                <w:lang w:val="uk-UA"/>
              </w:rPr>
              <w:t xml:space="preserve">  </w:t>
            </w:r>
            <w:r w:rsidR="00BA1206">
              <w:rPr>
                <w:sz w:val="20"/>
                <w:szCs w:val="20"/>
                <w:lang w:val="uk-UA"/>
              </w:rPr>
              <w:t xml:space="preserve"> </w:t>
            </w:r>
            <w:r w:rsidR="000244FB" w:rsidRPr="00EE746C">
              <w:rPr>
                <w:sz w:val="20"/>
                <w:szCs w:val="20"/>
                <w:lang w:val="uk-UA"/>
              </w:rPr>
              <w:t xml:space="preserve">  </w:t>
            </w:r>
          </w:p>
        </w:tc>
      </w:tr>
    </w:tbl>
    <w:p w:rsidR="00805653" w:rsidRPr="0096403F" w:rsidRDefault="00805653" w:rsidP="00805653">
      <w:pPr>
        <w:pStyle w:val="3"/>
        <w:widowControl w:val="0"/>
        <w:spacing w:before="60" w:beforeAutospacing="0" w:after="0" w:afterAutospacing="0"/>
        <w:jc w:val="center"/>
        <w:rPr>
          <w:color w:val="7030A0"/>
          <w:sz w:val="16"/>
          <w:szCs w:val="16"/>
          <w:lang w:val="en-US"/>
        </w:rPr>
      </w:pPr>
    </w:p>
    <w:tbl>
      <w:tblPr>
        <w:tblW w:w="5027"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376"/>
        <w:gridCol w:w="6780"/>
      </w:tblGrid>
      <w:tr w:rsidR="00805653" w:rsidRPr="00270733" w:rsidTr="00E8352E">
        <w:trPr>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center"/>
              <w:rPr>
                <w:sz w:val="20"/>
                <w:szCs w:val="20"/>
              </w:rPr>
            </w:pPr>
            <w:r w:rsidRPr="003D2624">
              <w:rPr>
                <w:sz w:val="20"/>
                <w:szCs w:val="20"/>
                <w:lang w:val="uk-UA"/>
              </w:rPr>
              <w:t>Сумарні витрати</w:t>
            </w:r>
            <w:r w:rsidRPr="003D2624">
              <w:rPr>
                <w:sz w:val="20"/>
                <w:szCs w:val="20"/>
              </w:rPr>
              <w:t xml:space="preserve"> за альтернативами</w:t>
            </w:r>
          </w:p>
        </w:tc>
        <w:tc>
          <w:tcPr>
            <w:tcW w:w="3305"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center"/>
              <w:rPr>
                <w:sz w:val="20"/>
                <w:szCs w:val="20"/>
              </w:rPr>
            </w:pPr>
            <w:r w:rsidRPr="003D2624">
              <w:rPr>
                <w:sz w:val="20"/>
                <w:szCs w:val="20"/>
              </w:rPr>
              <w:t xml:space="preserve">Сума </w:t>
            </w:r>
            <w:r w:rsidRPr="003D2624">
              <w:rPr>
                <w:sz w:val="20"/>
                <w:szCs w:val="20"/>
                <w:lang w:val="uk-UA"/>
              </w:rPr>
              <w:t>витрат, гривень</w:t>
            </w:r>
          </w:p>
        </w:tc>
      </w:tr>
      <w:tr w:rsidR="00805653" w:rsidRPr="00EE746C" w:rsidTr="00E8352E">
        <w:trPr>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both"/>
              <w:rPr>
                <w:sz w:val="20"/>
                <w:szCs w:val="20"/>
                <w:lang w:val="uk-UA"/>
              </w:rPr>
            </w:pPr>
            <w:r w:rsidRPr="003D2624">
              <w:rPr>
                <w:sz w:val="20"/>
                <w:szCs w:val="20"/>
                <w:lang w:val="uk-UA"/>
              </w:rPr>
              <w:t xml:space="preserve"> 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305" w:type="pct"/>
            <w:tcBorders>
              <w:top w:val="outset" w:sz="6" w:space="0" w:color="auto"/>
              <w:left w:val="outset" w:sz="6" w:space="0" w:color="auto"/>
              <w:bottom w:val="outset" w:sz="6" w:space="0" w:color="auto"/>
              <w:right w:val="outset" w:sz="6" w:space="0" w:color="auto"/>
            </w:tcBorders>
            <w:shd w:val="clear" w:color="auto" w:fill="auto"/>
            <w:vAlign w:val="center"/>
          </w:tcPr>
          <w:p w:rsidR="00805653" w:rsidRPr="003D2624" w:rsidRDefault="00805653" w:rsidP="00805653">
            <w:pPr>
              <w:pStyle w:val="a5"/>
              <w:spacing w:before="0" w:beforeAutospacing="0" w:after="0" w:afterAutospacing="0"/>
              <w:ind w:firstLine="514"/>
              <w:jc w:val="both"/>
              <w:rPr>
                <w:sz w:val="20"/>
                <w:szCs w:val="20"/>
                <w:lang w:val="uk-UA"/>
              </w:rPr>
            </w:pPr>
            <w:r w:rsidRPr="003D2624">
              <w:rPr>
                <w:sz w:val="20"/>
                <w:szCs w:val="20"/>
                <w:lang w:val="uk-UA"/>
              </w:rPr>
              <w:t xml:space="preserve"> У часовому еквіваленті з розрахунку затрат на 1 суб’єкта господарювання час на заповнення додатка ПП до декларації у середньому с</w:t>
            </w:r>
            <w:r w:rsidR="00921ED3">
              <w:rPr>
                <w:sz w:val="20"/>
                <w:szCs w:val="20"/>
                <w:lang w:val="uk-UA"/>
              </w:rPr>
              <w:t>тановитиме</w:t>
            </w:r>
            <w:r w:rsidRPr="003D2624">
              <w:rPr>
                <w:sz w:val="20"/>
                <w:szCs w:val="20"/>
                <w:lang w:val="uk-UA"/>
              </w:rPr>
              <w:t xml:space="preserve"> </w:t>
            </w:r>
            <w:r w:rsidR="00EE746C">
              <w:rPr>
                <w:sz w:val="20"/>
                <w:szCs w:val="20"/>
                <w:lang w:val="uk-UA"/>
              </w:rPr>
              <w:t>1</w:t>
            </w:r>
            <w:r w:rsidRPr="003D2624">
              <w:rPr>
                <w:sz w:val="20"/>
                <w:szCs w:val="20"/>
                <w:lang w:val="uk-UA"/>
              </w:rPr>
              <w:t xml:space="preserve"> годин</w:t>
            </w:r>
            <w:r w:rsidR="00EE746C">
              <w:rPr>
                <w:sz w:val="20"/>
                <w:szCs w:val="20"/>
                <w:lang w:val="uk-UA"/>
              </w:rPr>
              <w:t>у</w:t>
            </w:r>
            <w:r w:rsidRPr="003D2624">
              <w:rPr>
                <w:sz w:val="20"/>
                <w:szCs w:val="20"/>
                <w:lang w:val="uk-UA"/>
              </w:rPr>
              <w:t>.</w:t>
            </w:r>
          </w:p>
          <w:p w:rsidR="00805653" w:rsidRPr="003D2624" w:rsidRDefault="00EE746C" w:rsidP="00805653">
            <w:pPr>
              <w:pStyle w:val="a5"/>
              <w:spacing w:before="0" w:beforeAutospacing="0" w:after="0" w:afterAutospacing="0"/>
              <w:ind w:firstLine="514"/>
              <w:jc w:val="both"/>
              <w:rPr>
                <w:sz w:val="20"/>
                <w:szCs w:val="20"/>
                <w:lang w:val="uk-UA"/>
              </w:rPr>
            </w:pPr>
            <w:r>
              <w:rPr>
                <w:sz w:val="20"/>
                <w:szCs w:val="20"/>
                <w:lang w:val="uk-UA"/>
              </w:rPr>
              <w:t>1  (година</w:t>
            </w:r>
            <w:r w:rsidR="00805653" w:rsidRPr="003D2624">
              <w:rPr>
                <w:sz w:val="20"/>
                <w:szCs w:val="20"/>
                <w:lang w:val="uk-UA"/>
              </w:rPr>
              <w:t xml:space="preserve">) * </w:t>
            </w:r>
            <w:r w:rsidR="005052CC" w:rsidRPr="003D2624">
              <w:rPr>
                <w:sz w:val="20"/>
                <w:szCs w:val="20"/>
                <w:lang w:val="uk-UA"/>
              </w:rPr>
              <w:t>4</w:t>
            </w:r>
            <w:r w:rsidR="00805653" w:rsidRPr="003D2624">
              <w:rPr>
                <w:sz w:val="20"/>
                <w:szCs w:val="20"/>
                <w:lang w:val="uk-UA"/>
              </w:rPr>
              <w:t xml:space="preserve"> (</w:t>
            </w:r>
            <w:r w:rsidR="005052CC" w:rsidRPr="003D2624">
              <w:rPr>
                <w:sz w:val="20"/>
                <w:szCs w:val="20"/>
                <w:lang w:val="uk-UA"/>
              </w:rPr>
              <w:t>три, шість, дев’ять і дванадцять календарних місяців</w:t>
            </w:r>
            <w:r w:rsidR="00805653" w:rsidRPr="003D2624">
              <w:rPr>
                <w:sz w:val="20"/>
                <w:szCs w:val="20"/>
                <w:lang w:val="uk-UA"/>
              </w:rPr>
              <w:t xml:space="preserve">) = </w:t>
            </w:r>
            <w:r>
              <w:rPr>
                <w:sz w:val="20"/>
                <w:szCs w:val="20"/>
                <w:lang w:val="uk-UA"/>
              </w:rPr>
              <w:t>4</w:t>
            </w:r>
            <w:r w:rsidR="00805653" w:rsidRPr="003D2624">
              <w:rPr>
                <w:sz w:val="20"/>
                <w:szCs w:val="20"/>
                <w:lang w:val="uk-UA"/>
              </w:rPr>
              <w:t xml:space="preserve"> год./рік. </w:t>
            </w:r>
          </w:p>
          <w:p w:rsidR="00805653" w:rsidRPr="003D2624" w:rsidRDefault="00805653" w:rsidP="00805653">
            <w:pPr>
              <w:pStyle w:val="a5"/>
              <w:spacing w:before="0" w:beforeAutospacing="0" w:after="0" w:afterAutospacing="0"/>
              <w:ind w:firstLine="514"/>
              <w:jc w:val="both"/>
              <w:rPr>
                <w:sz w:val="20"/>
                <w:szCs w:val="20"/>
                <w:lang w:val="uk-UA"/>
              </w:rPr>
            </w:pPr>
            <w:r w:rsidRPr="003D2624">
              <w:rPr>
                <w:sz w:val="20"/>
                <w:szCs w:val="20"/>
                <w:lang w:val="uk-UA"/>
              </w:rPr>
              <w:t xml:space="preserve">У вартісному еквіваленті з розрахунку мінімальної погодинної оплати праці – </w:t>
            </w:r>
            <w:r w:rsidR="00F77285" w:rsidRPr="003D2624">
              <w:rPr>
                <w:sz w:val="20"/>
                <w:szCs w:val="20"/>
                <w:lang w:val="uk-UA"/>
              </w:rPr>
              <w:t>25</w:t>
            </w:r>
            <w:r w:rsidRPr="003D2624">
              <w:rPr>
                <w:sz w:val="20"/>
                <w:szCs w:val="20"/>
                <w:lang w:val="uk-UA"/>
              </w:rPr>
              <w:t>,</w:t>
            </w:r>
            <w:r w:rsidR="00F77285" w:rsidRPr="003D2624">
              <w:rPr>
                <w:sz w:val="20"/>
                <w:szCs w:val="20"/>
                <w:lang w:val="uk-UA"/>
              </w:rPr>
              <w:t>13</w:t>
            </w:r>
            <w:r w:rsidRPr="003D2624">
              <w:rPr>
                <w:sz w:val="20"/>
                <w:szCs w:val="20"/>
                <w:lang w:val="uk-UA"/>
              </w:rPr>
              <w:t xml:space="preserve"> грн/</w:t>
            </w:r>
            <w:r w:rsidR="00F77285" w:rsidRPr="003D2624">
              <w:rPr>
                <w:sz w:val="20"/>
                <w:szCs w:val="20"/>
                <w:lang w:val="uk-UA"/>
              </w:rPr>
              <w:t>на г</w:t>
            </w:r>
            <w:r w:rsidRPr="003D2624">
              <w:rPr>
                <w:sz w:val="20"/>
                <w:szCs w:val="20"/>
                <w:lang w:val="uk-UA"/>
              </w:rPr>
              <w:t>од.:</w:t>
            </w:r>
          </w:p>
          <w:p w:rsidR="00805653" w:rsidRPr="003D2624" w:rsidRDefault="00EE746C" w:rsidP="00805653">
            <w:pPr>
              <w:pStyle w:val="a5"/>
              <w:spacing w:before="0" w:beforeAutospacing="0" w:after="0" w:afterAutospacing="0"/>
              <w:ind w:firstLine="514"/>
              <w:jc w:val="both"/>
              <w:rPr>
                <w:sz w:val="20"/>
                <w:szCs w:val="20"/>
                <w:lang w:val="uk-UA"/>
              </w:rPr>
            </w:pPr>
            <w:r>
              <w:rPr>
                <w:sz w:val="20"/>
                <w:szCs w:val="20"/>
                <w:lang w:val="uk-UA"/>
              </w:rPr>
              <w:t>4</w:t>
            </w:r>
            <w:r w:rsidR="00805653" w:rsidRPr="003D2624">
              <w:rPr>
                <w:sz w:val="20"/>
                <w:szCs w:val="20"/>
                <w:lang w:val="uk-UA"/>
              </w:rPr>
              <w:t xml:space="preserve"> (години) * </w:t>
            </w:r>
            <w:r w:rsidR="00A4544F" w:rsidRPr="003D2624">
              <w:rPr>
                <w:sz w:val="20"/>
                <w:szCs w:val="20"/>
                <w:lang w:val="uk-UA"/>
              </w:rPr>
              <w:t>25,13</w:t>
            </w:r>
            <w:r w:rsidR="00805653" w:rsidRPr="003D2624">
              <w:rPr>
                <w:sz w:val="20"/>
                <w:szCs w:val="20"/>
                <w:lang w:val="uk-UA"/>
              </w:rPr>
              <w:t xml:space="preserve"> грн/год. = </w:t>
            </w:r>
            <w:r>
              <w:rPr>
                <w:sz w:val="20"/>
                <w:szCs w:val="20"/>
                <w:lang w:val="uk-UA"/>
              </w:rPr>
              <w:t>100</w:t>
            </w:r>
            <w:r w:rsidR="00805653" w:rsidRPr="003D2624">
              <w:rPr>
                <w:sz w:val="20"/>
                <w:szCs w:val="20"/>
                <w:lang w:val="uk-UA"/>
              </w:rPr>
              <w:t>,</w:t>
            </w:r>
            <w:r>
              <w:rPr>
                <w:sz w:val="20"/>
                <w:szCs w:val="20"/>
                <w:lang w:val="uk-UA"/>
              </w:rPr>
              <w:t>52</w:t>
            </w:r>
            <w:r w:rsidR="00805653" w:rsidRPr="003D2624">
              <w:rPr>
                <w:sz w:val="20"/>
                <w:szCs w:val="20"/>
                <w:lang w:val="uk-UA"/>
              </w:rPr>
              <w:t xml:space="preserve"> грн/рік</w:t>
            </w:r>
            <w:r w:rsidR="009C0FBF">
              <w:rPr>
                <w:sz w:val="20"/>
                <w:szCs w:val="20"/>
                <w:lang w:val="uk-UA"/>
              </w:rPr>
              <w:t>;</w:t>
            </w:r>
          </w:p>
          <w:p w:rsidR="00625F25" w:rsidRPr="00EE746C" w:rsidRDefault="00EE746C" w:rsidP="00625F25">
            <w:pPr>
              <w:ind w:firstLine="474"/>
              <w:rPr>
                <w:sz w:val="20"/>
                <w:szCs w:val="20"/>
                <w:lang w:val="uk-UA"/>
              </w:rPr>
            </w:pPr>
            <w:r>
              <w:rPr>
                <w:sz w:val="20"/>
                <w:szCs w:val="20"/>
                <w:lang w:val="uk-UA"/>
              </w:rPr>
              <w:t>100</w:t>
            </w:r>
            <w:r w:rsidR="007D7C7B" w:rsidRPr="003D2624">
              <w:rPr>
                <w:sz w:val="20"/>
                <w:szCs w:val="20"/>
                <w:lang w:val="uk-UA"/>
              </w:rPr>
              <w:t>,</w:t>
            </w:r>
            <w:r>
              <w:rPr>
                <w:sz w:val="20"/>
                <w:szCs w:val="20"/>
                <w:lang w:val="uk-UA"/>
              </w:rPr>
              <w:t>52</w:t>
            </w:r>
            <w:r w:rsidR="007D7C7B" w:rsidRPr="003D2624">
              <w:rPr>
                <w:sz w:val="20"/>
                <w:szCs w:val="20"/>
                <w:lang w:val="uk-UA"/>
              </w:rPr>
              <w:t xml:space="preserve"> </w:t>
            </w:r>
            <w:r w:rsidR="00625F25" w:rsidRPr="00EE746C">
              <w:rPr>
                <w:sz w:val="20"/>
                <w:szCs w:val="20"/>
                <w:lang w:val="uk-UA"/>
              </w:rPr>
              <w:t xml:space="preserve"> </w:t>
            </w:r>
            <w:r w:rsidR="00156704">
              <w:rPr>
                <w:sz w:val="20"/>
                <w:szCs w:val="20"/>
                <w:lang w:val="uk-UA"/>
              </w:rPr>
              <w:t>*</w:t>
            </w:r>
            <w:r w:rsidR="00625F25" w:rsidRPr="00EE746C">
              <w:rPr>
                <w:sz w:val="20"/>
                <w:szCs w:val="20"/>
                <w:lang w:val="uk-UA"/>
              </w:rPr>
              <w:t xml:space="preserve"> </w:t>
            </w:r>
            <w:r w:rsidR="009049F5">
              <w:rPr>
                <w:sz w:val="20"/>
                <w:szCs w:val="20"/>
                <w:lang w:val="uk-UA"/>
              </w:rPr>
              <w:t xml:space="preserve">824 </w:t>
            </w:r>
            <w:r w:rsidR="00625F25" w:rsidRPr="00EE746C">
              <w:rPr>
                <w:sz w:val="20"/>
                <w:szCs w:val="20"/>
                <w:lang w:val="uk-UA"/>
              </w:rPr>
              <w:t xml:space="preserve"> кільк. платн. = </w:t>
            </w:r>
            <w:r w:rsidR="009049F5">
              <w:rPr>
                <w:sz w:val="20"/>
                <w:szCs w:val="20"/>
                <w:lang w:val="uk-UA"/>
              </w:rPr>
              <w:t>82828,48</w:t>
            </w:r>
            <w:r w:rsidR="00625F25" w:rsidRPr="00EE746C">
              <w:rPr>
                <w:sz w:val="20"/>
                <w:szCs w:val="20"/>
                <w:lang w:val="uk-UA"/>
              </w:rPr>
              <w:t xml:space="preserve">  грн</w:t>
            </w:r>
            <w:r w:rsidR="00625F25" w:rsidRPr="003D2624">
              <w:rPr>
                <w:sz w:val="20"/>
                <w:szCs w:val="20"/>
                <w:lang w:val="uk-UA"/>
              </w:rPr>
              <w:t>/</w:t>
            </w:r>
            <w:r w:rsidR="00625F25" w:rsidRPr="00EE746C">
              <w:rPr>
                <w:sz w:val="20"/>
                <w:szCs w:val="20"/>
                <w:lang w:val="uk-UA"/>
              </w:rPr>
              <w:t>рік</w:t>
            </w:r>
          </w:p>
          <w:p w:rsidR="00805653" w:rsidRPr="00EE746C" w:rsidRDefault="00805653" w:rsidP="00805653">
            <w:pPr>
              <w:pStyle w:val="a5"/>
              <w:spacing w:before="0" w:beforeAutospacing="0" w:after="0" w:afterAutospacing="0"/>
              <w:ind w:firstLine="285"/>
              <w:jc w:val="both"/>
              <w:rPr>
                <w:sz w:val="20"/>
                <w:szCs w:val="20"/>
                <w:lang w:val="uk-UA"/>
              </w:rPr>
            </w:pPr>
          </w:p>
        </w:tc>
      </w:tr>
      <w:tr w:rsidR="00805653" w:rsidRPr="004F5989" w:rsidTr="00E8352E">
        <w:trPr>
          <w:trHeight w:val="1225"/>
          <w:tblCellSpacing w:w="22" w:type="dxa"/>
        </w:trPr>
        <w:tc>
          <w:tcPr>
            <w:tcW w:w="1630" w:type="pct"/>
            <w:tcBorders>
              <w:top w:val="outset" w:sz="6" w:space="0" w:color="auto"/>
              <w:left w:val="outset" w:sz="6" w:space="0" w:color="auto"/>
              <w:bottom w:val="outset" w:sz="6" w:space="0" w:color="auto"/>
              <w:right w:val="outset" w:sz="6" w:space="0" w:color="auto"/>
            </w:tcBorders>
            <w:shd w:val="clear" w:color="auto" w:fill="auto"/>
          </w:tcPr>
          <w:p w:rsidR="00805653" w:rsidRPr="003D2624" w:rsidRDefault="00805653" w:rsidP="00DB63BF">
            <w:pPr>
              <w:pStyle w:val="a5"/>
              <w:widowControl w:val="0"/>
              <w:spacing w:before="60" w:beforeAutospacing="0" w:after="0" w:afterAutospacing="0"/>
              <w:jc w:val="both"/>
              <w:rPr>
                <w:sz w:val="20"/>
                <w:szCs w:val="20"/>
                <w:lang w:val="uk-UA"/>
              </w:rPr>
            </w:pPr>
            <w:r w:rsidRPr="003D2624">
              <w:rPr>
                <w:sz w:val="20"/>
                <w:szCs w:val="20"/>
                <w:lang w:val="uk-UA"/>
              </w:rPr>
              <w:t xml:space="preserve"> 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305" w:type="pct"/>
            <w:tcBorders>
              <w:top w:val="outset" w:sz="6" w:space="0" w:color="auto"/>
              <w:left w:val="outset" w:sz="6" w:space="0" w:color="auto"/>
              <w:bottom w:val="outset" w:sz="6" w:space="0" w:color="auto"/>
              <w:right w:val="outset" w:sz="6" w:space="0" w:color="auto"/>
            </w:tcBorders>
            <w:shd w:val="clear" w:color="auto" w:fill="auto"/>
            <w:vAlign w:val="center"/>
          </w:tcPr>
          <w:p w:rsidR="008C2DF5" w:rsidRPr="003D2624" w:rsidRDefault="00805653" w:rsidP="00652BA2">
            <w:pPr>
              <w:ind w:firstLine="99"/>
              <w:jc w:val="both"/>
              <w:rPr>
                <w:sz w:val="20"/>
                <w:szCs w:val="20"/>
                <w:lang w:val="uk-UA"/>
              </w:rPr>
            </w:pPr>
            <w:r w:rsidRPr="003D2624">
              <w:rPr>
                <w:sz w:val="20"/>
                <w:szCs w:val="20"/>
                <w:lang w:val="uk-UA"/>
              </w:rPr>
              <w:t xml:space="preserve"> </w:t>
            </w:r>
            <w:r w:rsidR="00DB63BF" w:rsidRPr="003D2624">
              <w:rPr>
                <w:sz w:val="20"/>
                <w:szCs w:val="20"/>
                <w:lang w:val="uk-UA"/>
              </w:rPr>
              <w:t xml:space="preserve">Основні витрати платників будуть пов’язані </w:t>
            </w:r>
            <w:r w:rsidR="008C2DF5">
              <w:rPr>
                <w:sz w:val="20"/>
                <w:szCs w:val="20"/>
                <w:lang w:val="uk-UA"/>
              </w:rPr>
              <w:t xml:space="preserve">з обліком сум податку на прибуток підприємств, не сплачених суб’єктом господарювання до бюджету у зв’язку з отриманням податкових пільг; </w:t>
            </w:r>
            <w:r w:rsidR="00652BA2">
              <w:rPr>
                <w:sz w:val="20"/>
                <w:szCs w:val="20"/>
                <w:lang w:val="uk-UA"/>
              </w:rPr>
              <w:t>необхідністю складання додаткових доповнен</w:t>
            </w:r>
            <w:r w:rsidR="003931FD">
              <w:rPr>
                <w:sz w:val="20"/>
                <w:szCs w:val="20"/>
                <w:lang w:val="uk-UA"/>
              </w:rPr>
              <w:t>ь</w:t>
            </w:r>
            <w:r w:rsidR="00652BA2">
              <w:rPr>
                <w:sz w:val="20"/>
                <w:szCs w:val="20"/>
                <w:lang w:val="uk-UA"/>
              </w:rPr>
              <w:t xml:space="preserve"> та пояснень до декларації. </w:t>
            </w:r>
            <w:r w:rsidR="00652BA2" w:rsidRPr="003D2624">
              <w:rPr>
                <w:sz w:val="20"/>
                <w:szCs w:val="20"/>
                <w:lang w:val="uk-UA"/>
              </w:rPr>
              <w:t xml:space="preserve"> </w:t>
            </w:r>
          </w:p>
          <w:p w:rsidR="00DB63BF" w:rsidRPr="003D2624" w:rsidRDefault="00DB63BF" w:rsidP="00DB63BF">
            <w:pPr>
              <w:pStyle w:val="a5"/>
              <w:spacing w:before="0" w:beforeAutospacing="0" w:after="0" w:afterAutospacing="0"/>
              <w:ind w:firstLine="514"/>
              <w:jc w:val="both"/>
              <w:rPr>
                <w:sz w:val="20"/>
                <w:szCs w:val="20"/>
                <w:lang w:val="uk-UA"/>
              </w:rPr>
            </w:pPr>
            <w:r w:rsidRPr="003D2624">
              <w:rPr>
                <w:sz w:val="20"/>
                <w:szCs w:val="20"/>
                <w:lang w:val="uk-UA"/>
              </w:rPr>
              <w:t xml:space="preserve">У часовому еквіваленті з розрахунку затрат на 1 суб’єкта господарювання час на </w:t>
            </w:r>
            <w:r w:rsidR="00C1135F">
              <w:rPr>
                <w:sz w:val="20"/>
                <w:szCs w:val="20"/>
                <w:lang w:val="uk-UA"/>
              </w:rPr>
              <w:t xml:space="preserve">складання </w:t>
            </w:r>
            <w:r w:rsidR="00C1135F" w:rsidRPr="003D2624">
              <w:rPr>
                <w:sz w:val="20"/>
                <w:szCs w:val="20"/>
                <w:lang w:val="uk-UA"/>
              </w:rPr>
              <w:t xml:space="preserve">додаткових доповнень та пояснень </w:t>
            </w:r>
            <w:r w:rsidRPr="003D2624">
              <w:rPr>
                <w:sz w:val="20"/>
                <w:szCs w:val="20"/>
                <w:lang w:val="uk-UA"/>
              </w:rPr>
              <w:t>до декларації у середньому с</w:t>
            </w:r>
            <w:r w:rsidR="004F5989">
              <w:rPr>
                <w:sz w:val="20"/>
                <w:szCs w:val="20"/>
                <w:lang w:val="uk-UA"/>
              </w:rPr>
              <w:t>тановитиме</w:t>
            </w:r>
            <w:r w:rsidRPr="003D2624">
              <w:rPr>
                <w:sz w:val="20"/>
                <w:szCs w:val="20"/>
                <w:lang w:val="uk-UA"/>
              </w:rPr>
              <w:t xml:space="preserve"> </w:t>
            </w:r>
            <w:r w:rsidR="00F1137D">
              <w:rPr>
                <w:sz w:val="20"/>
                <w:szCs w:val="20"/>
                <w:lang w:val="uk-UA"/>
              </w:rPr>
              <w:t>1</w:t>
            </w:r>
            <w:r w:rsidRPr="003D2624">
              <w:rPr>
                <w:sz w:val="20"/>
                <w:szCs w:val="20"/>
                <w:lang w:val="uk-UA"/>
              </w:rPr>
              <w:t xml:space="preserve"> годин</w:t>
            </w:r>
            <w:r w:rsidR="00F1137D">
              <w:rPr>
                <w:sz w:val="20"/>
                <w:szCs w:val="20"/>
                <w:lang w:val="uk-UA"/>
              </w:rPr>
              <w:t>у</w:t>
            </w:r>
            <w:r w:rsidRPr="003D2624">
              <w:rPr>
                <w:sz w:val="20"/>
                <w:szCs w:val="20"/>
                <w:lang w:val="uk-UA"/>
              </w:rPr>
              <w:t>.</w:t>
            </w:r>
          </w:p>
          <w:p w:rsidR="00DB63BF" w:rsidRPr="003D2624" w:rsidRDefault="00044E3D" w:rsidP="00DB63BF">
            <w:pPr>
              <w:pStyle w:val="a5"/>
              <w:spacing w:before="0" w:beforeAutospacing="0" w:after="0" w:afterAutospacing="0"/>
              <w:ind w:firstLine="514"/>
              <w:jc w:val="both"/>
              <w:rPr>
                <w:sz w:val="20"/>
                <w:szCs w:val="20"/>
                <w:lang w:val="uk-UA"/>
              </w:rPr>
            </w:pPr>
            <w:r>
              <w:rPr>
                <w:sz w:val="20"/>
                <w:szCs w:val="20"/>
                <w:lang w:val="uk-UA"/>
              </w:rPr>
              <w:t>1</w:t>
            </w:r>
            <w:r w:rsidR="00DB63BF" w:rsidRPr="003D2624">
              <w:rPr>
                <w:sz w:val="20"/>
                <w:szCs w:val="20"/>
                <w:lang w:val="uk-UA"/>
              </w:rPr>
              <w:t xml:space="preserve"> (годин</w:t>
            </w:r>
            <w:r w:rsidR="00955DD1">
              <w:rPr>
                <w:sz w:val="20"/>
                <w:szCs w:val="20"/>
                <w:lang w:val="uk-UA"/>
              </w:rPr>
              <w:t>а</w:t>
            </w:r>
            <w:r w:rsidR="00DB63BF" w:rsidRPr="003D2624">
              <w:rPr>
                <w:sz w:val="20"/>
                <w:szCs w:val="20"/>
                <w:lang w:val="uk-UA"/>
              </w:rPr>
              <w:t xml:space="preserve">) * 4 (три, шість, дев’ять і дванадцять календарних місяців) = </w:t>
            </w:r>
            <w:r>
              <w:rPr>
                <w:sz w:val="20"/>
                <w:szCs w:val="20"/>
                <w:lang w:val="uk-UA"/>
              </w:rPr>
              <w:t>4</w:t>
            </w:r>
            <w:r w:rsidR="00DB63BF" w:rsidRPr="003D2624">
              <w:rPr>
                <w:sz w:val="20"/>
                <w:szCs w:val="20"/>
                <w:lang w:val="uk-UA"/>
              </w:rPr>
              <w:t xml:space="preserve"> год./рік. </w:t>
            </w:r>
          </w:p>
          <w:p w:rsidR="00DB63BF" w:rsidRPr="003D2624" w:rsidRDefault="00DB63BF" w:rsidP="00DB63BF">
            <w:pPr>
              <w:pStyle w:val="a5"/>
              <w:spacing w:before="0" w:beforeAutospacing="0" w:after="0" w:afterAutospacing="0"/>
              <w:ind w:firstLine="514"/>
              <w:jc w:val="both"/>
              <w:rPr>
                <w:sz w:val="20"/>
                <w:szCs w:val="20"/>
                <w:lang w:val="uk-UA"/>
              </w:rPr>
            </w:pPr>
            <w:r w:rsidRPr="003D2624">
              <w:rPr>
                <w:sz w:val="20"/>
                <w:szCs w:val="20"/>
                <w:lang w:val="uk-UA"/>
              </w:rPr>
              <w:t>У вартісному еквіваленті з розрахунку мінімальної погодинної оплати праці – 25,13 грн/на год.:</w:t>
            </w:r>
          </w:p>
          <w:p w:rsidR="00DB63BF" w:rsidRPr="003D2624" w:rsidRDefault="00044E3D" w:rsidP="00DB63BF">
            <w:pPr>
              <w:pStyle w:val="a5"/>
              <w:spacing w:before="0" w:beforeAutospacing="0" w:after="0" w:afterAutospacing="0"/>
              <w:ind w:firstLine="514"/>
              <w:jc w:val="both"/>
              <w:rPr>
                <w:sz w:val="20"/>
                <w:szCs w:val="20"/>
                <w:lang w:val="uk-UA"/>
              </w:rPr>
            </w:pPr>
            <w:r>
              <w:rPr>
                <w:sz w:val="20"/>
                <w:szCs w:val="20"/>
                <w:lang w:val="uk-UA"/>
              </w:rPr>
              <w:t>4</w:t>
            </w:r>
            <w:r w:rsidR="00DB63BF" w:rsidRPr="003D2624">
              <w:rPr>
                <w:sz w:val="20"/>
                <w:szCs w:val="20"/>
                <w:lang w:val="uk-UA"/>
              </w:rPr>
              <w:t xml:space="preserve"> (години) * 25,13 грн/год. = </w:t>
            </w:r>
            <w:r>
              <w:rPr>
                <w:sz w:val="20"/>
                <w:szCs w:val="20"/>
                <w:lang w:val="uk-UA"/>
              </w:rPr>
              <w:t>100</w:t>
            </w:r>
            <w:r w:rsidRPr="003D2624">
              <w:rPr>
                <w:sz w:val="20"/>
                <w:szCs w:val="20"/>
                <w:lang w:val="uk-UA"/>
              </w:rPr>
              <w:t>,</w:t>
            </w:r>
            <w:r>
              <w:rPr>
                <w:sz w:val="20"/>
                <w:szCs w:val="20"/>
                <w:lang w:val="uk-UA"/>
              </w:rPr>
              <w:t>52</w:t>
            </w:r>
            <w:r w:rsidRPr="003D2624">
              <w:rPr>
                <w:sz w:val="20"/>
                <w:szCs w:val="20"/>
                <w:lang w:val="uk-UA"/>
              </w:rPr>
              <w:t xml:space="preserve"> </w:t>
            </w:r>
            <w:r w:rsidR="00DB63BF" w:rsidRPr="003D2624">
              <w:rPr>
                <w:sz w:val="20"/>
                <w:szCs w:val="20"/>
                <w:lang w:val="uk-UA"/>
              </w:rPr>
              <w:t>грн/рік</w:t>
            </w:r>
            <w:r w:rsidR="009C0FBF">
              <w:rPr>
                <w:sz w:val="20"/>
                <w:szCs w:val="20"/>
                <w:lang w:val="uk-UA"/>
              </w:rPr>
              <w:t>;</w:t>
            </w:r>
          </w:p>
          <w:p w:rsidR="00805653" w:rsidRPr="003D2624" w:rsidRDefault="00044E3D" w:rsidP="003D75C9">
            <w:pPr>
              <w:ind w:firstLine="474"/>
              <w:rPr>
                <w:sz w:val="20"/>
                <w:szCs w:val="20"/>
                <w:lang w:val="uk-UA"/>
              </w:rPr>
            </w:pPr>
            <w:r>
              <w:rPr>
                <w:sz w:val="20"/>
                <w:szCs w:val="20"/>
                <w:lang w:val="uk-UA"/>
              </w:rPr>
              <w:t xml:space="preserve"> 100</w:t>
            </w:r>
            <w:r w:rsidRPr="003D2624">
              <w:rPr>
                <w:sz w:val="20"/>
                <w:szCs w:val="20"/>
                <w:lang w:val="uk-UA"/>
              </w:rPr>
              <w:t>,</w:t>
            </w:r>
            <w:r>
              <w:rPr>
                <w:sz w:val="20"/>
                <w:szCs w:val="20"/>
                <w:lang w:val="uk-UA"/>
              </w:rPr>
              <w:t>52</w:t>
            </w:r>
            <w:r w:rsidRPr="003D2624">
              <w:rPr>
                <w:sz w:val="20"/>
                <w:szCs w:val="20"/>
                <w:lang w:val="uk-UA"/>
              </w:rPr>
              <w:t xml:space="preserve"> </w:t>
            </w:r>
            <w:r>
              <w:rPr>
                <w:sz w:val="20"/>
                <w:szCs w:val="20"/>
                <w:lang w:val="uk-UA"/>
              </w:rPr>
              <w:t xml:space="preserve"> </w:t>
            </w:r>
            <w:r w:rsidR="00E45436">
              <w:rPr>
                <w:sz w:val="20"/>
                <w:szCs w:val="20"/>
                <w:lang w:val="uk-UA"/>
              </w:rPr>
              <w:t>*</w:t>
            </w:r>
            <w:r w:rsidR="00DB63BF" w:rsidRPr="0006175D">
              <w:rPr>
                <w:sz w:val="20"/>
                <w:szCs w:val="20"/>
                <w:lang w:val="uk-UA"/>
              </w:rPr>
              <w:t xml:space="preserve">  </w:t>
            </w:r>
            <w:r w:rsidR="0056543A">
              <w:rPr>
                <w:sz w:val="20"/>
                <w:szCs w:val="20"/>
                <w:lang w:val="uk-UA"/>
              </w:rPr>
              <w:t>824</w:t>
            </w:r>
            <w:r w:rsidR="001263F9">
              <w:rPr>
                <w:sz w:val="20"/>
                <w:szCs w:val="20"/>
                <w:lang w:val="uk-UA"/>
              </w:rPr>
              <w:t xml:space="preserve"> </w:t>
            </w:r>
            <w:r w:rsidR="00DB63BF" w:rsidRPr="0006175D">
              <w:rPr>
                <w:sz w:val="20"/>
                <w:szCs w:val="20"/>
                <w:lang w:val="uk-UA"/>
              </w:rPr>
              <w:t xml:space="preserve">кільк. платн. = </w:t>
            </w:r>
            <w:r w:rsidR="001263F9">
              <w:rPr>
                <w:sz w:val="20"/>
                <w:szCs w:val="20"/>
                <w:lang w:val="uk-UA"/>
              </w:rPr>
              <w:t xml:space="preserve"> </w:t>
            </w:r>
            <w:r>
              <w:rPr>
                <w:sz w:val="20"/>
                <w:szCs w:val="20"/>
                <w:lang w:val="uk-UA"/>
              </w:rPr>
              <w:t>82828,48</w:t>
            </w:r>
            <w:r w:rsidRPr="00EE746C">
              <w:rPr>
                <w:sz w:val="20"/>
                <w:szCs w:val="20"/>
                <w:lang w:val="uk-UA"/>
              </w:rPr>
              <w:t xml:space="preserve">  </w:t>
            </w:r>
            <w:r w:rsidR="00DB63BF" w:rsidRPr="0006175D">
              <w:rPr>
                <w:sz w:val="20"/>
                <w:szCs w:val="20"/>
                <w:lang w:val="uk-UA"/>
              </w:rPr>
              <w:t>грн</w:t>
            </w:r>
            <w:r w:rsidR="00DB63BF" w:rsidRPr="003D2624">
              <w:rPr>
                <w:sz w:val="20"/>
                <w:szCs w:val="20"/>
                <w:lang w:val="uk-UA"/>
              </w:rPr>
              <w:t>/</w:t>
            </w:r>
            <w:r w:rsidR="00DB63BF" w:rsidRPr="0006175D">
              <w:rPr>
                <w:sz w:val="20"/>
                <w:szCs w:val="20"/>
                <w:lang w:val="uk-UA"/>
              </w:rPr>
              <w:t>рік</w:t>
            </w:r>
          </w:p>
        </w:tc>
      </w:tr>
    </w:tbl>
    <w:p w:rsidR="00805653" w:rsidRPr="00E8352E" w:rsidRDefault="00805653" w:rsidP="00A5367A">
      <w:pPr>
        <w:pStyle w:val="3"/>
        <w:widowControl w:val="0"/>
        <w:spacing w:before="60" w:beforeAutospacing="0" w:after="0" w:afterAutospacing="0"/>
        <w:jc w:val="center"/>
        <w:rPr>
          <w:sz w:val="16"/>
          <w:szCs w:val="16"/>
          <w:lang w:val="uk-UA"/>
        </w:rPr>
      </w:pPr>
    </w:p>
    <w:p w:rsidR="00A5367A" w:rsidRPr="00DC3F3C"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IV. Вибір найбільш оптимального альтернативного способу досягнення цілей</w:t>
      </w:r>
    </w:p>
    <w:p w:rsidR="00A5367A" w:rsidRPr="00E8352E" w:rsidRDefault="00A5367A" w:rsidP="00A5367A">
      <w:pPr>
        <w:pStyle w:val="3"/>
        <w:widowControl w:val="0"/>
        <w:spacing w:before="120" w:beforeAutospacing="0" w:after="0" w:afterAutospacing="0"/>
        <w:jc w:val="center"/>
        <w:rPr>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339"/>
        <w:gridCol w:w="3156"/>
        <w:gridCol w:w="4606"/>
      </w:tblGrid>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jc w:val="center"/>
              <w:rPr>
                <w:sz w:val="20"/>
                <w:szCs w:val="20"/>
                <w:lang w:val="uk-UA"/>
              </w:rPr>
            </w:pPr>
            <w:r w:rsidRPr="003D2624">
              <w:rPr>
                <w:sz w:val="20"/>
                <w:szCs w:val="20"/>
                <w:lang w:val="uk-UA"/>
              </w:rPr>
              <w:t>Рейтинг результативності (досягнення цілей під час вирішення проблеми)</w:t>
            </w:r>
          </w:p>
        </w:tc>
        <w:tc>
          <w:tcPr>
            <w:tcW w:w="1541"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ind w:left="-45"/>
              <w:jc w:val="center"/>
              <w:rPr>
                <w:sz w:val="20"/>
                <w:szCs w:val="20"/>
                <w:lang w:val="uk-UA"/>
              </w:rPr>
            </w:pPr>
            <w:r w:rsidRPr="003D2624">
              <w:rPr>
                <w:sz w:val="20"/>
                <w:szCs w:val="20"/>
                <w:lang w:val="uk-UA"/>
              </w:rPr>
              <w:t>Бал результативності (за чотирибальною системою оцінки)</w:t>
            </w:r>
          </w:p>
        </w:tc>
        <w:tc>
          <w:tcPr>
            <w:tcW w:w="224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widowControl w:val="0"/>
              <w:spacing w:before="120" w:beforeAutospacing="0" w:after="0" w:afterAutospacing="0"/>
              <w:jc w:val="center"/>
              <w:rPr>
                <w:sz w:val="20"/>
                <w:szCs w:val="20"/>
                <w:lang w:val="uk-UA"/>
              </w:rPr>
            </w:pPr>
            <w:r w:rsidRPr="003D2624">
              <w:rPr>
                <w:sz w:val="20"/>
                <w:szCs w:val="20"/>
                <w:lang w:val="uk-UA"/>
              </w:rPr>
              <w:t>Коментарі щодо присвоєння відповідного бала</w:t>
            </w:r>
          </w:p>
        </w:tc>
      </w:tr>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154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4</w:t>
            </w:r>
          </w:p>
        </w:tc>
        <w:tc>
          <w:tcPr>
            <w:tcW w:w="2247" w:type="pct"/>
            <w:tcBorders>
              <w:top w:val="outset" w:sz="6" w:space="0" w:color="auto"/>
              <w:left w:val="outset" w:sz="6" w:space="0" w:color="auto"/>
              <w:bottom w:val="outset" w:sz="6" w:space="0" w:color="auto"/>
              <w:right w:val="outset" w:sz="6" w:space="0" w:color="auto"/>
            </w:tcBorders>
            <w:shd w:val="clear" w:color="auto" w:fill="auto"/>
            <w:vAlign w:val="center"/>
          </w:tcPr>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Альтернатива 1 дає змогу:</w:t>
            </w:r>
          </w:p>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досягнути цілі державного регулювання;</w:t>
            </w:r>
          </w:p>
          <w:p w:rsidR="00A5367A" w:rsidRPr="003D2624" w:rsidRDefault="00A5367A" w:rsidP="004F5989">
            <w:pPr>
              <w:pStyle w:val="a5"/>
              <w:spacing w:before="0" w:beforeAutospacing="0" w:after="0" w:afterAutospacing="0"/>
              <w:jc w:val="both"/>
              <w:rPr>
                <w:sz w:val="20"/>
                <w:szCs w:val="20"/>
                <w:lang w:val="uk-UA"/>
              </w:rPr>
            </w:pPr>
            <w:r w:rsidRPr="003D2624">
              <w:rPr>
                <w:sz w:val="20"/>
                <w:szCs w:val="20"/>
                <w:lang w:val="uk-UA"/>
              </w:rPr>
              <w:t>скла</w:t>
            </w:r>
            <w:r w:rsidR="00324C24" w:rsidRPr="003D2624">
              <w:rPr>
                <w:sz w:val="20"/>
                <w:szCs w:val="20"/>
                <w:lang w:val="uk-UA"/>
              </w:rPr>
              <w:t xml:space="preserve">сти </w:t>
            </w:r>
            <w:r w:rsidRPr="003D2624">
              <w:rPr>
                <w:sz w:val="20"/>
                <w:szCs w:val="20"/>
                <w:lang w:val="uk-UA"/>
              </w:rPr>
              <w:t>платниками</w:t>
            </w:r>
            <w:r w:rsidR="0006294F" w:rsidRPr="003D2624">
              <w:rPr>
                <w:sz w:val="20"/>
                <w:szCs w:val="20"/>
                <w:lang w:val="uk-UA"/>
              </w:rPr>
              <w:t xml:space="preserve"> податку на прибуток </w:t>
            </w:r>
            <w:r w:rsidR="0006294F" w:rsidRPr="003D2624">
              <w:rPr>
                <w:sz w:val="20"/>
                <w:szCs w:val="20"/>
                <w:lang w:val="uk-UA"/>
              </w:rPr>
              <w:lastRenderedPageBreak/>
              <w:t xml:space="preserve">підприємств </w:t>
            </w:r>
            <w:r w:rsidRPr="003D2624">
              <w:rPr>
                <w:sz w:val="20"/>
                <w:szCs w:val="20"/>
                <w:lang w:val="uk-UA"/>
              </w:rPr>
              <w:t xml:space="preserve"> </w:t>
            </w:r>
            <w:r w:rsidR="00054F53" w:rsidRPr="003D2624">
              <w:rPr>
                <w:sz w:val="20"/>
                <w:szCs w:val="20"/>
                <w:lang w:val="uk-UA"/>
              </w:rPr>
              <w:t>деклараці</w:t>
            </w:r>
            <w:r w:rsidR="00324C24" w:rsidRPr="003D2624">
              <w:rPr>
                <w:sz w:val="20"/>
                <w:szCs w:val="20"/>
                <w:lang w:val="uk-UA"/>
              </w:rPr>
              <w:t>ю</w:t>
            </w:r>
            <w:r w:rsidR="00054F53" w:rsidRPr="003D2624">
              <w:rPr>
                <w:sz w:val="20"/>
                <w:szCs w:val="20"/>
                <w:lang w:val="uk-UA"/>
              </w:rPr>
              <w:t xml:space="preserve"> </w:t>
            </w:r>
            <w:r w:rsidRPr="003D2624">
              <w:rPr>
                <w:sz w:val="20"/>
                <w:szCs w:val="20"/>
                <w:lang w:val="uk-UA"/>
              </w:rPr>
              <w:t xml:space="preserve">з урахуванням </w:t>
            </w:r>
            <w:r w:rsidR="00B566A8" w:rsidRPr="003D2624">
              <w:rPr>
                <w:sz w:val="20"/>
                <w:szCs w:val="20"/>
                <w:lang w:val="uk-UA"/>
              </w:rPr>
              <w:t xml:space="preserve">положень </w:t>
            </w:r>
            <w:r w:rsidRPr="003D2624">
              <w:rPr>
                <w:sz w:val="20"/>
                <w:szCs w:val="20"/>
                <w:lang w:val="uk-UA"/>
              </w:rPr>
              <w:t>Кодексу</w:t>
            </w:r>
            <w:r w:rsidR="007B3988" w:rsidRPr="003D2624">
              <w:rPr>
                <w:sz w:val="20"/>
                <w:szCs w:val="20"/>
                <w:lang w:val="uk-UA"/>
              </w:rPr>
              <w:t xml:space="preserve"> та постанови</w:t>
            </w:r>
          </w:p>
        </w:tc>
      </w:tr>
      <w:tr w:rsidR="002A413D" w:rsidRPr="003D2624" w:rsidTr="002A413D">
        <w:trPr>
          <w:tblCellSpacing w:w="22" w:type="dxa"/>
        </w:trPr>
        <w:tc>
          <w:tcPr>
            <w:tcW w:w="1125"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lastRenderedPageBreak/>
              <w:t>Альтернатива 2</w:t>
            </w:r>
          </w:p>
        </w:tc>
        <w:tc>
          <w:tcPr>
            <w:tcW w:w="154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1</w:t>
            </w:r>
          </w:p>
        </w:tc>
        <w:tc>
          <w:tcPr>
            <w:tcW w:w="2247"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23"/>
              <w:jc w:val="both"/>
              <w:rPr>
                <w:sz w:val="20"/>
                <w:szCs w:val="20"/>
                <w:lang w:val="uk-UA"/>
              </w:rPr>
            </w:pPr>
            <w:r w:rsidRPr="003D2624">
              <w:rPr>
                <w:sz w:val="20"/>
                <w:szCs w:val="20"/>
                <w:lang w:val="uk-UA"/>
              </w:rPr>
              <w:t>Альтернатива 2 не дає можливості:</w:t>
            </w:r>
          </w:p>
          <w:p w:rsidR="00A5367A" w:rsidRPr="003D2624" w:rsidRDefault="00A5367A" w:rsidP="00E277B7">
            <w:pPr>
              <w:pStyle w:val="a5"/>
              <w:spacing w:before="0" w:beforeAutospacing="0" w:after="0" w:afterAutospacing="0"/>
              <w:ind w:firstLine="23"/>
              <w:jc w:val="both"/>
              <w:rPr>
                <w:sz w:val="20"/>
                <w:szCs w:val="20"/>
                <w:lang w:val="uk-UA"/>
              </w:rPr>
            </w:pPr>
            <w:r w:rsidRPr="003D2624">
              <w:rPr>
                <w:sz w:val="20"/>
                <w:szCs w:val="20"/>
                <w:lang w:val="uk-UA"/>
              </w:rPr>
              <w:t xml:space="preserve">виконати </w:t>
            </w:r>
            <w:r w:rsidR="009610F3" w:rsidRPr="003D2624">
              <w:rPr>
                <w:sz w:val="20"/>
                <w:szCs w:val="20"/>
                <w:lang w:val="uk-UA"/>
              </w:rPr>
              <w:t xml:space="preserve">положення </w:t>
            </w:r>
            <w:r w:rsidRPr="003D2624">
              <w:rPr>
                <w:sz w:val="20"/>
                <w:szCs w:val="20"/>
                <w:lang w:val="uk-UA"/>
              </w:rPr>
              <w:t xml:space="preserve">Закону та </w:t>
            </w:r>
            <w:r w:rsidR="00CD74F4" w:rsidRPr="003D2624">
              <w:rPr>
                <w:sz w:val="20"/>
                <w:szCs w:val="20"/>
                <w:lang w:val="uk-UA"/>
              </w:rPr>
              <w:t>постанови</w:t>
            </w:r>
            <w:r w:rsidRPr="003D2624">
              <w:rPr>
                <w:sz w:val="20"/>
                <w:szCs w:val="20"/>
                <w:lang w:val="uk-UA"/>
              </w:rPr>
              <w:t>;</w:t>
            </w:r>
          </w:p>
          <w:p w:rsidR="00A5367A" w:rsidRPr="003D2624" w:rsidRDefault="00A5367A" w:rsidP="004F5989">
            <w:pPr>
              <w:pStyle w:val="a5"/>
              <w:spacing w:before="0" w:beforeAutospacing="0" w:after="0" w:afterAutospacing="0"/>
              <w:ind w:firstLine="23"/>
              <w:jc w:val="both"/>
              <w:rPr>
                <w:rFonts w:eastAsia="MS Mincho"/>
                <w:sz w:val="20"/>
                <w:szCs w:val="20"/>
                <w:lang w:val="uk-UA"/>
              </w:rPr>
            </w:pPr>
            <w:r w:rsidRPr="003D2624">
              <w:rPr>
                <w:sz w:val="20"/>
                <w:szCs w:val="20"/>
                <w:lang w:val="uk-UA"/>
              </w:rPr>
              <w:t>досягнути цілі державного регулювання</w:t>
            </w:r>
          </w:p>
        </w:tc>
      </w:tr>
    </w:tbl>
    <w:p w:rsidR="00A5367A" w:rsidRPr="003D2624" w:rsidRDefault="00A5367A" w:rsidP="00A5367A">
      <w:pPr>
        <w:pStyle w:val="a5"/>
        <w:widowControl w:val="0"/>
        <w:spacing w:before="60" w:beforeAutospacing="0" w:after="0" w:afterAutospacing="0"/>
        <w:jc w:val="both"/>
        <w:rPr>
          <w:sz w:val="20"/>
          <w:szCs w:val="20"/>
          <w:highlight w:val="yellow"/>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357"/>
        <w:gridCol w:w="2258"/>
        <w:gridCol w:w="2772"/>
        <w:gridCol w:w="2714"/>
      </w:tblGrid>
      <w:tr w:rsidR="00A5367A" w:rsidRPr="003D2624" w:rsidTr="0096403F">
        <w:trPr>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Рейтинг результативності</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Вигоди (підсумок)</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Витрати (підсумок)</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jc w:val="center"/>
              <w:rPr>
                <w:sz w:val="20"/>
                <w:szCs w:val="20"/>
                <w:lang w:val="uk-UA"/>
              </w:rPr>
            </w:pPr>
            <w:r w:rsidRPr="003D2624">
              <w:rPr>
                <w:sz w:val="20"/>
                <w:szCs w:val="20"/>
                <w:lang w:val="uk-UA"/>
              </w:rPr>
              <w:t>Обґрунтування відповідного місця альтернативи у рейтингу</w:t>
            </w:r>
          </w:p>
        </w:tc>
      </w:tr>
      <w:tr w:rsidR="00A5367A" w:rsidRPr="003D2624" w:rsidTr="00902ED2">
        <w:trPr>
          <w:trHeight w:val="9516"/>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1</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266"/>
              <w:jc w:val="both"/>
              <w:rPr>
                <w:sz w:val="20"/>
                <w:szCs w:val="20"/>
                <w:lang w:val="uk-UA"/>
              </w:rPr>
            </w:pPr>
            <w:r w:rsidRPr="003D2624">
              <w:rPr>
                <w:sz w:val="20"/>
                <w:szCs w:val="20"/>
                <w:lang w:val="uk-UA"/>
              </w:rPr>
              <w:t>Дає змогу повністю досягнути поставлених цілей державного регулювання.</w:t>
            </w:r>
          </w:p>
          <w:p w:rsidR="00A5367A" w:rsidRPr="003D2624" w:rsidRDefault="00A5367A" w:rsidP="00D36743">
            <w:pPr>
              <w:ind w:firstLine="193"/>
              <w:jc w:val="both"/>
              <w:rPr>
                <w:sz w:val="20"/>
                <w:szCs w:val="20"/>
                <w:lang w:val="uk-UA"/>
              </w:rPr>
            </w:pPr>
            <w:r w:rsidRPr="003D2624">
              <w:rPr>
                <w:sz w:val="20"/>
                <w:szCs w:val="20"/>
                <w:lang w:val="uk-UA"/>
              </w:rPr>
              <w:t>Так, у разі прийняття про</w:t>
            </w:r>
            <w:r w:rsidR="009C0FBF">
              <w:rPr>
                <w:sz w:val="20"/>
                <w:szCs w:val="20"/>
                <w:lang w:val="uk-UA"/>
              </w:rPr>
              <w:t>є</w:t>
            </w:r>
            <w:r w:rsidRPr="003D2624">
              <w:rPr>
                <w:sz w:val="20"/>
                <w:szCs w:val="20"/>
                <w:lang w:val="uk-UA"/>
              </w:rPr>
              <w:t xml:space="preserve">кту наказу буде забезпечено: </w:t>
            </w:r>
          </w:p>
          <w:p w:rsidR="00A5367A" w:rsidRPr="003D2624" w:rsidRDefault="002B3DC4" w:rsidP="00CD744C">
            <w:pPr>
              <w:ind w:firstLine="182"/>
              <w:jc w:val="both"/>
              <w:rPr>
                <w:sz w:val="20"/>
                <w:szCs w:val="20"/>
                <w:lang w:val="uk-UA"/>
              </w:rPr>
            </w:pPr>
            <w:r>
              <w:rPr>
                <w:sz w:val="20"/>
                <w:szCs w:val="20"/>
                <w:lang w:val="uk-UA"/>
              </w:rPr>
              <w:t>1</w:t>
            </w:r>
            <w:r w:rsidR="00A5367A" w:rsidRPr="003D2624">
              <w:rPr>
                <w:sz w:val="20"/>
                <w:szCs w:val="20"/>
                <w:lang w:val="uk-UA"/>
              </w:rPr>
              <w:t>) практичну реаліза</w:t>
            </w:r>
            <w:r w:rsidR="004F5989">
              <w:rPr>
                <w:sz w:val="20"/>
                <w:szCs w:val="20"/>
                <w:lang w:val="uk-UA"/>
              </w:rPr>
              <w:t>-</w:t>
            </w:r>
            <w:r w:rsidR="00A5367A" w:rsidRPr="003D2624">
              <w:rPr>
                <w:sz w:val="20"/>
                <w:szCs w:val="20"/>
                <w:lang w:val="uk-UA"/>
              </w:rPr>
              <w:t>цію норм</w:t>
            </w:r>
            <w:r w:rsidR="001B06D6" w:rsidRPr="003D2624">
              <w:rPr>
                <w:sz w:val="20"/>
                <w:szCs w:val="20"/>
                <w:lang w:val="uk-UA"/>
              </w:rPr>
              <w:t>и</w:t>
            </w:r>
            <w:r w:rsidR="00A5367A" w:rsidRPr="003D2624">
              <w:rPr>
                <w:sz w:val="20"/>
                <w:szCs w:val="20"/>
                <w:lang w:val="uk-UA"/>
              </w:rPr>
              <w:t xml:space="preserve"> Кодексу, </w:t>
            </w:r>
            <w:r w:rsidR="00671B75" w:rsidRPr="003D2624">
              <w:rPr>
                <w:sz w:val="20"/>
                <w:szCs w:val="20"/>
                <w:lang w:val="uk-UA"/>
              </w:rPr>
              <w:t xml:space="preserve">яка </w:t>
            </w:r>
            <w:r w:rsidR="00A5367A" w:rsidRPr="003D2624">
              <w:rPr>
                <w:sz w:val="20"/>
                <w:szCs w:val="20"/>
                <w:lang w:val="uk-UA"/>
              </w:rPr>
              <w:t>ді</w:t>
            </w:r>
            <w:r w:rsidR="00671B75" w:rsidRPr="003D2624">
              <w:rPr>
                <w:sz w:val="20"/>
                <w:szCs w:val="20"/>
                <w:lang w:val="uk-UA"/>
              </w:rPr>
              <w:t>є</w:t>
            </w:r>
            <w:r w:rsidR="00A5367A" w:rsidRPr="003D2624">
              <w:rPr>
                <w:sz w:val="20"/>
                <w:szCs w:val="20"/>
                <w:lang w:val="uk-UA"/>
              </w:rPr>
              <w:t xml:space="preserve"> з 01.01.201</w:t>
            </w:r>
            <w:r w:rsidR="0031443E" w:rsidRPr="003D2624">
              <w:rPr>
                <w:sz w:val="20"/>
                <w:szCs w:val="20"/>
                <w:lang w:val="uk-UA"/>
              </w:rPr>
              <w:t>9</w:t>
            </w:r>
            <w:r w:rsidR="004F5989">
              <w:rPr>
                <w:sz w:val="20"/>
                <w:szCs w:val="20"/>
                <w:lang w:val="uk-UA"/>
              </w:rPr>
              <w:t>,</w:t>
            </w:r>
            <w:r w:rsidR="0031443E" w:rsidRPr="003D2624">
              <w:rPr>
                <w:sz w:val="20"/>
                <w:szCs w:val="20"/>
                <w:lang w:val="uk-UA"/>
              </w:rPr>
              <w:t xml:space="preserve"> та </w:t>
            </w:r>
            <w:r w:rsidR="00C004C9" w:rsidRPr="003D2624">
              <w:rPr>
                <w:sz w:val="20"/>
                <w:szCs w:val="20"/>
                <w:lang w:val="uk-UA"/>
              </w:rPr>
              <w:t>положен</w:t>
            </w:r>
            <w:r w:rsidR="00707309">
              <w:rPr>
                <w:sz w:val="20"/>
                <w:szCs w:val="20"/>
                <w:lang w:val="uk-UA"/>
              </w:rPr>
              <w:t>ь</w:t>
            </w:r>
            <w:r w:rsidR="00C004C9" w:rsidRPr="003D2624">
              <w:rPr>
                <w:sz w:val="20"/>
                <w:szCs w:val="20"/>
                <w:lang w:val="uk-UA"/>
              </w:rPr>
              <w:t xml:space="preserve"> </w:t>
            </w:r>
            <w:r w:rsidR="0031443E" w:rsidRPr="003D2624">
              <w:rPr>
                <w:sz w:val="20"/>
                <w:szCs w:val="20"/>
                <w:lang w:val="uk-UA"/>
              </w:rPr>
              <w:t>постанови</w:t>
            </w:r>
            <w:r>
              <w:rPr>
                <w:sz w:val="20"/>
                <w:szCs w:val="20"/>
                <w:lang w:val="uk-UA"/>
              </w:rPr>
              <w:t xml:space="preserve">, </w:t>
            </w:r>
            <w:r w:rsidR="004F5989">
              <w:rPr>
                <w:sz w:val="20"/>
                <w:szCs w:val="20"/>
                <w:lang w:val="uk-UA"/>
              </w:rPr>
              <w:t>і</w:t>
            </w:r>
            <w:r w:rsidRPr="003D2624">
              <w:rPr>
                <w:sz w:val="20"/>
                <w:szCs w:val="20"/>
                <w:lang w:val="uk-UA"/>
              </w:rPr>
              <w:t xml:space="preserve">  приведення декларації у відповідність із</w:t>
            </w:r>
            <w:r>
              <w:rPr>
                <w:sz w:val="20"/>
                <w:szCs w:val="20"/>
                <w:lang w:val="uk-UA"/>
              </w:rPr>
              <w:t xml:space="preserve"> нормативно-правовими актами</w:t>
            </w:r>
            <w:r w:rsidR="00A5367A" w:rsidRPr="003D2624">
              <w:rPr>
                <w:sz w:val="20"/>
                <w:szCs w:val="20"/>
                <w:lang w:val="uk-UA"/>
              </w:rPr>
              <w:t>;</w:t>
            </w:r>
          </w:p>
          <w:p w:rsidR="00A5367A" w:rsidRPr="003D2624" w:rsidRDefault="002B3DC4" w:rsidP="00CD744C">
            <w:pPr>
              <w:pStyle w:val="a5"/>
              <w:widowControl w:val="0"/>
              <w:spacing w:before="60" w:beforeAutospacing="0" w:after="0" w:afterAutospacing="0"/>
              <w:ind w:firstLine="182"/>
              <w:jc w:val="both"/>
              <w:rPr>
                <w:sz w:val="20"/>
                <w:szCs w:val="20"/>
                <w:lang w:val="uk-UA"/>
              </w:rPr>
            </w:pPr>
            <w:r>
              <w:rPr>
                <w:sz w:val="20"/>
                <w:szCs w:val="20"/>
                <w:lang w:val="uk-UA"/>
              </w:rPr>
              <w:t>2</w:t>
            </w:r>
            <w:r w:rsidR="00A5367A" w:rsidRPr="003D2624">
              <w:rPr>
                <w:sz w:val="20"/>
                <w:szCs w:val="20"/>
                <w:lang w:val="uk-UA"/>
              </w:rPr>
              <w:t>) складання та подан</w:t>
            </w:r>
            <w:r w:rsidR="004F5989">
              <w:rPr>
                <w:sz w:val="20"/>
                <w:szCs w:val="20"/>
                <w:lang w:val="uk-UA"/>
              </w:rPr>
              <w:t>-</w:t>
            </w:r>
            <w:r w:rsidR="00A5367A" w:rsidRPr="003D2624">
              <w:rPr>
                <w:sz w:val="20"/>
                <w:szCs w:val="20"/>
                <w:lang w:val="uk-UA"/>
              </w:rPr>
              <w:t>ня платниками податку на прибуток підпри</w:t>
            </w:r>
            <w:r w:rsidR="004F5989">
              <w:rPr>
                <w:sz w:val="20"/>
                <w:szCs w:val="20"/>
                <w:lang w:val="uk-UA"/>
              </w:rPr>
              <w:t>-</w:t>
            </w:r>
            <w:r w:rsidR="00A5367A" w:rsidRPr="003D2624">
              <w:rPr>
                <w:sz w:val="20"/>
                <w:szCs w:val="20"/>
                <w:lang w:val="uk-UA"/>
              </w:rPr>
              <w:t>ємств декларації</w:t>
            </w:r>
            <w:r w:rsidR="00423AAB" w:rsidRPr="003D2624">
              <w:rPr>
                <w:sz w:val="20"/>
                <w:szCs w:val="20"/>
                <w:lang w:val="uk-UA"/>
              </w:rPr>
              <w:t xml:space="preserve"> з урахуванням </w:t>
            </w:r>
            <w:r w:rsidR="00707309">
              <w:rPr>
                <w:sz w:val="20"/>
                <w:szCs w:val="20"/>
                <w:lang w:val="uk-UA"/>
              </w:rPr>
              <w:t xml:space="preserve">положень </w:t>
            </w:r>
            <w:r w:rsidR="007E4E7F" w:rsidRPr="003D2624">
              <w:rPr>
                <w:sz w:val="20"/>
                <w:szCs w:val="20"/>
                <w:lang w:val="uk-UA"/>
              </w:rPr>
              <w:t xml:space="preserve">п.п. 141.1.3 п. 141.1 </w:t>
            </w:r>
            <w:r w:rsidR="004F5989">
              <w:rPr>
                <w:sz w:val="20"/>
                <w:szCs w:val="20"/>
                <w:lang w:val="uk-UA"/>
              </w:rPr>
              <w:br/>
            </w:r>
            <w:r w:rsidR="007E4E7F" w:rsidRPr="003D2624">
              <w:rPr>
                <w:sz w:val="20"/>
                <w:szCs w:val="20"/>
                <w:lang w:val="uk-UA"/>
              </w:rPr>
              <w:t>ст. 141 Кодексу</w:t>
            </w:r>
            <w:r w:rsidR="00A5367A" w:rsidRPr="003D2624">
              <w:rPr>
                <w:color w:val="000000"/>
                <w:sz w:val="20"/>
                <w:szCs w:val="20"/>
                <w:lang w:val="uk-UA"/>
              </w:rPr>
              <w:t>;</w:t>
            </w:r>
          </w:p>
          <w:p w:rsidR="00C71D2E" w:rsidRPr="003D2624" w:rsidRDefault="002B3DC4" w:rsidP="00CD744C">
            <w:pPr>
              <w:pStyle w:val="a5"/>
              <w:widowControl w:val="0"/>
              <w:spacing w:before="60" w:beforeAutospacing="0" w:after="0" w:afterAutospacing="0"/>
              <w:ind w:firstLine="182"/>
              <w:jc w:val="both"/>
              <w:rPr>
                <w:sz w:val="20"/>
                <w:szCs w:val="20"/>
                <w:lang w:val="uk-UA"/>
              </w:rPr>
            </w:pPr>
            <w:r>
              <w:rPr>
                <w:sz w:val="20"/>
                <w:szCs w:val="20"/>
                <w:lang w:val="uk-UA"/>
              </w:rPr>
              <w:t>3</w:t>
            </w:r>
            <w:r w:rsidR="00C71D2E" w:rsidRPr="003D2624">
              <w:rPr>
                <w:sz w:val="20"/>
                <w:szCs w:val="20"/>
                <w:lang w:val="uk-UA"/>
              </w:rPr>
              <w:t>) складання платни</w:t>
            </w:r>
            <w:r w:rsidR="004F5989">
              <w:rPr>
                <w:sz w:val="20"/>
                <w:szCs w:val="20"/>
                <w:lang w:val="uk-UA"/>
              </w:rPr>
              <w:t>-</w:t>
            </w:r>
            <w:r w:rsidR="00C71D2E" w:rsidRPr="003D2624">
              <w:rPr>
                <w:sz w:val="20"/>
                <w:szCs w:val="20"/>
                <w:lang w:val="uk-UA"/>
              </w:rPr>
              <w:t>ками додатка ПП до декларації;</w:t>
            </w:r>
          </w:p>
          <w:p w:rsidR="00A5367A" w:rsidRPr="003D2624" w:rsidRDefault="002B3DC4" w:rsidP="00CD744C">
            <w:pPr>
              <w:pStyle w:val="a5"/>
              <w:widowControl w:val="0"/>
              <w:spacing w:before="60" w:beforeAutospacing="0" w:after="0" w:afterAutospacing="0"/>
              <w:ind w:firstLine="182"/>
              <w:jc w:val="both"/>
              <w:rPr>
                <w:sz w:val="20"/>
                <w:szCs w:val="20"/>
                <w:lang w:val="uk-UA"/>
              </w:rPr>
            </w:pPr>
            <w:r>
              <w:rPr>
                <w:sz w:val="20"/>
                <w:szCs w:val="20"/>
                <w:lang w:val="uk-UA"/>
              </w:rPr>
              <w:t>4</w:t>
            </w:r>
            <w:r w:rsidR="00A5367A" w:rsidRPr="003D2624">
              <w:rPr>
                <w:sz w:val="20"/>
                <w:szCs w:val="20"/>
                <w:lang w:val="uk-UA"/>
              </w:rPr>
              <w:t>) покращення адміні</w:t>
            </w:r>
            <w:r w:rsidR="00E54F5A">
              <w:rPr>
                <w:sz w:val="20"/>
                <w:szCs w:val="20"/>
                <w:lang w:val="uk-UA"/>
              </w:rPr>
              <w:t>-</w:t>
            </w:r>
            <w:r w:rsidR="00A5367A" w:rsidRPr="003D2624">
              <w:rPr>
                <w:sz w:val="20"/>
                <w:szCs w:val="20"/>
                <w:lang w:val="uk-UA"/>
              </w:rPr>
              <w:t>стрування та обробки податкової звітності з податку на прибуток підприємств;</w:t>
            </w:r>
          </w:p>
          <w:p w:rsidR="00A5367A" w:rsidRPr="003D2624" w:rsidRDefault="002B3DC4" w:rsidP="004F5989">
            <w:pPr>
              <w:pStyle w:val="a5"/>
              <w:widowControl w:val="0"/>
              <w:spacing w:before="60" w:beforeAutospacing="0" w:after="0" w:afterAutospacing="0"/>
              <w:ind w:firstLine="237"/>
              <w:jc w:val="both"/>
              <w:rPr>
                <w:sz w:val="20"/>
                <w:szCs w:val="20"/>
                <w:lang w:val="uk-UA"/>
              </w:rPr>
            </w:pPr>
            <w:r>
              <w:rPr>
                <w:sz w:val="20"/>
                <w:szCs w:val="20"/>
                <w:lang w:val="uk-UA"/>
              </w:rPr>
              <w:t>5</w:t>
            </w:r>
            <w:r w:rsidR="00A5367A" w:rsidRPr="003D2624">
              <w:rPr>
                <w:sz w:val="20"/>
                <w:szCs w:val="20"/>
                <w:lang w:val="uk-UA"/>
              </w:rPr>
              <w:t>) унеможливлення  непорозумінь між контролюючими орга</w:t>
            </w:r>
            <w:r w:rsidR="004F5989">
              <w:rPr>
                <w:sz w:val="20"/>
                <w:szCs w:val="20"/>
                <w:lang w:val="uk-UA"/>
              </w:rPr>
              <w:t>-</w:t>
            </w:r>
            <w:r w:rsidR="00A5367A" w:rsidRPr="003D2624">
              <w:rPr>
                <w:sz w:val="20"/>
                <w:szCs w:val="20"/>
                <w:lang w:val="uk-UA"/>
              </w:rPr>
              <w:t xml:space="preserve">нами та платниками податку на прибуток з питань складання декларації </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C05D1" w:rsidRPr="00DC05D1" w:rsidRDefault="00DC05D1" w:rsidP="00DC05D1">
            <w:pPr>
              <w:ind w:firstLine="217"/>
              <w:jc w:val="both"/>
              <w:rPr>
                <w:sz w:val="20"/>
                <w:szCs w:val="20"/>
                <w:lang w:val="uk-UA"/>
              </w:rPr>
            </w:pPr>
            <w:r w:rsidRPr="00DC05D1">
              <w:rPr>
                <w:sz w:val="20"/>
                <w:szCs w:val="20"/>
                <w:lang w:val="uk-UA"/>
              </w:rPr>
              <w:t>Основні витрати держави пов’язані з</w:t>
            </w:r>
            <w:r w:rsidR="00707309">
              <w:rPr>
                <w:sz w:val="20"/>
                <w:szCs w:val="20"/>
                <w:lang w:val="uk-UA"/>
              </w:rPr>
              <w:t>:</w:t>
            </w:r>
            <w:r w:rsidRPr="00DC05D1">
              <w:rPr>
                <w:sz w:val="20"/>
                <w:szCs w:val="20"/>
                <w:lang w:val="uk-UA"/>
              </w:rPr>
              <w:t xml:space="preserve"> </w:t>
            </w:r>
          </w:p>
          <w:p w:rsidR="00DC05D1" w:rsidRPr="00EE405E" w:rsidRDefault="00DC05D1" w:rsidP="00DC05D1">
            <w:pPr>
              <w:jc w:val="both"/>
              <w:rPr>
                <w:sz w:val="20"/>
                <w:szCs w:val="20"/>
                <w:lang w:val="uk-UA"/>
              </w:rPr>
            </w:pPr>
            <w:r>
              <w:rPr>
                <w:sz w:val="20"/>
                <w:szCs w:val="20"/>
                <w:lang w:val="uk-UA"/>
              </w:rPr>
              <w:t>обліком сум податку на прибуток підприємств, не сплачених суб’єктом господарювання до бюджету у зв’язку з отриманням податкових пільг;  підготов</w:t>
            </w:r>
            <w:r w:rsidR="008C1C6C">
              <w:rPr>
                <w:sz w:val="20"/>
                <w:szCs w:val="20"/>
                <w:lang w:val="uk-UA"/>
              </w:rPr>
              <w:t>-</w:t>
            </w:r>
            <w:r>
              <w:rPr>
                <w:sz w:val="20"/>
                <w:szCs w:val="20"/>
                <w:lang w:val="uk-UA"/>
              </w:rPr>
              <w:t>к</w:t>
            </w:r>
            <w:r w:rsidR="004F5989">
              <w:rPr>
                <w:sz w:val="20"/>
                <w:szCs w:val="20"/>
                <w:lang w:val="uk-UA"/>
              </w:rPr>
              <w:t>ою</w:t>
            </w:r>
            <w:r>
              <w:rPr>
                <w:sz w:val="20"/>
                <w:szCs w:val="20"/>
                <w:lang w:val="uk-UA"/>
              </w:rPr>
              <w:t xml:space="preserve"> зведеної інформації про суми податкових пільг суб’єктів господарювання; визначення</w:t>
            </w:r>
            <w:r w:rsidR="004F5989">
              <w:rPr>
                <w:sz w:val="20"/>
                <w:szCs w:val="20"/>
                <w:lang w:val="uk-UA"/>
              </w:rPr>
              <w:t>м</w:t>
            </w:r>
            <w:r>
              <w:rPr>
                <w:sz w:val="20"/>
                <w:szCs w:val="20"/>
                <w:lang w:val="uk-UA"/>
              </w:rPr>
              <w:t xml:space="preserve"> обсягу втрат доходів бюджету внаслідок надання таких пільг</w:t>
            </w:r>
            <w:r w:rsidR="00707309">
              <w:rPr>
                <w:sz w:val="20"/>
                <w:szCs w:val="20"/>
                <w:lang w:val="uk-UA"/>
              </w:rPr>
              <w:t>;</w:t>
            </w:r>
          </w:p>
          <w:p w:rsidR="002B3DC4" w:rsidRPr="005252C6" w:rsidRDefault="002B3DC4" w:rsidP="002B3DC4">
            <w:pPr>
              <w:pStyle w:val="a5"/>
              <w:widowControl w:val="0"/>
              <w:spacing w:before="60" w:beforeAutospacing="0" w:after="0" w:afterAutospacing="0"/>
              <w:ind w:firstLine="302"/>
              <w:jc w:val="both"/>
              <w:rPr>
                <w:sz w:val="20"/>
                <w:szCs w:val="20"/>
                <w:lang w:val="uk-UA"/>
              </w:rPr>
            </w:pPr>
            <w:r w:rsidRPr="00DD0E70">
              <w:rPr>
                <w:sz w:val="20"/>
                <w:szCs w:val="20"/>
                <w:lang w:val="uk-UA"/>
              </w:rPr>
              <w:t xml:space="preserve">здійсненням </w:t>
            </w:r>
            <w:r w:rsidRPr="00DD0E70">
              <w:rPr>
                <w:bCs/>
                <w:sz w:val="20"/>
                <w:szCs w:val="20"/>
                <w:lang w:val="uk-UA"/>
              </w:rPr>
              <w:t>контролю за правомірністю відображення платником різниці, на яку збільшується фінансовий результат до оподаткування по виплата</w:t>
            </w:r>
            <w:r w:rsidR="00E028AD">
              <w:rPr>
                <w:bCs/>
                <w:sz w:val="20"/>
                <w:szCs w:val="20"/>
                <w:lang w:val="uk-UA"/>
              </w:rPr>
              <w:t>х</w:t>
            </w:r>
            <w:r w:rsidRPr="00DD0E70">
              <w:rPr>
                <w:bCs/>
                <w:sz w:val="20"/>
                <w:szCs w:val="20"/>
                <w:lang w:val="uk-UA"/>
              </w:rPr>
              <w:t xml:space="preserve"> страховим посередникам.</w:t>
            </w:r>
          </w:p>
          <w:p w:rsidR="002B3DC4" w:rsidRDefault="002B3DC4" w:rsidP="008A293D">
            <w:pPr>
              <w:ind w:firstLine="217"/>
              <w:jc w:val="both"/>
              <w:rPr>
                <w:sz w:val="20"/>
                <w:szCs w:val="20"/>
                <w:lang w:val="uk-UA"/>
              </w:rPr>
            </w:pPr>
          </w:p>
          <w:p w:rsidR="006C5AB8" w:rsidRPr="003D2624" w:rsidRDefault="002B3DC4" w:rsidP="006C5AB8">
            <w:pPr>
              <w:ind w:firstLine="217"/>
              <w:jc w:val="both"/>
              <w:rPr>
                <w:sz w:val="20"/>
                <w:szCs w:val="20"/>
                <w:lang w:val="uk-UA"/>
              </w:rPr>
            </w:pPr>
            <w:r w:rsidRPr="003D2624">
              <w:rPr>
                <w:sz w:val="20"/>
                <w:szCs w:val="20"/>
                <w:lang w:val="uk-UA"/>
              </w:rPr>
              <w:t>Основні витрати суб’єктів господарювання пов’язані з</w:t>
            </w:r>
            <w:r w:rsidR="0096403F">
              <w:rPr>
                <w:sz w:val="20"/>
                <w:szCs w:val="20"/>
                <w:lang w:val="uk-UA"/>
              </w:rPr>
              <w:t>:</w:t>
            </w:r>
            <w:r w:rsidR="006C5AB8">
              <w:rPr>
                <w:sz w:val="20"/>
                <w:szCs w:val="20"/>
                <w:lang w:val="uk-UA"/>
              </w:rPr>
              <w:t xml:space="preserve"> обліком сум податку на прибуток підприємств, не сплачених суб’єктом </w:t>
            </w:r>
            <w:r w:rsidR="008C1C6C">
              <w:rPr>
                <w:sz w:val="20"/>
                <w:szCs w:val="20"/>
                <w:lang w:val="uk-UA"/>
              </w:rPr>
              <w:t>госпо-</w:t>
            </w:r>
            <w:r w:rsidR="006C5AB8">
              <w:rPr>
                <w:sz w:val="20"/>
                <w:szCs w:val="20"/>
                <w:lang w:val="uk-UA"/>
              </w:rPr>
              <w:t>дарювання до бюджету у зв’язку з отриманням податко</w:t>
            </w:r>
            <w:r w:rsidR="008C1C6C">
              <w:rPr>
                <w:sz w:val="20"/>
                <w:szCs w:val="20"/>
                <w:lang w:val="uk-UA"/>
              </w:rPr>
              <w:t>-</w:t>
            </w:r>
            <w:r w:rsidR="006C5AB8">
              <w:rPr>
                <w:sz w:val="20"/>
                <w:szCs w:val="20"/>
                <w:lang w:val="uk-UA"/>
              </w:rPr>
              <w:t xml:space="preserve">вих пільг; </w:t>
            </w:r>
            <w:r w:rsidR="006C5AB8" w:rsidRPr="003D2624">
              <w:rPr>
                <w:sz w:val="20"/>
                <w:szCs w:val="20"/>
                <w:lang w:val="uk-UA"/>
              </w:rPr>
              <w:t xml:space="preserve">складанням додатка ПП до декларації </w:t>
            </w:r>
            <w:r w:rsidR="006C5AB8">
              <w:rPr>
                <w:sz w:val="20"/>
                <w:szCs w:val="20"/>
                <w:lang w:val="uk-UA"/>
              </w:rPr>
              <w:t>та подання його разом із декларацією</w:t>
            </w:r>
            <w:r w:rsidR="006C5AB8" w:rsidRPr="003D2624">
              <w:rPr>
                <w:sz w:val="20"/>
                <w:szCs w:val="20"/>
                <w:lang w:val="uk-UA"/>
              </w:rPr>
              <w:t>;</w:t>
            </w:r>
            <w:r w:rsidR="006C5AB8">
              <w:rPr>
                <w:sz w:val="20"/>
                <w:szCs w:val="20"/>
                <w:lang w:val="uk-UA"/>
              </w:rPr>
              <w:t xml:space="preserve"> </w:t>
            </w:r>
            <w:r w:rsidR="006C5AB8" w:rsidRPr="003D2624">
              <w:rPr>
                <w:sz w:val="20"/>
                <w:szCs w:val="20"/>
                <w:lang w:val="uk-UA"/>
              </w:rPr>
              <w:t>відображенням у додатку РІ до декларації нової різниці</w:t>
            </w:r>
            <w:r w:rsidR="004F5989">
              <w:rPr>
                <w:sz w:val="20"/>
                <w:szCs w:val="20"/>
                <w:lang w:val="uk-UA"/>
              </w:rPr>
              <w:t>,</w:t>
            </w:r>
            <w:r w:rsidR="006C5AB8" w:rsidRPr="003D2624">
              <w:rPr>
                <w:sz w:val="20"/>
                <w:szCs w:val="20"/>
                <w:lang w:val="uk-UA"/>
              </w:rPr>
              <w:t xml:space="preserve"> </w:t>
            </w:r>
            <w:r w:rsidR="006C5AB8">
              <w:rPr>
                <w:sz w:val="20"/>
                <w:szCs w:val="20"/>
                <w:lang w:val="uk-UA"/>
              </w:rPr>
              <w:t>на яку</w:t>
            </w:r>
            <w:r w:rsidR="006C5AB8" w:rsidRPr="003D2624">
              <w:rPr>
                <w:sz w:val="20"/>
                <w:szCs w:val="20"/>
                <w:lang w:val="uk-UA"/>
              </w:rPr>
              <w:t xml:space="preserve"> </w:t>
            </w:r>
            <w:r w:rsidR="006C5AB8" w:rsidRPr="00D545BA">
              <w:rPr>
                <w:sz w:val="20"/>
                <w:szCs w:val="20"/>
                <w:lang w:val="uk-UA"/>
              </w:rPr>
              <w:t>з</w:t>
            </w:r>
            <w:r w:rsidR="006C5AB8">
              <w:rPr>
                <w:sz w:val="20"/>
                <w:szCs w:val="20"/>
                <w:lang w:val="uk-UA"/>
              </w:rPr>
              <w:t>більшується</w:t>
            </w:r>
            <w:r w:rsidR="006C5AB8" w:rsidRPr="00D545BA">
              <w:rPr>
                <w:sz w:val="20"/>
                <w:szCs w:val="20"/>
                <w:lang w:val="uk-UA"/>
              </w:rPr>
              <w:t xml:space="preserve"> фінансовий результат до оподаткування по виплата</w:t>
            </w:r>
            <w:r w:rsidR="00E028AD">
              <w:rPr>
                <w:sz w:val="20"/>
                <w:szCs w:val="20"/>
                <w:lang w:val="uk-UA"/>
              </w:rPr>
              <w:t>х</w:t>
            </w:r>
            <w:r w:rsidR="006C5AB8" w:rsidRPr="00D545BA">
              <w:rPr>
                <w:sz w:val="20"/>
                <w:szCs w:val="20"/>
                <w:lang w:val="uk-UA"/>
              </w:rPr>
              <w:t xml:space="preserve"> страховим посередникам</w:t>
            </w:r>
            <w:r w:rsidR="006C5AB8">
              <w:rPr>
                <w:sz w:val="20"/>
                <w:szCs w:val="20"/>
                <w:lang w:val="uk-UA"/>
              </w:rPr>
              <w:t>.</w:t>
            </w:r>
          </w:p>
          <w:p w:rsidR="00FB7F4D" w:rsidRPr="003D2624" w:rsidRDefault="008A293D" w:rsidP="008C1C6C">
            <w:pPr>
              <w:ind w:firstLine="226"/>
              <w:jc w:val="both"/>
              <w:rPr>
                <w:sz w:val="20"/>
                <w:szCs w:val="20"/>
                <w:highlight w:val="yellow"/>
                <w:lang w:val="uk-UA"/>
              </w:rPr>
            </w:pPr>
            <w:r w:rsidRPr="003D2624">
              <w:rPr>
                <w:sz w:val="20"/>
                <w:szCs w:val="20"/>
                <w:lang w:val="uk-UA"/>
              </w:rPr>
              <w:t>Водночас додаткові витра</w:t>
            </w:r>
            <w:r w:rsidR="008C1C6C">
              <w:rPr>
                <w:sz w:val="20"/>
                <w:szCs w:val="20"/>
                <w:lang w:val="uk-UA"/>
              </w:rPr>
              <w:t>-</w:t>
            </w:r>
            <w:r w:rsidRPr="003D2624">
              <w:rPr>
                <w:sz w:val="20"/>
                <w:szCs w:val="20"/>
                <w:lang w:val="uk-UA"/>
              </w:rPr>
              <w:t xml:space="preserve">ти держави та суб’єктів </w:t>
            </w:r>
            <w:r w:rsidR="008C1C6C">
              <w:rPr>
                <w:sz w:val="20"/>
                <w:szCs w:val="20"/>
                <w:lang w:val="uk-UA"/>
              </w:rPr>
              <w:t>гос-под</w:t>
            </w:r>
            <w:r w:rsidRPr="003D2624">
              <w:rPr>
                <w:sz w:val="20"/>
                <w:szCs w:val="20"/>
                <w:lang w:val="uk-UA"/>
              </w:rPr>
              <w:t>арювання відсутні</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spacing w:before="0" w:beforeAutospacing="0" w:after="0" w:afterAutospacing="0"/>
              <w:ind w:firstLine="97"/>
              <w:jc w:val="both"/>
              <w:rPr>
                <w:sz w:val="20"/>
                <w:szCs w:val="20"/>
                <w:lang w:val="uk-UA"/>
              </w:rPr>
            </w:pPr>
            <w:r w:rsidRPr="003D2624">
              <w:rPr>
                <w:sz w:val="20"/>
                <w:szCs w:val="20"/>
                <w:lang w:val="uk-UA"/>
              </w:rPr>
              <w:t xml:space="preserve">Найоптимальніша серед запропонованих альтернатив.  </w:t>
            </w:r>
          </w:p>
          <w:p w:rsidR="00A5367A" w:rsidRPr="003D2624" w:rsidRDefault="00A5367A" w:rsidP="00D36743">
            <w:pPr>
              <w:pStyle w:val="a5"/>
              <w:spacing w:before="0" w:beforeAutospacing="0" w:after="0" w:afterAutospacing="0"/>
              <w:ind w:firstLine="97"/>
              <w:jc w:val="both"/>
              <w:rPr>
                <w:sz w:val="20"/>
                <w:szCs w:val="20"/>
                <w:lang w:val="uk-UA"/>
              </w:rPr>
            </w:pPr>
            <w:r w:rsidRPr="003D2624">
              <w:rPr>
                <w:sz w:val="20"/>
                <w:szCs w:val="20"/>
                <w:lang w:val="uk-UA"/>
              </w:rPr>
              <w:t>Про</w:t>
            </w:r>
            <w:r w:rsidR="00311BC8">
              <w:rPr>
                <w:sz w:val="20"/>
                <w:szCs w:val="20"/>
                <w:lang w:val="uk-UA"/>
              </w:rPr>
              <w:t>є</w:t>
            </w:r>
            <w:r w:rsidRPr="003D2624">
              <w:rPr>
                <w:sz w:val="20"/>
                <w:szCs w:val="20"/>
                <w:lang w:val="uk-UA"/>
              </w:rPr>
              <w:t>ктом наказу форма декларації приводиться у відповідність до положень Кодексу</w:t>
            </w:r>
            <w:r w:rsidR="006B7B16" w:rsidRPr="003D2624">
              <w:rPr>
                <w:sz w:val="20"/>
                <w:szCs w:val="20"/>
                <w:lang w:val="uk-UA"/>
              </w:rPr>
              <w:t xml:space="preserve"> та постанови</w:t>
            </w:r>
            <w:r w:rsidRPr="003D2624">
              <w:rPr>
                <w:sz w:val="20"/>
                <w:szCs w:val="20"/>
                <w:lang w:val="uk-UA"/>
              </w:rPr>
              <w:t>.</w:t>
            </w:r>
          </w:p>
          <w:p w:rsidR="00A5367A" w:rsidRPr="003D2624" w:rsidRDefault="00A5367A" w:rsidP="00D36743">
            <w:pPr>
              <w:ind w:firstLine="99"/>
              <w:jc w:val="both"/>
              <w:rPr>
                <w:sz w:val="20"/>
                <w:szCs w:val="20"/>
                <w:lang w:val="uk-UA"/>
              </w:rPr>
            </w:pPr>
            <w:r w:rsidRPr="003D2624">
              <w:rPr>
                <w:sz w:val="20"/>
                <w:szCs w:val="20"/>
                <w:lang w:val="uk-UA"/>
              </w:rPr>
              <w:t xml:space="preserve">Внесені зміни до форми декларації забезпечать потребу у врегулюванні  питання щодо:  </w:t>
            </w:r>
          </w:p>
          <w:p w:rsidR="00A5367A" w:rsidRPr="003D2624" w:rsidRDefault="00A5367A" w:rsidP="00D36743">
            <w:pPr>
              <w:ind w:firstLine="99"/>
              <w:jc w:val="both"/>
              <w:rPr>
                <w:sz w:val="20"/>
                <w:szCs w:val="20"/>
                <w:lang w:val="uk-UA"/>
              </w:rPr>
            </w:pPr>
            <w:r w:rsidRPr="003D2624">
              <w:rPr>
                <w:sz w:val="20"/>
                <w:szCs w:val="20"/>
                <w:lang w:val="uk-UA"/>
              </w:rPr>
              <w:t xml:space="preserve">подання </w:t>
            </w:r>
            <w:r w:rsidR="006B7B16" w:rsidRPr="003D2624">
              <w:rPr>
                <w:sz w:val="20"/>
                <w:szCs w:val="20"/>
                <w:lang w:val="uk-UA"/>
              </w:rPr>
              <w:t xml:space="preserve">додатка ПП до </w:t>
            </w:r>
            <w:r w:rsidRPr="003D2624">
              <w:rPr>
                <w:sz w:val="20"/>
                <w:szCs w:val="20"/>
                <w:lang w:val="uk-UA"/>
              </w:rPr>
              <w:t xml:space="preserve">декларації; </w:t>
            </w:r>
          </w:p>
          <w:p w:rsidR="00A5367A" w:rsidRPr="003D2624" w:rsidRDefault="00A5367A" w:rsidP="00D36743">
            <w:pPr>
              <w:ind w:firstLine="99"/>
              <w:jc w:val="both"/>
              <w:rPr>
                <w:sz w:val="20"/>
                <w:szCs w:val="20"/>
                <w:lang w:val="uk-UA"/>
              </w:rPr>
            </w:pPr>
            <w:r w:rsidRPr="003D2624">
              <w:rPr>
                <w:sz w:val="20"/>
                <w:szCs w:val="20"/>
                <w:lang w:val="uk-UA"/>
              </w:rPr>
              <w:t>оновлення різниц</w:t>
            </w:r>
            <w:r w:rsidR="006B7B16" w:rsidRPr="003D2624">
              <w:rPr>
                <w:sz w:val="20"/>
                <w:szCs w:val="20"/>
                <w:lang w:val="uk-UA"/>
              </w:rPr>
              <w:t>ею</w:t>
            </w:r>
            <w:r w:rsidRPr="003D2624">
              <w:rPr>
                <w:sz w:val="20"/>
                <w:szCs w:val="20"/>
                <w:lang w:val="uk-UA"/>
              </w:rPr>
              <w:t xml:space="preserve">, </w:t>
            </w:r>
            <w:r w:rsidR="00B73380" w:rsidRPr="003D2624">
              <w:rPr>
                <w:sz w:val="20"/>
                <w:szCs w:val="20"/>
                <w:lang w:val="uk-UA"/>
              </w:rPr>
              <w:t xml:space="preserve">на яку </w:t>
            </w:r>
            <w:r w:rsidRPr="003D2624">
              <w:rPr>
                <w:sz w:val="20"/>
                <w:szCs w:val="20"/>
                <w:lang w:val="uk-UA"/>
              </w:rPr>
              <w:t>збільшу</w:t>
            </w:r>
            <w:r w:rsidR="006B7B16" w:rsidRPr="003D2624">
              <w:rPr>
                <w:sz w:val="20"/>
                <w:szCs w:val="20"/>
                <w:lang w:val="uk-UA"/>
              </w:rPr>
              <w:t>є</w:t>
            </w:r>
            <w:r w:rsidR="00B73380" w:rsidRPr="003D2624">
              <w:rPr>
                <w:sz w:val="20"/>
                <w:szCs w:val="20"/>
                <w:lang w:val="uk-UA"/>
              </w:rPr>
              <w:t>ться</w:t>
            </w:r>
            <w:r w:rsidRPr="003D2624">
              <w:rPr>
                <w:sz w:val="20"/>
                <w:szCs w:val="20"/>
                <w:lang w:val="uk-UA"/>
              </w:rPr>
              <w:t xml:space="preserve">  фінансовий результат до оподаткування відповідно до </w:t>
            </w:r>
            <w:r w:rsidR="00B73380" w:rsidRPr="003D2624">
              <w:rPr>
                <w:sz w:val="20"/>
                <w:szCs w:val="20"/>
                <w:lang w:val="uk-UA"/>
              </w:rPr>
              <w:t xml:space="preserve">п.п. 141.1.3 </w:t>
            </w:r>
            <w:r w:rsidR="004F5989">
              <w:rPr>
                <w:sz w:val="20"/>
                <w:szCs w:val="20"/>
                <w:lang w:val="uk-UA"/>
              </w:rPr>
              <w:br/>
            </w:r>
            <w:r w:rsidR="00B73380" w:rsidRPr="003D2624">
              <w:rPr>
                <w:sz w:val="20"/>
                <w:szCs w:val="20"/>
                <w:lang w:val="uk-UA"/>
              </w:rPr>
              <w:t>п. 141.1 ст. 141 Кодексу</w:t>
            </w:r>
            <w:r w:rsidRPr="003D2624">
              <w:rPr>
                <w:sz w:val="20"/>
                <w:szCs w:val="20"/>
                <w:lang w:val="uk-UA"/>
              </w:rPr>
              <w:t xml:space="preserve">; </w:t>
            </w:r>
          </w:p>
          <w:p w:rsidR="00A5367A" w:rsidRPr="003D2624" w:rsidRDefault="00A5367A" w:rsidP="00D36743">
            <w:pPr>
              <w:ind w:firstLine="99"/>
              <w:jc w:val="both"/>
              <w:rPr>
                <w:sz w:val="20"/>
                <w:szCs w:val="20"/>
                <w:lang w:val="uk-UA"/>
              </w:rPr>
            </w:pPr>
            <w:r w:rsidRPr="003D2624">
              <w:rPr>
                <w:sz w:val="20"/>
                <w:szCs w:val="20"/>
                <w:lang w:val="uk-UA"/>
              </w:rPr>
              <w:t>можливості складання декларації платниками без необхідності подання до неї додаткових доповнень та пояснень;</w:t>
            </w:r>
          </w:p>
          <w:p w:rsidR="00A5367A" w:rsidRPr="003D2624" w:rsidRDefault="00A5367A" w:rsidP="00D36743">
            <w:pPr>
              <w:ind w:firstLine="99"/>
              <w:jc w:val="both"/>
              <w:rPr>
                <w:sz w:val="20"/>
                <w:szCs w:val="20"/>
                <w:lang w:val="uk-UA"/>
              </w:rPr>
            </w:pPr>
            <w:r w:rsidRPr="003D2624">
              <w:rPr>
                <w:sz w:val="20"/>
                <w:szCs w:val="20"/>
                <w:lang w:val="uk-UA"/>
              </w:rPr>
              <w:t>покращення адмі-ністрування та спрощення обробки поданих платниками декларацій,</w:t>
            </w:r>
            <w:r w:rsidR="004F5989">
              <w:rPr>
                <w:sz w:val="20"/>
                <w:szCs w:val="20"/>
                <w:lang w:val="uk-UA"/>
              </w:rPr>
              <w:t xml:space="preserve"> </w:t>
            </w:r>
            <w:r w:rsidRPr="003D2624">
              <w:rPr>
                <w:sz w:val="20"/>
                <w:szCs w:val="20"/>
                <w:lang w:val="uk-UA"/>
              </w:rPr>
              <w:t xml:space="preserve">що в цілому надає вигоду платникам податку на прибуток та територіальним органам  </w:t>
            </w:r>
            <w:r w:rsidRPr="00DA25C7">
              <w:rPr>
                <w:sz w:val="20"/>
                <w:szCs w:val="20"/>
                <w:lang w:val="uk-UA"/>
              </w:rPr>
              <w:t>Д</w:t>
            </w:r>
            <w:r w:rsidR="00003D72" w:rsidRPr="00DA25C7">
              <w:rPr>
                <w:sz w:val="20"/>
                <w:szCs w:val="20"/>
                <w:lang w:val="uk-UA"/>
              </w:rPr>
              <w:t>П</w:t>
            </w:r>
            <w:r w:rsidRPr="00DA25C7">
              <w:rPr>
                <w:sz w:val="20"/>
                <w:szCs w:val="20"/>
                <w:lang w:val="uk-UA"/>
              </w:rPr>
              <w:t>С.</w:t>
            </w:r>
            <w:r w:rsidRPr="003D2624">
              <w:rPr>
                <w:sz w:val="20"/>
                <w:szCs w:val="20"/>
                <w:lang w:val="uk-UA"/>
              </w:rPr>
              <w:t xml:space="preserve"> </w:t>
            </w:r>
          </w:p>
          <w:p w:rsidR="00A5367A" w:rsidRPr="003D2624" w:rsidRDefault="00A5367A" w:rsidP="0064103E">
            <w:pPr>
              <w:ind w:firstLine="99"/>
              <w:jc w:val="both"/>
              <w:rPr>
                <w:sz w:val="20"/>
                <w:szCs w:val="20"/>
                <w:highlight w:val="yellow"/>
                <w:lang w:val="uk-UA"/>
              </w:rPr>
            </w:pPr>
            <w:r w:rsidRPr="003D2624">
              <w:rPr>
                <w:sz w:val="20"/>
                <w:szCs w:val="20"/>
                <w:lang w:val="uk-UA"/>
              </w:rPr>
              <w:t>Відповідає вимогам нормо</w:t>
            </w:r>
            <w:r w:rsidR="000E7ABB">
              <w:rPr>
                <w:sz w:val="20"/>
                <w:szCs w:val="20"/>
                <w:lang w:val="uk-UA"/>
              </w:rPr>
              <w:t>-</w:t>
            </w:r>
            <w:r w:rsidRPr="003D2624">
              <w:rPr>
                <w:sz w:val="20"/>
                <w:szCs w:val="20"/>
                <w:lang w:val="uk-UA"/>
              </w:rPr>
              <w:t>про</w:t>
            </w:r>
            <w:r w:rsidR="0064103E">
              <w:rPr>
                <w:sz w:val="20"/>
                <w:szCs w:val="20"/>
                <w:lang w:val="uk-UA"/>
              </w:rPr>
              <w:t>є</w:t>
            </w:r>
            <w:r w:rsidRPr="003D2624">
              <w:rPr>
                <w:sz w:val="20"/>
                <w:szCs w:val="20"/>
                <w:lang w:val="uk-UA"/>
              </w:rPr>
              <w:t>ктуальної техніки</w:t>
            </w:r>
          </w:p>
        </w:tc>
      </w:tr>
      <w:tr w:rsidR="00A5367A" w:rsidRPr="003D2624" w:rsidTr="0096403F">
        <w:trPr>
          <w:trHeight w:val="1077"/>
          <w:tblCellSpacing w:w="22" w:type="dxa"/>
        </w:trPr>
        <w:tc>
          <w:tcPr>
            <w:tcW w:w="1134"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rPr>
                <w:sz w:val="20"/>
                <w:szCs w:val="20"/>
                <w:lang w:val="uk-UA"/>
              </w:rPr>
            </w:pPr>
            <w:r w:rsidRPr="003D2624">
              <w:rPr>
                <w:sz w:val="20"/>
                <w:szCs w:val="20"/>
                <w:lang w:val="uk-UA"/>
              </w:rPr>
              <w:t>Альтернатива 2</w:t>
            </w:r>
          </w:p>
        </w:tc>
        <w:tc>
          <w:tcPr>
            <w:tcW w:w="1096"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spacing w:before="60" w:beforeAutospacing="0" w:after="0" w:afterAutospacing="0"/>
              <w:ind w:firstLine="220"/>
              <w:jc w:val="both"/>
              <w:rPr>
                <w:sz w:val="20"/>
                <w:szCs w:val="20"/>
                <w:highlight w:val="yellow"/>
                <w:lang w:val="uk-UA"/>
              </w:rPr>
            </w:pPr>
            <w:r w:rsidRPr="003D2624">
              <w:rPr>
                <w:sz w:val="20"/>
                <w:szCs w:val="20"/>
                <w:lang w:val="uk-UA"/>
              </w:rPr>
              <w:t>Відсутні</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D36743">
            <w:pPr>
              <w:pStyle w:val="a5"/>
              <w:widowControl w:val="0"/>
              <w:tabs>
                <w:tab w:val="left" w:pos="227"/>
              </w:tabs>
              <w:spacing w:before="60" w:beforeAutospacing="0" w:after="0" w:afterAutospacing="0"/>
              <w:jc w:val="both"/>
              <w:rPr>
                <w:sz w:val="20"/>
                <w:szCs w:val="20"/>
                <w:lang w:val="uk-UA"/>
              </w:rPr>
            </w:pPr>
            <w:r w:rsidRPr="003D2624">
              <w:rPr>
                <w:sz w:val="20"/>
                <w:szCs w:val="20"/>
                <w:lang w:val="uk-UA"/>
              </w:rPr>
              <w:t xml:space="preserve">Залишення без змін декларації може призвести до: </w:t>
            </w:r>
            <w:r w:rsidRPr="003D2624">
              <w:rPr>
                <w:sz w:val="20"/>
                <w:szCs w:val="20"/>
                <w:lang w:val="uk-UA"/>
              </w:rPr>
              <w:br/>
              <w:t xml:space="preserve">   1) невиконання норм Закону </w:t>
            </w:r>
            <w:r w:rsidR="00C44196" w:rsidRPr="003D2624">
              <w:rPr>
                <w:sz w:val="20"/>
                <w:szCs w:val="20"/>
                <w:lang w:val="uk-UA"/>
              </w:rPr>
              <w:t>та постанови</w:t>
            </w:r>
            <w:r w:rsidRPr="003D2624">
              <w:rPr>
                <w:sz w:val="20"/>
                <w:szCs w:val="20"/>
                <w:lang w:val="uk-UA"/>
              </w:rPr>
              <w:t>;</w:t>
            </w:r>
          </w:p>
          <w:p w:rsidR="00A5367A" w:rsidRPr="003D2624" w:rsidRDefault="00A5367A" w:rsidP="00D36743">
            <w:pPr>
              <w:widowControl w:val="0"/>
              <w:tabs>
                <w:tab w:val="left" w:pos="227"/>
              </w:tabs>
              <w:spacing w:before="60"/>
              <w:jc w:val="both"/>
              <w:rPr>
                <w:sz w:val="20"/>
                <w:szCs w:val="20"/>
                <w:lang w:val="uk-UA"/>
              </w:rPr>
            </w:pPr>
            <w:r w:rsidRPr="003D2624">
              <w:rPr>
                <w:sz w:val="20"/>
                <w:szCs w:val="20"/>
                <w:lang w:val="uk-UA"/>
              </w:rPr>
              <w:t xml:space="preserve">  2) збільшення витрат часу на складання та заповнення платниками декларації внаслідок необхідності подання до неї доповнень та </w:t>
            </w:r>
            <w:r w:rsidRPr="003D2624">
              <w:rPr>
                <w:sz w:val="20"/>
                <w:szCs w:val="20"/>
                <w:lang w:val="uk-UA"/>
              </w:rPr>
              <w:lastRenderedPageBreak/>
              <w:t xml:space="preserve">пояснень, передбачених </w:t>
            </w:r>
            <w:r w:rsidR="00645FF5">
              <w:rPr>
                <w:sz w:val="20"/>
                <w:szCs w:val="20"/>
                <w:lang w:val="uk-UA"/>
              </w:rPr>
              <w:br/>
            </w:r>
            <w:r w:rsidRPr="003D2624">
              <w:rPr>
                <w:sz w:val="20"/>
                <w:szCs w:val="20"/>
                <w:lang w:val="uk-UA"/>
              </w:rPr>
              <w:t>п. 46.4 ст. 46 Кодексу;</w:t>
            </w:r>
          </w:p>
          <w:p w:rsidR="00A5367A" w:rsidRPr="003D2624" w:rsidRDefault="00A5367A" w:rsidP="00D36743">
            <w:pPr>
              <w:pStyle w:val="a5"/>
              <w:widowControl w:val="0"/>
              <w:tabs>
                <w:tab w:val="left" w:pos="227"/>
              </w:tabs>
              <w:spacing w:before="60" w:beforeAutospacing="0" w:after="0" w:afterAutospacing="0"/>
              <w:jc w:val="both"/>
              <w:rPr>
                <w:sz w:val="20"/>
                <w:szCs w:val="20"/>
                <w:lang w:val="uk-UA"/>
              </w:rPr>
            </w:pPr>
            <w:r w:rsidRPr="003D2624">
              <w:rPr>
                <w:sz w:val="20"/>
                <w:szCs w:val="20"/>
                <w:lang w:val="uk-UA"/>
              </w:rPr>
              <w:t xml:space="preserve">  3) ускладнення адміні</w:t>
            </w:r>
            <w:r w:rsidR="00645FF5">
              <w:rPr>
                <w:sz w:val="20"/>
                <w:szCs w:val="20"/>
                <w:lang w:val="uk-UA"/>
              </w:rPr>
              <w:t>-</w:t>
            </w:r>
            <w:r w:rsidRPr="003D2624">
              <w:rPr>
                <w:sz w:val="20"/>
                <w:szCs w:val="20"/>
                <w:lang w:val="uk-UA"/>
              </w:rPr>
              <w:t>стрування податку на прибуток підприємств;</w:t>
            </w:r>
          </w:p>
          <w:p w:rsidR="00A5367A" w:rsidRPr="003D2624" w:rsidRDefault="00A5367A" w:rsidP="00645FF5">
            <w:pPr>
              <w:pStyle w:val="a5"/>
              <w:widowControl w:val="0"/>
              <w:tabs>
                <w:tab w:val="left" w:pos="227"/>
              </w:tabs>
              <w:spacing w:before="60" w:beforeAutospacing="0" w:after="0" w:afterAutospacing="0"/>
              <w:jc w:val="both"/>
              <w:rPr>
                <w:sz w:val="20"/>
                <w:szCs w:val="20"/>
                <w:highlight w:val="yellow"/>
                <w:lang w:val="uk-UA"/>
              </w:rPr>
            </w:pPr>
            <w:r w:rsidRPr="003D2624">
              <w:rPr>
                <w:sz w:val="20"/>
                <w:szCs w:val="20"/>
                <w:lang w:val="uk-UA"/>
              </w:rPr>
              <w:t xml:space="preserve">  4) виникнення непорозумінь між контролюючими орга</w:t>
            </w:r>
            <w:r w:rsidR="00645FF5">
              <w:rPr>
                <w:sz w:val="20"/>
                <w:szCs w:val="20"/>
                <w:lang w:val="uk-UA"/>
              </w:rPr>
              <w:t>-</w:t>
            </w:r>
            <w:r w:rsidRPr="003D2624">
              <w:rPr>
                <w:sz w:val="20"/>
                <w:szCs w:val="20"/>
                <w:lang w:val="uk-UA"/>
              </w:rPr>
              <w:t>нами та платниками податку з питань складання декларації</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367A" w:rsidRPr="003D2624" w:rsidRDefault="00A5367A" w:rsidP="00944ED5">
            <w:pPr>
              <w:pStyle w:val="a5"/>
              <w:spacing w:before="0" w:beforeAutospacing="0" w:after="0" w:afterAutospacing="0"/>
              <w:ind w:firstLine="148"/>
              <w:jc w:val="both"/>
              <w:rPr>
                <w:sz w:val="20"/>
                <w:szCs w:val="20"/>
                <w:lang w:val="uk-UA"/>
              </w:rPr>
            </w:pPr>
            <w:r w:rsidRPr="003D2624">
              <w:rPr>
                <w:sz w:val="20"/>
                <w:szCs w:val="20"/>
                <w:lang w:val="uk-UA"/>
              </w:rPr>
              <w:lastRenderedPageBreak/>
              <w:t xml:space="preserve">Не дає змоги виконати вимоги Закону </w:t>
            </w:r>
            <w:r w:rsidR="00C44196" w:rsidRPr="003D2624">
              <w:rPr>
                <w:sz w:val="20"/>
                <w:szCs w:val="20"/>
                <w:lang w:val="uk-UA"/>
              </w:rPr>
              <w:t xml:space="preserve">та постанови </w:t>
            </w:r>
            <w:r w:rsidRPr="003D2624">
              <w:rPr>
                <w:sz w:val="20"/>
                <w:szCs w:val="20"/>
                <w:lang w:val="uk-UA"/>
              </w:rPr>
              <w:t>щодо приведення норма</w:t>
            </w:r>
            <w:r w:rsidR="00645FF5">
              <w:rPr>
                <w:sz w:val="20"/>
                <w:szCs w:val="20"/>
                <w:lang w:val="uk-UA"/>
              </w:rPr>
              <w:t>-</w:t>
            </w:r>
            <w:r w:rsidRPr="003D2624">
              <w:rPr>
                <w:sz w:val="20"/>
                <w:szCs w:val="20"/>
                <w:lang w:val="uk-UA"/>
              </w:rPr>
              <w:t xml:space="preserve">тивно-правових актів у відповідність до </w:t>
            </w:r>
            <w:r w:rsidR="00C44196" w:rsidRPr="003D2624">
              <w:rPr>
                <w:sz w:val="20"/>
                <w:szCs w:val="20"/>
                <w:lang w:val="uk-UA"/>
              </w:rPr>
              <w:t>них</w:t>
            </w:r>
            <w:r w:rsidRPr="003D2624">
              <w:rPr>
                <w:sz w:val="20"/>
                <w:szCs w:val="20"/>
                <w:lang w:val="uk-UA"/>
              </w:rPr>
              <w:t>.</w:t>
            </w:r>
          </w:p>
          <w:p w:rsidR="00A5367A" w:rsidRPr="003D2624" w:rsidRDefault="00A5367A" w:rsidP="00645FF5">
            <w:pPr>
              <w:widowControl w:val="0"/>
              <w:spacing w:before="60"/>
              <w:ind w:firstLine="148"/>
              <w:jc w:val="both"/>
              <w:rPr>
                <w:sz w:val="20"/>
                <w:szCs w:val="20"/>
                <w:lang w:val="uk-UA"/>
              </w:rPr>
            </w:pPr>
            <w:r w:rsidRPr="003D2624">
              <w:rPr>
                <w:sz w:val="20"/>
                <w:szCs w:val="20"/>
                <w:lang w:val="uk-UA"/>
              </w:rPr>
              <w:t>Ускладнення адміні</w:t>
            </w:r>
            <w:r w:rsidR="00645FF5">
              <w:rPr>
                <w:sz w:val="20"/>
                <w:szCs w:val="20"/>
                <w:lang w:val="uk-UA"/>
              </w:rPr>
              <w:t>-</w:t>
            </w:r>
            <w:r w:rsidRPr="003D2624">
              <w:rPr>
                <w:sz w:val="20"/>
                <w:szCs w:val="20"/>
                <w:lang w:val="uk-UA"/>
              </w:rPr>
              <w:t xml:space="preserve">стрування пов’язане з обробкою податкових декларацій і поданих до них </w:t>
            </w:r>
            <w:r w:rsidRPr="003D2624">
              <w:rPr>
                <w:sz w:val="20"/>
                <w:szCs w:val="20"/>
                <w:lang w:val="uk-UA"/>
              </w:rPr>
              <w:lastRenderedPageBreak/>
              <w:t>доповнень та пояснень щодо показників, не передбачених чинною формою декларації</w:t>
            </w:r>
          </w:p>
        </w:tc>
      </w:tr>
    </w:tbl>
    <w:p w:rsidR="00A5367A" w:rsidRPr="00B15179" w:rsidRDefault="00A5367A" w:rsidP="00A5367A">
      <w:pPr>
        <w:pStyle w:val="a5"/>
        <w:widowControl w:val="0"/>
        <w:spacing w:before="60" w:beforeAutospacing="0" w:after="0" w:afterAutospacing="0"/>
        <w:jc w:val="both"/>
        <w:rPr>
          <w:sz w:val="16"/>
          <w:szCs w:val="16"/>
          <w:highlight w:val="yellow"/>
          <w:lang w:val="uk-UA"/>
        </w:rPr>
      </w:pPr>
    </w:p>
    <w:p w:rsidR="00A5367A" w:rsidRPr="00DC3F3C"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V. Механізми та заходи, які забезпечать розв’язання визначеної проблеми</w:t>
      </w:r>
    </w:p>
    <w:p w:rsidR="00A5367A" w:rsidRPr="0029356F" w:rsidRDefault="00A5367A" w:rsidP="00781AED">
      <w:pPr>
        <w:pStyle w:val="3"/>
        <w:spacing w:before="120" w:beforeAutospacing="0" w:after="0" w:afterAutospacing="0"/>
        <w:ind w:firstLine="567"/>
        <w:jc w:val="both"/>
        <w:rPr>
          <w:b w:val="0"/>
          <w:sz w:val="28"/>
          <w:szCs w:val="28"/>
          <w:lang w:val="uk-UA"/>
        </w:rPr>
      </w:pPr>
      <w:r w:rsidRPr="00DC3F3C">
        <w:rPr>
          <w:b w:val="0"/>
          <w:sz w:val="28"/>
          <w:szCs w:val="28"/>
          <w:lang w:val="uk-UA"/>
        </w:rPr>
        <w:t>Прийняття про</w:t>
      </w:r>
      <w:r w:rsidR="00E06BFC">
        <w:rPr>
          <w:b w:val="0"/>
          <w:sz w:val="28"/>
          <w:szCs w:val="28"/>
          <w:lang w:val="uk-UA"/>
        </w:rPr>
        <w:t>є</w:t>
      </w:r>
      <w:r w:rsidRPr="00DC3F3C">
        <w:rPr>
          <w:b w:val="0"/>
          <w:sz w:val="28"/>
          <w:szCs w:val="28"/>
          <w:lang w:val="uk-UA"/>
        </w:rPr>
        <w:t xml:space="preserve">кту наказу дасть </w:t>
      </w:r>
      <w:r w:rsidR="00BC20E3">
        <w:rPr>
          <w:b w:val="0"/>
          <w:sz w:val="28"/>
          <w:szCs w:val="28"/>
          <w:lang w:val="uk-UA"/>
        </w:rPr>
        <w:t xml:space="preserve">можливість </w:t>
      </w:r>
      <w:r w:rsidR="0029356F" w:rsidRPr="0029356F">
        <w:rPr>
          <w:b w:val="0"/>
          <w:sz w:val="28"/>
          <w:szCs w:val="28"/>
          <w:lang w:val="uk-UA"/>
        </w:rPr>
        <w:t>реалізувати норм</w:t>
      </w:r>
      <w:r w:rsidR="001E6917">
        <w:rPr>
          <w:b w:val="0"/>
          <w:sz w:val="28"/>
          <w:szCs w:val="28"/>
          <w:lang w:val="uk-UA"/>
        </w:rPr>
        <w:t>у</w:t>
      </w:r>
      <w:r w:rsidR="0029356F" w:rsidRPr="0029356F">
        <w:rPr>
          <w:b w:val="0"/>
          <w:sz w:val="28"/>
          <w:szCs w:val="28"/>
          <w:lang w:val="uk-UA"/>
        </w:rPr>
        <w:t xml:space="preserve"> Кодексу </w:t>
      </w:r>
      <w:r w:rsidR="001B5802">
        <w:rPr>
          <w:b w:val="0"/>
          <w:sz w:val="28"/>
          <w:szCs w:val="28"/>
          <w:lang w:val="uk-UA"/>
        </w:rPr>
        <w:t>і</w:t>
      </w:r>
      <w:r w:rsidR="0029356F" w:rsidRPr="0029356F">
        <w:rPr>
          <w:b w:val="0"/>
          <w:sz w:val="28"/>
          <w:szCs w:val="28"/>
          <w:lang w:val="uk-UA"/>
        </w:rPr>
        <w:t xml:space="preserve"> </w:t>
      </w:r>
      <w:r w:rsidR="001E6917">
        <w:rPr>
          <w:b w:val="0"/>
          <w:sz w:val="28"/>
          <w:szCs w:val="28"/>
          <w:lang w:val="uk-UA"/>
        </w:rPr>
        <w:t xml:space="preserve">положення </w:t>
      </w:r>
      <w:r w:rsidR="0029356F" w:rsidRPr="0029356F">
        <w:rPr>
          <w:b w:val="0"/>
          <w:sz w:val="28"/>
          <w:szCs w:val="28"/>
          <w:lang w:val="uk-UA"/>
        </w:rPr>
        <w:t>постанови</w:t>
      </w:r>
      <w:r w:rsidR="0044304D">
        <w:rPr>
          <w:b w:val="0"/>
          <w:sz w:val="28"/>
          <w:szCs w:val="28"/>
          <w:lang w:val="uk-UA"/>
        </w:rPr>
        <w:t xml:space="preserve"> </w:t>
      </w:r>
      <w:r w:rsidRPr="0029356F">
        <w:rPr>
          <w:b w:val="0"/>
          <w:sz w:val="28"/>
          <w:szCs w:val="28"/>
          <w:lang w:val="uk-UA"/>
        </w:rPr>
        <w:t>щодо:</w:t>
      </w:r>
      <w:r w:rsidR="0036273F" w:rsidRPr="0029356F">
        <w:rPr>
          <w:b w:val="0"/>
          <w:sz w:val="28"/>
          <w:szCs w:val="28"/>
          <w:lang w:val="uk-UA"/>
        </w:rPr>
        <w:t xml:space="preserve"> </w:t>
      </w:r>
    </w:p>
    <w:p w:rsidR="00A32EA5" w:rsidRDefault="00A32EA5" w:rsidP="00A32EA5">
      <w:pPr>
        <w:ind w:firstLine="567"/>
        <w:jc w:val="both"/>
        <w:rPr>
          <w:sz w:val="28"/>
          <w:szCs w:val="28"/>
          <w:lang w:val="uk-UA"/>
        </w:rPr>
      </w:pPr>
      <w:r>
        <w:rPr>
          <w:sz w:val="28"/>
          <w:szCs w:val="28"/>
          <w:lang w:val="uk-UA"/>
        </w:rPr>
        <w:t>доповнення форми декларації додатком ПП до декларації;</w:t>
      </w:r>
    </w:p>
    <w:p w:rsidR="00A5367A" w:rsidRPr="006E548B" w:rsidRDefault="00A5367A" w:rsidP="00781AED">
      <w:pPr>
        <w:ind w:firstLine="567"/>
        <w:jc w:val="both"/>
        <w:rPr>
          <w:sz w:val="28"/>
          <w:szCs w:val="28"/>
          <w:lang w:val="uk-UA"/>
        </w:rPr>
      </w:pPr>
      <w:r w:rsidRPr="00DC3F3C">
        <w:rPr>
          <w:sz w:val="28"/>
          <w:szCs w:val="28"/>
          <w:lang w:val="uk-UA"/>
        </w:rPr>
        <w:t>оновлення різниц</w:t>
      </w:r>
      <w:r w:rsidR="006E548B">
        <w:rPr>
          <w:sz w:val="28"/>
          <w:szCs w:val="28"/>
          <w:lang w:val="uk-UA"/>
        </w:rPr>
        <w:t>ею</w:t>
      </w:r>
      <w:r w:rsidRPr="00DC3F3C">
        <w:rPr>
          <w:sz w:val="28"/>
          <w:szCs w:val="28"/>
          <w:lang w:val="uk-UA"/>
        </w:rPr>
        <w:t>, на як</w:t>
      </w:r>
      <w:r w:rsidR="006E548B">
        <w:rPr>
          <w:sz w:val="28"/>
          <w:szCs w:val="28"/>
          <w:lang w:val="uk-UA"/>
        </w:rPr>
        <w:t>у</w:t>
      </w:r>
      <w:r w:rsidRPr="00DC3F3C">
        <w:rPr>
          <w:sz w:val="28"/>
          <w:szCs w:val="28"/>
          <w:lang w:val="uk-UA"/>
        </w:rPr>
        <w:t xml:space="preserve"> збільшується фінансовий результат до оподаткування відповідно до </w:t>
      </w:r>
      <w:r w:rsidR="006E548B">
        <w:rPr>
          <w:sz w:val="28"/>
          <w:szCs w:val="28"/>
          <w:lang w:val="uk-UA"/>
        </w:rPr>
        <w:t>п</w:t>
      </w:r>
      <w:r w:rsidR="00611BDB">
        <w:rPr>
          <w:sz w:val="28"/>
          <w:szCs w:val="28"/>
          <w:lang w:val="uk-UA"/>
        </w:rPr>
        <w:t xml:space="preserve">.п. </w:t>
      </w:r>
      <w:r w:rsidR="006E548B" w:rsidRPr="006E548B">
        <w:rPr>
          <w:sz w:val="28"/>
          <w:szCs w:val="28"/>
          <w:lang w:val="uk-UA"/>
        </w:rPr>
        <w:t>141.1.3 п</w:t>
      </w:r>
      <w:r w:rsidR="00611BDB">
        <w:rPr>
          <w:sz w:val="28"/>
          <w:szCs w:val="28"/>
          <w:lang w:val="uk-UA"/>
        </w:rPr>
        <w:t>.</w:t>
      </w:r>
      <w:r w:rsidR="006E548B" w:rsidRPr="006E548B">
        <w:rPr>
          <w:sz w:val="28"/>
          <w:szCs w:val="28"/>
          <w:lang w:val="uk-UA"/>
        </w:rPr>
        <w:t xml:space="preserve"> 141.1 ст</w:t>
      </w:r>
      <w:r w:rsidR="00611BDB">
        <w:rPr>
          <w:sz w:val="28"/>
          <w:szCs w:val="28"/>
          <w:lang w:val="uk-UA"/>
        </w:rPr>
        <w:t>.</w:t>
      </w:r>
      <w:r w:rsidR="006E548B" w:rsidRPr="006E548B">
        <w:rPr>
          <w:sz w:val="28"/>
          <w:szCs w:val="28"/>
          <w:lang w:val="uk-UA"/>
        </w:rPr>
        <w:t xml:space="preserve"> 141 </w:t>
      </w:r>
      <w:r w:rsidRPr="00DC3F3C">
        <w:rPr>
          <w:sz w:val="28"/>
          <w:szCs w:val="28"/>
          <w:lang w:val="uk-UA"/>
        </w:rPr>
        <w:t>Кодексу</w:t>
      </w:r>
      <w:r w:rsidR="006E548B">
        <w:rPr>
          <w:sz w:val="28"/>
          <w:szCs w:val="28"/>
          <w:lang w:val="uk-UA"/>
        </w:rPr>
        <w:t>;</w:t>
      </w:r>
    </w:p>
    <w:p w:rsidR="00451905" w:rsidRDefault="00451905" w:rsidP="00781AED">
      <w:pPr>
        <w:ind w:firstLine="567"/>
        <w:jc w:val="both"/>
        <w:rPr>
          <w:sz w:val="28"/>
          <w:szCs w:val="28"/>
          <w:lang w:val="uk-UA"/>
        </w:rPr>
      </w:pPr>
      <w:r>
        <w:rPr>
          <w:sz w:val="28"/>
          <w:szCs w:val="28"/>
          <w:lang w:val="uk-UA"/>
        </w:rPr>
        <w:t>внесення редакційних змін до форми декларації.</w:t>
      </w:r>
    </w:p>
    <w:p w:rsidR="00A5367A" w:rsidRPr="00DC3F3C" w:rsidRDefault="00A5367A" w:rsidP="00781AED">
      <w:pPr>
        <w:pStyle w:val="3"/>
        <w:widowControl w:val="0"/>
        <w:spacing w:before="0" w:beforeAutospacing="0" w:after="0" w:afterAutospacing="0"/>
        <w:ind w:firstLine="567"/>
        <w:jc w:val="both"/>
        <w:rPr>
          <w:b w:val="0"/>
          <w:sz w:val="28"/>
          <w:szCs w:val="28"/>
          <w:lang w:val="uk-UA"/>
        </w:rPr>
      </w:pPr>
      <w:r w:rsidRPr="00DC3F3C">
        <w:rPr>
          <w:b w:val="0"/>
          <w:bCs w:val="0"/>
          <w:sz w:val="28"/>
          <w:szCs w:val="28"/>
          <w:lang w:val="uk-UA"/>
        </w:rPr>
        <w:t>Реалізація поставлених цілей державного регулювання забезпечується шляхом п</w:t>
      </w:r>
      <w:r w:rsidRPr="00DC3F3C">
        <w:rPr>
          <w:b w:val="0"/>
          <w:sz w:val="28"/>
          <w:szCs w:val="28"/>
          <w:lang w:val="uk-UA"/>
        </w:rPr>
        <w:t>рийняття про</w:t>
      </w:r>
      <w:r w:rsidR="00A96D0B">
        <w:rPr>
          <w:b w:val="0"/>
          <w:sz w:val="28"/>
          <w:szCs w:val="28"/>
          <w:lang w:val="uk-UA"/>
        </w:rPr>
        <w:t>є</w:t>
      </w:r>
      <w:r w:rsidRPr="00DC3F3C">
        <w:rPr>
          <w:b w:val="0"/>
          <w:sz w:val="28"/>
          <w:szCs w:val="28"/>
          <w:lang w:val="uk-UA"/>
        </w:rPr>
        <w:t>кту наказу, яким затверджуються зміни до форми декларації.</w:t>
      </w:r>
    </w:p>
    <w:p w:rsidR="001A12A0" w:rsidRPr="001A12A0" w:rsidRDefault="00A5367A" w:rsidP="00781AED">
      <w:pPr>
        <w:ind w:firstLine="567"/>
        <w:jc w:val="both"/>
        <w:rPr>
          <w:bCs/>
          <w:sz w:val="28"/>
          <w:szCs w:val="28"/>
          <w:lang w:val="uk-UA"/>
        </w:rPr>
      </w:pPr>
      <w:r w:rsidRPr="00DC3F3C">
        <w:rPr>
          <w:bCs/>
          <w:sz w:val="28"/>
          <w:szCs w:val="28"/>
          <w:lang w:val="uk-UA"/>
        </w:rPr>
        <w:t xml:space="preserve">Так, </w:t>
      </w:r>
      <w:r w:rsidR="001A12A0">
        <w:rPr>
          <w:bCs/>
          <w:sz w:val="28"/>
          <w:szCs w:val="28"/>
          <w:lang w:val="uk-UA"/>
        </w:rPr>
        <w:t xml:space="preserve">розділ «Інші різниці» додатка РІ до декларації доповнюється </w:t>
      </w:r>
      <w:r w:rsidR="00503D85">
        <w:rPr>
          <w:bCs/>
          <w:sz w:val="28"/>
          <w:szCs w:val="28"/>
          <w:lang w:val="uk-UA"/>
        </w:rPr>
        <w:br/>
      </w:r>
      <w:r w:rsidR="001A12A0">
        <w:rPr>
          <w:bCs/>
          <w:sz w:val="28"/>
          <w:szCs w:val="28"/>
          <w:lang w:val="uk-UA"/>
        </w:rPr>
        <w:t xml:space="preserve">рядком 4.1.4.1 щодо </w:t>
      </w:r>
      <w:r w:rsidR="001A12A0" w:rsidRPr="00496F6C">
        <w:rPr>
          <w:sz w:val="28"/>
          <w:szCs w:val="28"/>
          <w:lang w:val="uk-UA"/>
        </w:rPr>
        <w:t>збільшення фінансового результату податкового (звітного) періоду на позитивну різницю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w:t>
      </w:r>
      <w:r w:rsidR="001A12A0" w:rsidRPr="001A12A0">
        <w:rPr>
          <w:color w:val="FF0000"/>
        </w:rPr>
        <w:t xml:space="preserve"> </w:t>
      </w:r>
      <w:r w:rsidR="001A12A0" w:rsidRPr="001A12A0">
        <w:rPr>
          <w:sz w:val="28"/>
          <w:szCs w:val="28"/>
          <w:lang w:val="uk-UA"/>
        </w:rPr>
        <w:t>витрат</w:t>
      </w:r>
      <w:r w:rsidR="001A12A0">
        <w:rPr>
          <w:color w:val="FF0000"/>
          <w:lang w:val="uk-UA"/>
        </w:rPr>
        <w:t xml:space="preserve"> </w:t>
      </w:r>
      <w:r w:rsidR="001A12A0" w:rsidRPr="001A12A0">
        <w:rPr>
          <w:sz w:val="28"/>
          <w:szCs w:val="28"/>
          <w:lang w:val="uk-UA"/>
        </w:rPr>
        <w:t>на виплати страховим посередникам, розрахованих за методикою, визначеною уповноваженим органом</w:t>
      </w:r>
      <w:r w:rsidR="0044304D">
        <w:rPr>
          <w:sz w:val="28"/>
          <w:szCs w:val="28"/>
          <w:lang w:val="uk-UA"/>
        </w:rPr>
        <w:t>.</w:t>
      </w:r>
    </w:p>
    <w:p w:rsidR="00F64DF0" w:rsidRPr="00DC3F3C" w:rsidRDefault="0044304D" w:rsidP="00781AED">
      <w:pPr>
        <w:ind w:firstLine="567"/>
        <w:jc w:val="both"/>
        <w:rPr>
          <w:sz w:val="28"/>
          <w:szCs w:val="28"/>
          <w:lang w:val="uk-UA"/>
        </w:rPr>
      </w:pPr>
      <w:r>
        <w:rPr>
          <w:sz w:val="28"/>
          <w:szCs w:val="28"/>
          <w:lang w:val="uk-UA"/>
        </w:rPr>
        <w:t>У</w:t>
      </w:r>
      <w:r w:rsidR="00F64DF0" w:rsidRPr="00DC3F3C">
        <w:rPr>
          <w:sz w:val="28"/>
          <w:szCs w:val="28"/>
          <w:lang w:val="uk-UA"/>
        </w:rPr>
        <w:t xml:space="preserve"> зв’язку з</w:t>
      </w:r>
      <w:r w:rsidR="00111B83">
        <w:rPr>
          <w:sz w:val="28"/>
          <w:szCs w:val="28"/>
          <w:lang w:val="uk-UA"/>
        </w:rPr>
        <w:t>і</w:t>
      </w:r>
      <w:r w:rsidR="00F64DF0" w:rsidRPr="00DC3F3C">
        <w:rPr>
          <w:sz w:val="28"/>
          <w:szCs w:val="28"/>
          <w:lang w:val="uk-UA"/>
        </w:rPr>
        <w:t xml:space="preserve"> </w:t>
      </w:r>
      <w:r w:rsidR="00555DE3">
        <w:rPr>
          <w:sz w:val="28"/>
          <w:szCs w:val="28"/>
          <w:lang w:val="uk-UA"/>
        </w:rPr>
        <w:t xml:space="preserve">змінами, передбаченими </w:t>
      </w:r>
      <w:r w:rsidR="00F64DF0">
        <w:rPr>
          <w:sz w:val="28"/>
          <w:szCs w:val="28"/>
          <w:lang w:val="uk-UA"/>
        </w:rPr>
        <w:t xml:space="preserve">положеннями </w:t>
      </w:r>
      <w:r w:rsidR="00F64DF0" w:rsidRPr="00DC3F3C">
        <w:rPr>
          <w:sz w:val="28"/>
          <w:szCs w:val="28"/>
          <w:lang w:val="uk-UA"/>
        </w:rPr>
        <w:t>постанов</w:t>
      </w:r>
      <w:r w:rsidR="00F64DF0">
        <w:rPr>
          <w:sz w:val="28"/>
          <w:szCs w:val="28"/>
          <w:lang w:val="uk-UA"/>
        </w:rPr>
        <w:t>и</w:t>
      </w:r>
      <w:r w:rsidR="00F64DF0" w:rsidRPr="00DC3F3C">
        <w:rPr>
          <w:sz w:val="28"/>
          <w:szCs w:val="28"/>
          <w:lang w:val="uk-UA"/>
        </w:rPr>
        <w:t xml:space="preserve">, </w:t>
      </w:r>
      <w:r w:rsidR="00F64DF0">
        <w:rPr>
          <w:sz w:val="28"/>
          <w:szCs w:val="28"/>
          <w:lang w:val="uk-UA"/>
        </w:rPr>
        <w:t xml:space="preserve">які набирають чинності з 01.01.2020, </w:t>
      </w:r>
      <w:r w:rsidR="00F64DF0" w:rsidRPr="00DC3F3C">
        <w:rPr>
          <w:sz w:val="28"/>
          <w:szCs w:val="28"/>
          <w:lang w:val="uk-UA"/>
        </w:rPr>
        <w:t>суб’єкт господарювання, що не сплачує подат</w:t>
      </w:r>
      <w:r w:rsidR="00F64DF0">
        <w:rPr>
          <w:sz w:val="28"/>
          <w:szCs w:val="28"/>
          <w:lang w:val="uk-UA"/>
        </w:rPr>
        <w:t>ок на прибуток підприємств</w:t>
      </w:r>
      <w:r w:rsidR="00F64DF0" w:rsidRPr="00DC3F3C">
        <w:rPr>
          <w:sz w:val="28"/>
          <w:szCs w:val="28"/>
          <w:lang w:val="uk-UA"/>
        </w:rPr>
        <w:t xml:space="preserve"> у зв’язку з отриманням податков</w:t>
      </w:r>
      <w:r w:rsidR="00F64DF0">
        <w:rPr>
          <w:sz w:val="28"/>
          <w:szCs w:val="28"/>
          <w:lang w:val="uk-UA"/>
        </w:rPr>
        <w:t>ої</w:t>
      </w:r>
      <w:r w:rsidR="00F64DF0" w:rsidRPr="00DC3F3C">
        <w:rPr>
          <w:sz w:val="28"/>
          <w:szCs w:val="28"/>
          <w:lang w:val="uk-UA"/>
        </w:rPr>
        <w:t xml:space="preserve"> пільг</w:t>
      </w:r>
      <w:r w:rsidR="00F64DF0">
        <w:rPr>
          <w:sz w:val="28"/>
          <w:szCs w:val="28"/>
          <w:lang w:val="uk-UA"/>
        </w:rPr>
        <w:t>и</w:t>
      </w:r>
      <w:r w:rsidR="000B12BA">
        <w:rPr>
          <w:sz w:val="28"/>
          <w:szCs w:val="28"/>
          <w:lang w:val="uk-UA"/>
        </w:rPr>
        <w:t>,</w:t>
      </w:r>
      <w:r w:rsidR="00F64DF0" w:rsidRPr="00DC3F3C">
        <w:rPr>
          <w:sz w:val="28"/>
          <w:szCs w:val="28"/>
          <w:lang w:val="uk-UA"/>
        </w:rPr>
        <w:t xml:space="preserve"> не подаватиме до контролюючого органу Звіт про суми податкових пільг, а вести</w:t>
      </w:r>
      <w:r w:rsidR="00F64DF0">
        <w:rPr>
          <w:sz w:val="28"/>
          <w:szCs w:val="28"/>
          <w:lang w:val="uk-UA"/>
        </w:rPr>
        <w:t>ме</w:t>
      </w:r>
      <w:r w:rsidR="00F64DF0" w:rsidRPr="00DC3F3C">
        <w:rPr>
          <w:sz w:val="28"/>
          <w:szCs w:val="28"/>
          <w:lang w:val="uk-UA"/>
        </w:rPr>
        <w:t xml:space="preserve"> облік сум таких пільг </w:t>
      </w:r>
      <w:r w:rsidR="00F64DF0">
        <w:rPr>
          <w:sz w:val="28"/>
          <w:szCs w:val="28"/>
          <w:lang w:val="uk-UA"/>
        </w:rPr>
        <w:t xml:space="preserve">із </w:t>
      </w:r>
      <w:r w:rsidR="00F64DF0" w:rsidRPr="00DC3F3C">
        <w:rPr>
          <w:sz w:val="28"/>
          <w:szCs w:val="28"/>
          <w:lang w:val="uk-UA"/>
        </w:rPr>
        <w:t>відображ</w:t>
      </w:r>
      <w:r w:rsidR="00F64DF0">
        <w:rPr>
          <w:sz w:val="28"/>
          <w:szCs w:val="28"/>
          <w:lang w:val="uk-UA"/>
        </w:rPr>
        <w:t xml:space="preserve">енням їх </w:t>
      </w:r>
      <w:r w:rsidR="00F64DF0" w:rsidRPr="00DC3F3C">
        <w:rPr>
          <w:sz w:val="28"/>
          <w:szCs w:val="28"/>
          <w:lang w:val="uk-UA"/>
        </w:rPr>
        <w:t>у декларації.</w:t>
      </w:r>
    </w:p>
    <w:p w:rsidR="00F64DF0" w:rsidRPr="0044304D" w:rsidRDefault="0044304D" w:rsidP="00781AED">
      <w:pPr>
        <w:ind w:firstLine="567"/>
        <w:jc w:val="both"/>
        <w:rPr>
          <w:bCs/>
          <w:sz w:val="28"/>
          <w:szCs w:val="28"/>
          <w:lang w:val="uk-UA"/>
        </w:rPr>
      </w:pPr>
      <w:r>
        <w:rPr>
          <w:bCs/>
          <w:sz w:val="28"/>
          <w:szCs w:val="28"/>
          <w:lang w:val="uk-UA"/>
        </w:rPr>
        <w:t xml:space="preserve">Разом з </w:t>
      </w:r>
      <w:r w:rsidR="000B12BA">
        <w:rPr>
          <w:bCs/>
          <w:sz w:val="28"/>
          <w:szCs w:val="28"/>
          <w:lang w:val="uk-UA"/>
        </w:rPr>
        <w:t>т</w:t>
      </w:r>
      <w:r>
        <w:rPr>
          <w:bCs/>
          <w:sz w:val="28"/>
          <w:szCs w:val="28"/>
          <w:lang w:val="uk-UA"/>
        </w:rPr>
        <w:t xml:space="preserve">им до </w:t>
      </w:r>
      <w:r w:rsidRPr="00DC3F3C">
        <w:rPr>
          <w:iCs/>
          <w:sz w:val="28"/>
          <w:szCs w:val="28"/>
          <w:lang w:val="uk-UA"/>
        </w:rPr>
        <w:t>окремих додатків декларації вносяться редакційні зміни</w:t>
      </w:r>
      <w:r>
        <w:rPr>
          <w:iCs/>
          <w:sz w:val="28"/>
          <w:szCs w:val="28"/>
          <w:lang w:val="uk-UA"/>
        </w:rPr>
        <w:t xml:space="preserve"> з метою </w:t>
      </w:r>
      <w:r w:rsidRPr="0044304D">
        <w:rPr>
          <w:sz w:val="28"/>
          <w:szCs w:val="28"/>
          <w:lang w:val="uk-UA"/>
        </w:rPr>
        <w:t>покращення адміністрування та обробки податкової звітності</w:t>
      </w:r>
      <w:r>
        <w:rPr>
          <w:sz w:val="28"/>
          <w:szCs w:val="28"/>
          <w:lang w:val="uk-UA"/>
        </w:rPr>
        <w:t>.</w:t>
      </w:r>
    </w:p>
    <w:p w:rsidR="003A5252" w:rsidRPr="00B15179" w:rsidRDefault="003A5252" w:rsidP="00A5367A">
      <w:pPr>
        <w:pStyle w:val="3"/>
        <w:widowControl w:val="0"/>
        <w:spacing w:before="60" w:beforeAutospacing="0" w:after="0" w:afterAutospacing="0"/>
        <w:jc w:val="center"/>
        <w:rPr>
          <w:sz w:val="16"/>
          <w:szCs w:val="16"/>
          <w:lang w:val="uk-UA"/>
        </w:rPr>
      </w:pPr>
    </w:p>
    <w:p w:rsidR="00A5367A" w:rsidRPr="00DC3F3C" w:rsidRDefault="00A5367A" w:rsidP="00A5367A">
      <w:pPr>
        <w:pStyle w:val="3"/>
        <w:widowControl w:val="0"/>
        <w:spacing w:before="60" w:beforeAutospacing="0" w:after="0" w:afterAutospacing="0"/>
        <w:jc w:val="center"/>
        <w:rPr>
          <w:sz w:val="28"/>
          <w:szCs w:val="28"/>
          <w:lang w:val="uk-UA"/>
        </w:rPr>
      </w:pPr>
      <w:r w:rsidRPr="00DC3F3C">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5367A" w:rsidRPr="00BC1C23" w:rsidRDefault="00A5367A" w:rsidP="008C20F5">
      <w:pPr>
        <w:spacing w:before="120"/>
        <w:ind w:firstLine="567"/>
        <w:jc w:val="both"/>
        <w:rPr>
          <w:sz w:val="28"/>
          <w:szCs w:val="28"/>
          <w:lang w:val="uk-UA"/>
        </w:rPr>
      </w:pPr>
      <w:r w:rsidRPr="00BC1C23">
        <w:rPr>
          <w:sz w:val="28"/>
          <w:szCs w:val="28"/>
          <w:lang w:val="uk-UA"/>
        </w:rPr>
        <w:t>Реалізація про</w:t>
      </w:r>
      <w:r w:rsidR="00350239">
        <w:rPr>
          <w:sz w:val="28"/>
          <w:szCs w:val="28"/>
          <w:lang w:val="uk-UA"/>
        </w:rPr>
        <w:t>є</w:t>
      </w:r>
      <w:r w:rsidRPr="00BC1C23">
        <w:rPr>
          <w:sz w:val="28"/>
          <w:szCs w:val="28"/>
          <w:lang w:val="uk-UA"/>
        </w:rPr>
        <w:t xml:space="preserve">кту наказу не передбачає додаткових витрат </w:t>
      </w:r>
      <w:r w:rsidRPr="00DA25C7">
        <w:rPr>
          <w:sz w:val="28"/>
          <w:szCs w:val="28"/>
          <w:lang w:val="uk-UA"/>
        </w:rPr>
        <w:t>Д</w:t>
      </w:r>
      <w:r w:rsidR="00003D72" w:rsidRPr="00DA25C7">
        <w:rPr>
          <w:sz w:val="28"/>
          <w:szCs w:val="28"/>
          <w:lang w:val="uk-UA"/>
        </w:rPr>
        <w:t>П</w:t>
      </w:r>
      <w:r w:rsidRPr="00DA25C7">
        <w:rPr>
          <w:sz w:val="28"/>
          <w:szCs w:val="28"/>
          <w:lang w:val="uk-UA"/>
        </w:rPr>
        <w:t>С</w:t>
      </w:r>
      <w:r w:rsidRPr="00BC1C23">
        <w:rPr>
          <w:sz w:val="28"/>
          <w:szCs w:val="28"/>
          <w:lang w:val="uk-UA"/>
        </w:rPr>
        <w:t xml:space="preserve"> у частині внесення змін до форми декларації та відбуватиметься в межах фінансування </w:t>
      </w:r>
      <w:r w:rsidRPr="00DA25C7">
        <w:rPr>
          <w:sz w:val="28"/>
          <w:szCs w:val="28"/>
          <w:lang w:val="uk-UA"/>
        </w:rPr>
        <w:t>Д</w:t>
      </w:r>
      <w:r w:rsidR="00003D72" w:rsidRPr="00DA25C7">
        <w:rPr>
          <w:sz w:val="28"/>
          <w:szCs w:val="28"/>
          <w:lang w:val="uk-UA"/>
        </w:rPr>
        <w:t>П</w:t>
      </w:r>
      <w:r w:rsidRPr="00DA25C7">
        <w:rPr>
          <w:sz w:val="28"/>
          <w:szCs w:val="28"/>
          <w:lang w:val="uk-UA"/>
        </w:rPr>
        <w:t>С</w:t>
      </w:r>
      <w:r w:rsidRPr="00BC1C23">
        <w:rPr>
          <w:sz w:val="28"/>
          <w:szCs w:val="28"/>
          <w:lang w:val="uk-UA"/>
        </w:rPr>
        <w:t xml:space="preserve"> без залучення сторонніх організацій. </w:t>
      </w:r>
    </w:p>
    <w:p w:rsidR="00BC1C23" w:rsidRPr="00BC1C23" w:rsidRDefault="00BC1C23" w:rsidP="00BC1C23">
      <w:pPr>
        <w:pStyle w:val="a5"/>
        <w:spacing w:before="0" w:beforeAutospacing="0" w:after="0" w:afterAutospacing="0"/>
        <w:ind w:firstLine="567"/>
        <w:jc w:val="both"/>
        <w:rPr>
          <w:sz w:val="28"/>
          <w:szCs w:val="28"/>
          <w:lang w:val="uk-UA"/>
        </w:rPr>
      </w:pPr>
      <w:r w:rsidRPr="00BC1C23">
        <w:rPr>
          <w:sz w:val="28"/>
          <w:szCs w:val="28"/>
          <w:lang w:val="uk-UA"/>
        </w:rPr>
        <w:t xml:space="preserve">Проведеним аналізом вибірки, сформованої за даними інформаційних систем </w:t>
      </w:r>
      <w:r w:rsidRPr="00DA25C7">
        <w:rPr>
          <w:sz w:val="28"/>
          <w:szCs w:val="28"/>
          <w:lang w:val="uk-UA"/>
        </w:rPr>
        <w:t>Д</w:t>
      </w:r>
      <w:r w:rsidR="00003D72" w:rsidRPr="00DA25C7">
        <w:rPr>
          <w:sz w:val="28"/>
          <w:szCs w:val="28"/>
          <w:lang w:val="uk-UA"/>
        </w:rPr>
        <w:t>П</w:t>
      </w:r>
      <w:r w:rsidRPr="00DA25C7">
        <w:rPr>
          <w:sz w:val="28"/>
          <w:szCs w:val="28"/>
          <w:lang w:val="uk-UA"/>
        </w:rPr>
        <w:t>С</w:t>
      </w:r>
      <w:r w:rsidRPr="00BC1C23">
        <w:rPr>
          <w:sz w:val="28"/>
          <w:szCs w:val="28"/>
          <w:lang w:val="uk-UA"/>
        </w:rPr>
        <w:t xml:space="preserve">, кількість поданих Звітів про суми податкових пільг </w:t>
      </w:r>
      <w:r w:rsidR="001E29FF">
        <w:rPr>
          <w:sz w:val="28"/>
          <w:szCs w:val="28"/>
          <w:lang w:val="uk-UA"/>
        </w:rPr>
        <w:t xml:space="preserve">з податку на прибуток підприємств </w:t>
      </w:r>
      <w:r w:rsidRPr="00BC1C23">
        <w:rPr>
          <w:sz w:val="28"/>
          <w:szCs w:val="28"/>
          <w:lang w:val="uk-UA"/>
        </w:rPr>
        <w:t>за підсумками діяльності за 2018 рік с</w:t>
      </w:r>
      <w:r w:rsidR="000B12BA">
        <w:rPr>
          <w:sz w:val="28"/>
          <w:szCs w:val="28"/>
          <w:lang w:val="uk-UA"/>
        </w:rPr>
        <w:t>тановить</w:t>
      </w:r>
      <w:r w:rsidRPr="00BC1C23">
        <w:rPr>
          <w:sz w:val="28"/>
          <w:szCs w:val="28"/>
          <w:lang w:val="uk-UA"/>
        </w:rPr>
        <w:t xml:space="preserve"> </w:t>
      </w:r>
      <w:r w:rsidR="00F8478E">
        <w:rPr>
          <w:sz w:val="28"/>
          <w:szCs w:val="28"/>
          <w:lang w:val="uk-UA"/>
        </w:rPr>
        <w:t>4059</w:t>
      </w:r>
      <w:r w:rsidRPr="00BC1C23">
        <w:rPr>
          <w:sz w:val="28"/>
          <w:szCs w:val="28"/>
          <w:lang w:val="uk-UA"/>
        </w:rPr>
        <w:t xml:space="preserve"> суб’єкт</w:t>
      </w:r>
      <w:r w:rsidR="000B12BA">
        <w:rPr>
          <w:sz w:val="28"/>
          <w:szCs w:val="28"/>
          <w:lang w:val="uk-UA"/>
        </w:rPr>
        <w:t>ів</w:t>
      </w:r>
      <w:r w:rsidRPr="00BC1C23">
        <w:rPr>
          <w:sz w:val="28"/>
          <w:szCs w:val="28"/>
          <w:lang w:val="uk-UA"/>
        </w:rPr>
        <w:t xml:space="preserve"> господарювання</w:t>
      </w:r>
      <w:r w:rsidR="001E29FF">
        <w:rPr>
          <w:sz w:val="28"/>
          <w:szCs w:val="28"/>
          <w:lang w:val="uk-UA"/>
        </w:rPr>
        <w:t>.</w:t>
      </w:r>
    </w:p>
    <w:p w:rsidR="00D87F16" w:rsidRPr="00BC1C23" w:rsidRDefault="004D2C22" w:rsidP="00417B62">
      <w:pPr>
        <w:pStyle w:val="a5"/>
        <w:spacing w:before="0" w:beforeAutospacing="0" w:after="0" w:afterAutospacing="0"/>
        <w:ind w:firstLine="567"/>
        <w:jc w:val="both"/>
        <w:rPr>
          <w:color w:val="000000" w:themeColor="text1"/>
          <w:sz w:val="28"/>
          <w:szCs w:val="28"/>
          <w:lang w:val="uk-UA"/>
        </w:rPr>
      </w:pPr>
      <w:r>
        <w:rPr>
          <w:color w:val="000000" w:themeColor="text1"/>
          <w:sz w:val="28"/>
          <w:szCs w:val="28"/>
          <w:lang w:val="uk-UA"/>
        </w:rPr>
        <w:lastRenderedPageBreak/>
        <w:t>Із</w:t>
      </w:r>
      <w:r w:rsidR="00D87F16" w:rsidRPr="00BC1C23">
        <w:rPr>
          <w:color w:val="000000" w:themeColor="text1"/>
          <w:sz w:val="28"/>
          <w:szCs w:val="28"/>
          <w:lang w:val="uk-UA"/>
        </w:rPr>
        <w:t xml:space="preserve"> загальн</w:t>
      </w:r>
      <w:r>
        <w:rPr>
          <w:color w:val="000000" w:themeColor="text1"/>
          <w:sz w:val="28"/>
          <w:szCs w:val="28"/>
          <w:lang w:val="uk-UA"/>
        </w:rPr>
        <w:t>ої</w:t>
      </w:r>
      <w:r w:rsidR="00D87F16" w:rsidRPr="00BC1C23">
        <w:rPr>
          <w:color w:val="000000" w:themeColor="text1"/>
          <w:sz w:val="28"/>
          <w:szCs w:val="28"/>
          <w:lang w:val="uk-UA"/>
        </w:rPr>
        <w:t xml:space="preserve"> кількості суб’єктів </w:t>
      </w:r>
      <w:r>
        <w:rPr>
          <w:color w:val="000000" w:themeColor="text1"/>
          <w:sz w:val="28"/>
          <w:szCs w:val="28"/>
          <w:lang w:val="uk-UA"/>
        </w:rPr>
        <w:t>господарювання</w:t>
      </w:r>
      <w:r w:rsidR="004D404B">
        <w:rPr>
          <w:color w:val="000000" w:themeColor="text1"/>
          <w:sz w:val="28"/>
          <w:szCs w:val="28"/>
          <w:lang w:val="uk-UA"/>
        </w:rPr>
        <w:t>,</w:t>
      </w:r>
      <w:r>
        <w:rPr>
          <w:color w:val="000000" w:themeColor="text1"/>
          <w:sz w:val="28"/>
          <w:szCs w:val="28"/>
          <w:lang w:val="uk-UA"/>
        </w:rPr>
        <w:t xml:space="preserve"> </w:t>
      </w:r>
      <w:r w:rsidR="00D87F16" w:rsidRPr="00BC1C23">
        <w:rPr>
          <w:color w:val="000000" w:themeColor="text1"/>
          <w:sz w:val="28"/>
          <w:szCs w:val="28"/>
          <w:lang w:val="uk-UA"/>
        </w:rPr>
        <w:t xml:space="preserve">на яких впливає дія регуляторного акта </w:t>
      </w:r>
      <w:r w:rsidR="00BB3248">
        <w:rPr>
          <w:color w:val="000000" w:themeColor="text1"/>
          <w:sz w:val="28"/>
          <w:szCs w:val="28"/>
          <w:lang w:val="uk-UA"/>
        </w:rPr>
        <w:t>зі складання додатка ПП до декларації</w:t>
      </w:r>
      <w:r w:rsidR="004D404B">
        <w:rPr>
          <w:color w:val="000000" w:themeColor="text1"/>
          <w:sz w:val="28"/>
          <w:szCs w:val="28"/>
          <w:lang w:val="uk-UA"/>
        </w:rPr>
        <w:t xml:space="preserve">, кількість </w:t>
      </w:r>
      <w:r>
        <w:rPr>
          <w:color w:val="000000" w:themeColor="text1"/>
          <w:sz w:val="28"/>
          <w:szCs w:val="28"/>
          <w:lang w:val="uk-UA"/>
        </w:rPr>
        <w:t xml:space="preserve">суб’єктів </w:t>
      </w:r>
      <w:r w:rsidR="00447CD9" w:rsidRPr="00F8478E">
        <w:rPr>
          <w:sz w:val="28"/>
          <w:szCs w:val="28"/>
          <w:lang w:val="uk-UA"/>
        </w:rPr>
        <w:t xml:space="preserve">малого підприємництва (малих та мікропідприємств) </w:t>
      </w:r>
      <w:r w:rsidR="00BB3248">
        <w:rPr>
          <w:color w:val="000000" w:themeColor="text1"/>
          <w:sz w:val="28"/>
          <w:szCs w:val="28"/>
          <w:lang w:val="uk-UA"/>
        </w:rPr>
        <w:t xml:space="preserve">становить </w:t>
      </w:r>
      <w:r w:rsidR="00F8478E">
        <w:rPr>
          <w:color w:val="000000" w:themeColor="text1"/>
          <w:sz w:val="28"/>
          <w:szCs w:val="28"/>
          <w:lang w:val="uk-UA"/>
        </w:rPr>
        <w:t>3235</w:t>
      </w:r>
      <w:r w:rsidR="00BB3248">
        <w:rPr>
          <w:color w:val="000000" w:themeColor="text1"/>
          <w:sz w:val="28"/>
          <w:szCs w:val="28"/>
          <w:lang w:val="uk-UA"/>
        </w:rPr>
        <w:t>.</w:t>
      </w:r>
      <w:r w:rsidR="00D87F16" w:rsidRPr="00BC1C23">
        <w:rPr>
          <w:color w:val="000000" w:themeColor="text1"/>
          <w:sz w:val="28"/>
          <w:szCs w:val="28"/>
          <w:lang w:val="uk-UA"/>
        </w:rPr>
        <w:t xml:space="preserve"> </w:t>
      </w:r>
    </w:p>
    <w:p w:rsidR="0076694D" w:rsidRDefault="0076694D" w:rsidP="00417B62">
      <w:pPr>
        <w:pStyle w:val="a5"/>
        <w:spacing w:before="0" w:beforeAutospacing="0" w:after="0" w:afterAutospacing="0"/>
        <w:ind w:firstLine="567"/>
        <w:jc w:val="both"/>
        <w:rPr>
          <w:sz w:val="28"/>
          <w:szCs w:val="28"/>
          <w:lang w:val="uk-UA"/>
        </w:rPr>
      </w:pPr>
      <w:r w:rsidRPr="0076694D">
        <w:rPr>
          <w:sz w:val="28"/>
          <w:szCs w:val="28"/>
          <w:lang w:val="uk-UA"/>
        </w:rPr>
        <w:t>У часовому еквіваленті з розрахунку затрат на 1 суб’єкта господарювання час на заповнення додатка ПП до декларації у середньому с</w:t>
      </w:r>
      <w:r w:rsidR="000B12BA">
        <w:rPr>
          <w:sz w:val="28"/>
          <w:szCs w:val="28"/>
          <w:lang w:val="uk-UA"/>
        </w:rPr>
        <w:t>тановитиме</w:t>
      </w:r>
      <w:r w:rsidRPr="0076694D">
        <w:rPr>
          <w:sz w:val="28"/>
          <w:szCs w:val="28"/>
          <w:lang w:val="uk-UA"/>
        </w:rPr>
        <w:t xml:space="preserve"> </w:t>
      </w:r>
      <w:r w:rsidR="0006175D">
        <w:rPr>
          <w:sz w:val="28"/>
          <w:szCs w:val="28"/>
          <w:lang w:val="uk-UA"/>
        </w:rPr>
        <w:t>1</w:t>
      </w:r>
      <w:r w:rsidRPr="0076694D">
        <w:rPr>
          <w:sz w:val="28"/>
          <w:szCs w:val="28"/>
          <w:lang w:val="uk-UA"/>
        </w:rPr>
        <w:t xml:space="preserve"> годин</w:t>
      </w:r>
      <w:r w:rsidR="0006175D">
        <w:rPr>
          <w:sz w:val="28"/>
          <w:szCs w:val="28"/>
          <w:lang w:val="uk-UA"/>
        </w:rPr>
        <w:t>у</w:t>
      </w:r>
      <w:r w:rsidRPr="0076694D">
        <w:rPr>
          <w:sz w:val="28"/>
          <w:szCs w:val="28"/>
          <w:lang w:val="uk-UA"/>
        </w:rPr>
        <w:t>.</w:t>
      </w:r>
    </w:p>
    <w:p w:rsidR="00111B83" w:rsidRDefault="00111B83" w:rsidP="00111B83">
      <w:pPr>
        <w:pStyle w:val="3"/>
        <w:spacing w:before="0" w:beforeAutospacing="0" w:after="0" w:afterAutospacing="0"/>
        <w:ind w:firstLine="567"/>
        <w:jc w:val="both"/>
        <w:rPr>
          <w:b w:val="0"/>
          <w:sz w:val="28"/>
          <w:szCs w:val="28"/>
          <w:lang w:val="uk-UA"/>
        </w:rPr>
      </w:pPr>
    </w:p>
    <w:p w:rsidR="00156704" w:rsidRPr="00956FB7" w:rsidRDefault="00156704" w:rsidP="00956FB7">
      <w:pPr>
        <w:pStyle w:val="3"/>
        <w:spacing w:before="120" w:beforeAutospacing="0" w:after="0" w:afterAutospacing="0"/>
        <w:ind w:firstLine="567"/>
        <w:jc w:val="both"/>
        <w:rPr>
          <w:sz w:val="28"/>
          <w:szCs w:val="28"/>
          <w:lang w:val="uk-UA"/>
        </w:rPr>
      </w:pPr>
      <w:r w:rsidRPr="00956FB7">
        <w:rPr>
          <w:sz w:val="28"/>
          <w:szCs w:val="28"/>
          <w:lang w:val="uk-UA"/>
        </w:rPr>
        <w:t>Розрахунок витрат на запровадження державного регулювання регуляторного акта с</w:t>
      </w:r>
      <w:r w:rsidR="000B3BE4" w:rsidRPr="00956FB7">
        <w:rPr>
          <w:sz w:val="28"/>
          <w:szCs w:val="28"/>
          <w:lang w:val="uk-UA"/>
        </w:rPr>
        <w:t>тановить</w:t>
      </w:r>
      <w:r w:rsidRPr="00956FB7">
        <w:rPr>
          <w:sz w:val="28"/>
          <w:szCs w:val="28"/>
          <w:lang w:val="uk-UA"/>
        </w:rPr>
        <w:t>:</w:t>
      </w:r>
    </w:p>
    <w:p w:rsidR="00DB0FA0" w:rsidRDefault="00156704" w:rsidP="00956FB7">
      <w:pPr>
        <w:pStyle w:val="3"/>
        <w:spacing w:before="120" w:beforeAutospacing="0" w:after="0" w:afterAutospacing="0"/>
        <w:ind w:firstLine="567"/>
        <w:jc w:val="both"/>
        <w:rPr>
          <w:sz w:val="28"/>
          <w:szCs w:val="28"/>
          <w:lang w:val="uk-UA"/>
        </w:rPr>
      </w:pPr>
      <w:r w:rsidRPr="00956FB7">
        <w:rPr>
          <w:sz w:val="28"/>
          <w:szCs w:val="28"/>
          <w:lang w:val="uk-UA"/>
        </w:rPr>
        <w:t>для контролюючих органів</w:t>
      </w:r>
      <w:r w:rsidRPr="0093469B">
        <w:rPr>
          <w:b w:val="0"/>
          <w:sz w:val="28"/>
          <w:szCs w:val="28"/>
          <w:lang w:val="uk-UA"/>
        </w:rPr>
        <w:t xml:space="preserve"> </w:t>
      </w:r>
      <w:r w:rsidRPr="0093469B">
        <w:rPr>
          <w:sz w:val="28"/>
          <w:szCs w:val="28"/>
        </w:rPr>
        <w:t>–</w:t>
      </w:r>
      <w:r w:rsidR="0093469B" w:rsidRPr="0093469B">
        <w:rPr>
          <w:sz w:val="28"/>
          <w:szCs w:val="28"/>
          <w:lang w:val="uk-UA"/>
        </w:rPr>
        <w:t xml:space="preserve"> </w:t>
      </w:r>
      <w:r w:rsidR="0057774C">
        <w:rPr>
          <w:sz w:val="28"/>
          <w:szCs w:val="28"/>
          <w:lang w:val="uk-UA"/>
        </w:rPr>
        <w:t>872807,3</w:t>
      </w:r>
      <w:r w:rsidR="0093469B" w:rsidRPr="0093469B">
        <w:rPr>
          <w:sz w:val="28"/>
          <w:szCs w:val="28"/>
          <w:lang w:val="uk-UA"/>
        </w:rPr>
        <w:t xml:space="preserve"> </w:t>
      </w:r>
      <w:r w:rsidRPr="0093469B">
        <w:rPr>
          <w:b w:val="0"/>
          <w:sz w:val="28"/>
          <w:szCs w:val="28"/>
          <w:lang w:val="uk-UA"/>
        </w:rPr>
        <w:t>гривн</w:t>
      </w:r>
      <w:r w:rsidR="000B3BE4">
        <w:rPr>
          <w:b w:val="0"/>
          <w:sz w:val="28"/>
          <w:szCs w:val="28"/>
          <w:lang w:val="uk-UA"/>
        </w:rPr>
        <w:t>і</w:t>
      </w:r>
      <w:r w:rsidRPr="0093469B">
        <w:rPr>
          <w:b w:val="0"/>
          <w:sz w:val="28"/>
          <w:szCs w:val="28"/>
          <w:lang w:val="uk-UA"/>
        </w:rPr>
        <w:t xml:space="preserve"> за рік</w:t>
      </w:r>
      <w:r w:rsidR="004D2C22">
        <w:rPr>
          <w:b w:val="0"/>
          <w:sz w:val="28"/>
          <w:szCs w:val="28"/>
          <w:lang w:val="uk-UA"/>
        </w:rPr>
        <w:t>,</w:t>
      </w:r>
      <w:r w:rsidR="004D2C22" w:rsidRPr="004D2C22">
        <w:rPr>
          <w:sz w:val="28"/>
          <w:szCs w:val="28"/>
          <w:lang w:val="uk-UA"/>
        </w:rPr>
        <w:t xml:space="preserve"> </w:t>
      </w:r>
      <w:r w:rsidR="00DB0FA0" w:rsidRPr="00DB0FA0">
        <w:rPr>
          <w:b w:val="0"/>
          <w:sz w:val="28"/>
          <w:szCs w:val="28"/>
          <w:lang w:val="uk-UA"/>
        </w:rPr>
        <w:t>із них:</w:t>
      </w:r>
    </w:p>
    <w:p w:rsidR="00DB0FA0" w:rsidRDefault="00DB0FA0" w:rsidP="00956FB7">
      <w:pPr>
        <w:pStyle w:val="3"/>
        <w:spacing w:before="120" w:beforeAutospacing="0" w:after="0" w:afterAutospacing="0"/>
        <w:ind w:firstLine="567"/>
        <w:jc w:val="both"/>
        <w:rPr>
          <w:b w:val="0"/>
          <w:sz w:val="28"/>
          <w:szCs w:val="28"/>
          <w:lang w:val="uk-UA"/>
        </w:rPr>
      </w:pPr>
      <w:r w:rsidRPr="00DB0FA0">
        <w:rPr>
          <w:b w:val="0"/>
          <w:sz w:val="28"/>
          <w:szCs w:val="28"/>
          <w:lang w:val="uk-UA"/>
        </w:rPr>
        <w:t xml:space="preserve">сумарні витрати </w:t>
      </w:r>
      <w:r w:rsidR="002F486C">
        <w:rPr>
          <w:b w:val="0"/>
          <w:sz w:val="28"/>
          <w:szCs w:val="28"/>
          <w:lang w:val="uk-UA"/>
        </w:rPr>
        <w:t xml:space="preserve">по </w:t>
      </w:r>
      <w:r w:rsidRPr="00DB0FA0">
        <w:rPr>
          <w:b w:val="0"/>
          <w:sz w:val="28"/>
          <w:szCs w:val="28"/>
          <w:lang w:val="uk-UA"/>
        </w:rPr>
        <w:t>суб’єкт</w:t>
      </w:r>
      <w:r w:rsidR="00956FB7">
        <w:rPr>
          <w:b w:val="0"/>
          <w:sz w:val="28"/>
          <w:szCs w:val="28"/>
          <w:lang w:val="uk-UA"/>
        </w:rPr>
        <w:t>ах</w:t>
      </w:r>
      <w:r w:rsidRPr="00DB0FA0">
        <w:rPr>
          <w:b w:val="0"/>
          <w:sz w:val="28"/>
          <w:szCs w:val="28"/>
          <w:lang w:val="uk-UA"/>
        </w:rPr>
        <w:t xml:space="preserve"> великого та середнього підприємництва, на виконання регулювання </w:t>
      </w:r>
      <w:r w:rsidRPr="00DB0FA0">
        <w:rPr>
          <w:b w:val="0"/>
          <w:sz w:val="28"/>
          <w:szCs w:val="28"/>
        </w:rPr>
        <w:t>–</w:t>
      </w:r>
      <w:r w:rsidRPr="00DB0FA0">
        <w:rPr>
          <w:b w:val="0"/>
          <w:sz w:val="28"/>
          <w:szCs w:val="28"/>
          <w:lang w:val="uk-UA"/>
        </w:rPr>
        <w:t xml:space="preserve"> </w:t>
      </w:r>
      <w:r>
        <w:rPr>
          <w:b w:val="0"/>
          <w:sz w:val="28"/>
          <w:szCs w:val="28"/>
          <w:lang w:val="uk-UA"/>
        </w:rPr>
        <w:t>811835,68</w:t>
      </w:r>
      <w:r w:rsidRPr="00DB0FA0">
        <w:rPr>
          <w:b w:val="0"/>
          <w:sz w:val="28"/>
          <w:szCs w:val="28"/>
          <w:lang w:val="uk-UA"/>
        </w:rPr>
        <w:t xml:space="preserve"> гривні</w:t>
      </w:r>
      <w:r>
        <w:rPr>
          <w:b w:val="0"/>
          <w:sz w:val="28"/>
          <w:szCs w:val="28"/>
          <w:lang w:val="uk-UA"/>
        </w:rPr>
        <w:t>;</w:t>
      </w:r>
    </w:p>
    <w:p w:rsidR="00DB0FA0" w:rsidRDefault="00DB0FA0" w:rsidP="00956FB7">
      <w:pPr>
        <w:pStyle w:val="a5"/>
        <w:widowControl w:val="0"/>
        <w:spacing w:before="120" w:beforeAutospacing="0" w:after="0" w:afterAutospacing="0"/>
        <w:ind w:firstLine="567"/>
        <w:jc w:val="both"/>
        <w:rPr>
          <w:sz w:val="20"/>
          <w:szCs w:val="20"/>
          <w:lang w:val="uk-UA"/>
        </w:rPr>
      </w:pPr>
      <w:r>
        <w:rPr>
          <w:sz w:val="28"/>
          <w:szCs w:val="28"/>
          <w:lang w:val="uk-UA"/>
        </w:rPr>
        <w:t>с</w:t>
      </w:r>
      <w:r w:rsidRPr="0042463C">
        <w:rPr>
          <w:sz w:val="28"/>
          <w:szCs w:val="28"/>
          <w:lang w:val="uk-UA"/>
        </w:rPr>
        <w:t xml:space="preserve">умарні витрати </w:t>
      </w:r>
      <w:r w:rsidR="00956FB7">
        <w:rPr>
          <w:sz w:val="28"/>
          <w:szCs w:val="28"/>
          <w:lang w:val="uk-UA"/>
        </w:rPr>
        <w:t xml:space="preserve">по </w:t>
      </w:r>
      <w:r w:rsidRPr="0042463C">
        <w:rPr>
          <w:sz w:val="28"/>
          <w:szCs w:val="28"/>
          <w:lang w:val="uk-UA"/>
        </w:rPr>
        <w:t>суб’єкт</w:t>
      </w:r>
      <w:r w:rsidR="00956FB7">
        <w:rPr>
          <w:sz w:val="28"/>
          <w:szCs w:val="28"/>
          <w:lang w:val="uk-UA"/>
        </w:rPr>
        <w:t>ах</w:t>
      </w:r>
      <w:r w:rsidRPr="0042463C">
        <w:rPr>
          <w:sz w:val="28"/>
          <w:szCs w:val="28"/>
          <w:lang w:val="uk-UA"/>
        </w:rPr>
        <w:t xml:space="preserve"> </w:t>
      </w:r>
      <w:r>
        <w:rPr>
          <w:sz w:val="28"/>
          <w:szCs w:val="28"/>
          <w:lang w:val="uk-UA"/>
        </w:rPr>
        <w:t xml:space="preserve">малого підприємництва </w:t>
      </w:r>
      <w:r w:rsidRPr="0042463C">
        <w:rPr>
          <w:sz w:val="28"/>
          <w:szCs w:val="28"/>
          <w:lang w:val="uk-UA"/>
        </w:rPr>
        <w:t>на виконання регулювання</w:t>
      </w:r>
      <w:r>
        <w:rPr>
          <w:sz w:val="28"/>
          <w:szCs w:val="28"/>
          <w:lang w:val="uk-UA"/>
        </w:rPr>
        <w:t xml:space="preserve"> </w:t>
      </w:r>
      <w:r w:rsidRPr="0093469B">
        <w:rPr>
          <w:sz w:val="28"/>
          <w:szCs w:val="28"/>
        </w:rPr>
        <w:t>–</w:t>
      </w:r>
      <w:r>
        <w:rPr>
          <w:sz w:val="28"/>
          <w:szCs w:val="28"/>
          <w:lang w:val="uk-UA"/>
        </w:rPr>
        <w:t xml:space="preserve"> </w:t>
      </w:r>
      <w:r w:rsidR="0057774C">
        <w:rPr>
          <w:sz w:val="28"/>
          <w:szCs w:val="28"/>
          <w:lang w:val="uk-UA"/>
        </w:rPr>
        <w:t xml:space="preserve">60971,6 </w:t>
      </w:r>
      <w:r>
        <w:rPr>
          <w:sz w:val="28"/>
          <w:szCs w:val="28"/>
          <w:lang w:val="uk-UA"/>
        </w:rPr>
        <w:t>гривні</w:t>
      </w:r>
      <w:r>
        <w:rPr>
          <w:sz w:val="20"/>
          <w:szCs w:val="20"/>
          <w:lang w:val="uk-UA"/>
        </w:rPr>
        <w:t>.</w:t>
      </w:r>
      <w:r w:rsidRPr="009210AC">
        <w:rPr>
          <w:sz w:val="20"/>
          <w:szCs w:val="20"/>
          <w:lang w:val="uk-UA"/>
        </w:rPr>
        <w:t xml:space="preserve"> </w:t>
      </w:r>
    </w:p>
    <w:p w:rsidR="00156704" w:rsidRPr="004D2C22" w:rsidRDefault="00DB0FA0" w:rsidP="00956FB7">
      <w:pPr>
        <w:pStyle w:val="3"/>
        <w:spacing w:before="120" w:beforeAutospacing="0" w:after="0" w:afterAutospacing="0"/>
        <w:ind w:firstLine="567"/>
        <w:jc w:val="both"/>
        <w:rPr>
          <w:b w:val="0"/>
          <w:sz w:val="28"/>
          <w:szCs w:val="28"/>
          <w:lang w:val="uk-UA"/>
        </w:rPr>
      </w:pPr>
      <w:r>
        <w:rPr>
          <w:b w:val="0"/>
          <w:sz w:val="28"/>
          <w:szCs w:val="28"/>
          <w:lang w:val="uk-UA"/>
        </w:rPr>
        <w:t>Д</w:t>
      </w:r>
      <w:r w:rsidR="004D2C22" w:rsidRPr="004D2C22">
        <w:rPr>
          <w:b w:val="0"/>
          <w:sz w:val="28"/>
          <w:szCs w:val="28"/>
          <w:lang w:val="uk-UA"/>
        </w:rPr>
        <w:t xml:space="preserve">одаткові витрати </w:t>
      </w:r>
      <w:r w:rsidRPr="0093469B">
        <w:rPr>
          <w:b w:val="0"/>
          <w:sz w:val="28"/>
          <w:szCs w:val="28"/>
          <w:lang w:val="uk-UA"/>
        </w:rPr>
        <w:t xml:space="preserve">для контролюючих органів </w:t>
      </w:r>
      <w:r w:rsidR="004D2C22" w:rsidRPr="004D2C22">
        <w:rPr>
          <w:b w:val="0"/>
          <w:sz w:val="28"/>
          <w:szCs w:val="28"/>
          <w:lang w:val="uk-UA"/>
        </w:rPr>
        <w:t>не виникають</w:t>
      </w:r>
      <w:r w:rsidR="004D2C22">
        <w:rPr>
          <w:b w:val="0"/>
          <w:sz w:val="28"/>
          <w:szCs w:val="28"/>
          <w:lang w:val="uk-UA"/>
        </w:rPr>
        <w:t>;</w:t>
      </w:r>
    </w:p>
    <w:p w:rsidR="00CF7231" w:rsidRDefault="00156704" w:rsidP="00956FB7">
      <w:pPr>
        <w:pStyle w:val="a5"/>
        <w:widowControl w:val="0"/>
        <w:spacing w:before="120" w:beforeAutospacing="0" w:after="0" w:afterAutospacing="0"/>
        <w:ind w:firstLine="567"/>
        <w:jc w:val="both"/>
        <w:rPr>
          <w:sz w:val="28"/>
          <w:szCs w:val="28"/>
          <w:lang w:val="uk-UA"/>
        </w:rPr>
      </w:pPr>
      <w:r w:rsidRPr="00956FB7">
        <w:rPr>
          <w:b/>
          <w:sz w:val="28"/>
          <w:szCs w:val="28"/>
          <w:lang w:val="uk-UA"/>
        </w:rPr>
        <w:t>для суб’єктів господарювання</w:t>
      </w:r>
      <w:r w:rsidRPr="0093469B">
        <w:rPr>
          <w:sz w:val="28"/>
          <w:szCs w:val="28"/>
          <w:lang w:val="uk-UA"/>
        </w:rPr>
        <w:t xml:space="preserve"> </w:t>
      </w:r>
      <w:r w:rsidRPr="0093469B">
        <w:rPr>
          <w:sz w:val="28"/>
          <w:szCs w:val="28"/>
        </w:rPr>
        <w:t>–</w:t>
      </w:r>
      <w:r w:rsidR="00DB0FA0">
        <w:rPr>
          <w:sz w:val="28"/>
          <w:szCs w:val="28"/>
          <w:lang w:val="uk-UA"/>
        </w:rPr>
        <w:t xml:space="preserve"> </w:t>
      </w:r>
      <w:r w:rsidR="00DB0FA0" w:rsidRPr="00DB0FA0">
        <w:rPr>
          <w:b/>
          <w:sz w:val="28"/>
          <w:szCs w:val="28"/>
          <w:lang w:val="uk-UA"/>
        </w:rPr>
        <w:t>245419,6</w:t>
      </w:r>
      <w:r w:rsidR="00DB0FA0">
        <w:rPr>
          <w:sz w:val="28"/>
          <w:szCs w:val="28"/>
          <w:lang w:val="uk-UA"/>
        </w:rPr>
        <w:t xml:space="preserve"> </w:t>
      </w:r>
      <w:r w:rsidR="004D2C22" w:rsidRPr="0093469B">
        <w:rPr>
          <w:sz w:val="28"/>
          <w:szCs w:val="28"/>
          <w:lang w:val="uk-UA"/>
        </w:rPr>
        <w:t>гривн</w:t>
      </w:r>
      <w:r w:rsidR="000B3BE4">
        <w:rPr>
          <w:sz w:val="28"/>
          <w:szCs w:val="28"/>
          <w:lang w:val="uk-UA"/>
        </w:rPr>
        <w:t>і</w:t>
      </w:r>
      <w:r w:rsidR="004D2C22" w:rsidRPr="0093469B">
        <w:rPr>
          <w:sz w:val="28"/>
          <w:szCs w:val="28"/>
          <w:lang w:val="uk-UA"/>
        </w:rPr>
        <w:t xml:space="preserve"> за рік</w:t>
      </w:r>
      <w:r w:rsidR="004D2C22">
        <w:rPr>
          <w:sz w:val="28"/>
          <w:szCs w:val="28"/>
          <w:lang w:val="uk-UA"/>
        </w:rPr>
        <w:t>,</w:t>
      </w:r>
      <w:r w:rsidR="0042463C">
        <w:rPr>
          <w:sz w:val="28"/>
          <w:szCs w:val="28"/>
          <w:lang w:val="uk-UA"/>
        </w:rPr>
        <w:t xml:space="preserve"> із них:</w:t>
      </w:r>
      <w:r w:rsidR="004D2C22" w:rsidRPr="0093469B">
        <w:rPr>
          <w:sz w:val="28"/>
          <w:szCs w:val="28"/>
          <w:lang w:val="uk-UA"/>
        </w:rPr>
        <w:t xml:space="preserve"> </w:t>
      </w:r>
    </w:p>
    <w:p w:rsidR="0042463C" w:rsidRPr="0042463C" w:rsidRDefault="009210AC" w:rsidP="00956FB7">
      <w:pPr>
        <w:pStyle w:val="a5"/>
        <w:widowControl w:val="0"/>
        <w:spacing w:before="120" w:beforeAutospacing="0" w:after="0" w:afterAutospacing="0"/>
        <w:ind w:firstLine="567"/>
        <w:jc w:val="both"/>
        <w:rPr>
          <w:sz w:val="28"/>
          <w:szCs w:val="28"/>
          <w:lang w:val="uk-UA"/>
        </w:rPr>
      </w:pPr>
      <w:r>
        <w:rPr>
          <w:sz w:val="28"/>
          <w:szCs w:val="28"/>
          <w:lang w:val="uk-UA"/>
        </w:rPr>
        <w:t>с</w:t>
      </w:r>
      <w:r w:rsidR="0042463C" w:rsidRPr="0042463C">
        <w:rPr>
          <w:sz w:val="28"/>
          <w:szCs w:val="28"/>
          <w:lang w:val="uk-UA"/>
        </w:rPr>
        <w:t>умарні витрати суб’єктів великого та середнього підприємництва, на виконання регулювання</w:t>
      </w:r>
      <w:r w:rsidR="0042463C">
        <w:rPr>
          <w:sz w:val="28"/>
          <w:szCs w:val="28"/>
          <w:lang w:val="uk-UA"/>
        </w:rPr>
        <w:t xml:space="preserve"> </w:t>
      </w:r>
      <w:r w:rsidRPr="0093469B">
        <w:rPr>
          <w:sz w:val="28"/>
          <w:szCs w:val="28"/>
        </w:rPr>
        <w:t>–</w:t>
      </w:r>
      <w:r w:rsidR="0042463C">
        <w:rPr>
          <w:sz w:val="28"/>
          <w:szCs w:val="28"/>
          <w:lang w:val="uk-UA"/>
        </w:rPr>
        <w:t xml:space="preserve"> </w:t>
      </w:r>
      <w:r w:rsidR="0042463C" w:rsidRPr="000D3FCC">
        <w:rPr>
          <w:sz w:val="28"/>
          <w:szCs w:val="28"/>
          <w:lang w:val="uk-UA"/>
        </w:rPr>
        <w:t>82828,48</w:t>
      </w:r>
      <w:r w:rsidR="000B3BE4">
        <w:rPr>
          <w:sz w:val="28"/>
          <w:szCs w:val="28"/>
          <w:lang w:val="uk-UA"/>
        </w:rPr>
        <w:t xml:space="preserve"> гривні</w:t>
      </w:r>
      <w:r>
        <w:rPr>
          <w:sz w:val="28"/>
          <w:szCs w:val="28"/>
          <w:lang w:val="uk-UA"/>
        </w:rPr>
        <w:t>;</w:t>
      </w:r>
      <w:r w:rsidR="0042463C">
        <w:rPr>
          <w:sz w:val="20"/>
          <w:szCs w:val="20"/>
          <w:lang w:val="uk-UA"/>
        </w:rPr>
        <w:t> </w:t>
      </w:r>
    </w:p>
    <w:p w:rsidR="00CF7231" w:rsidRDefault="009210AC" w:rsidP="00956FB7">
      <w:pPr>
        <w:pStyle w:val="a5"/>
        <w:widowControl w:val="0"/>
        <w:spacing w:before="120" w:beforeAutospacing="0" w:after="0" w:afterAutospacing="0"/>
        <w:ind w:firstLine="567"/>
        <w:jc w:val="both"/>
        <w:rPr>
          <w:sz w:val="20"/>
          <w:szCs w:val="20"/>
          <w:lang w:val="uk-UA"/>
        </w:rPr>
      </w:pPr>
      <w:r>
        <w:rPr>
          <w:sz w:val="28"/>
          <w:szCs w:val="28"/>
          <w:lang w:val="uk-UA"/>
        </w:rPr>
        <w:t>с</w:t>
      </w:r>
      <w:r w:rsidRPr="0042463C">
        <w:rPr>
          <w:sz w:val="28"/>
          <w:szCs w:val="28"/>
          <w:lang w:val="uk-UA"/>
        </w:rPr>
        <w:t xml:space="preserve">умарні витрати суб’єктів </w:t>
      </w:r>
      <w:r>
        <w:rPr>
          <w:sz w:val="28"/>
          <w:szCs w:val="28"/>
          <w:lang w:val="uk-UA"/>
        </w:rPr>
        <w:t xml:space="preserve">малого підприємництва </w:t>
      </w:r>
      <w:r w:rsidRPr="0042463C">
        <w:rPr>
          <w:sz w:val="28"/>
          <w:szCs w:val="28"/>
          <w:lang w:val="uk-UA"/>
        </w:rPr>
        <w:t>на виконання регулювання</w:t>
      </w:r>
      <w:r>
        <w:rPr>
          <w:sz w:val="28"/>
          <w:szCs w:val="28"/>
          <w:lang w:val="uk-UA"/>
        </w:rPr>
        <w:t xml:space="preserve"> </w:t>
      </w:r>
      <w:r w:rsidRPr="0093469B">
        <w:rPr>
          <w:sz w:val="28"/>
          <w:szCs w:val="28"/>
        </w:rPr>
        <w:t>–</w:t>
      </w:r>
      <w:r w:rsidR="008E7321">
        <w:rPr>
          <w:sz w:val="28"/>
          <w:szCs w:val="28"/>
          <w:lang w:val="uk-UA"/>
        </w:rPr>
        <w:t xml:space="preserve"> </w:t>
      </w:r>
      <w:r w:rsidR="00DB0FA0">
        <w:rPr>
          <w:sz w:val="28"/>
          <w:szCs w:val="28"/>
          <w:lang w:val="uk-UA"/>
        </w:rPr>
        <w:t>162591,1</w:t>
      </w:r>
      <w:r w:rsidR="000B3BE4">
        <w:rPr>
          <w:sz w:val="28"/>
          <w:szCs w:val="28"/>
          <w:lang w:val="uk-UA"/>
        </w:rPr>
        <w:t xml:space="preserve"> гривні</w:t>
      </w:r>
      <w:r>
        <w:rPr>
          <w:sz w:val="20"/>
          <w:szCs w:val="20"/>
          <w:lang w:val="uk-UA"/>
        </w:rPr>
        <w:t>.</w:t>
      </w:r>
      <w:r w:rsidR="000D3FCC" w:rsidRPr="009210AC">
        <w:rPr>
          <w:sz w:val="20"/>
          <w:szCs w:val="20"/>
          <w:lang w:val="uk-UA"/>
        </w:rPr>
        <w:t xml:space="preserve"> </w:t>
      </w:r>
    </w:p>
    <w:p w:rsidR="00156704" w:rsidRPr="0093469B" w:rsidRDefault="0042463C" w:rsidP="00956FB7">
      <w:pPr>
        <w:pStyle w:val="a5"/>
        <w:widowControl w:val="0"/>
        <w:spacing w:before="120" w:beforeAutospacing="0" w:after="0" w:afterAutospacing="0"/>
        <w:ind w:firstLine="567"/>
        <w:jc w:val="both"/>
        <w:rPr>
          <w:b/>
          <w:bCs/>
          <w:strike/>
          <w:sz w:val="28"/>
          <w:szCs w:val="28"/>
          <w:lang w:val="uk-UA"/>
        </w:rPr>
      </w:pPr>
      <w:r>
        <w:rPr>
          <w:sz w:val="28"/>
          <w:szCs w:val="28"/>
          <w:lang w:val="uk-UA"/>
        </w:rPr>
        <w:t>Д</w:t>
      </w:r>
      <w:r w:rsidRPr="0093469B">
        <w:rPr>
          <w:sz w:val="28"/>
          <w:szCs w:val="28"/>
          <w:lang w:val="uk-UA"/>
        </w:rPr>
        <w:t xml:space="preserve">одаткові витрати </w:t>
      </w:r>
      <w:r w:rsidR="009210AC">
        <w:rPr>
          <w:sz w:val="28"/>
          <w:szCs w:val="28"/>
          <w:lang w:val="uk-UA"/>
        </w:rPr>
        <w:t xml:space="preserve">для суб’єктів господарювання </w:t>
      </w:r>
      <w:r w:rsidRPr="0093469B">
        <w:rPr>
          <w:sz w:val="28"/>
          <w:szCs w:val="28"/>
          <w:lang w:val="uk-UA"/>
        </w:rPr>
        <w:t>не виникають.</w:t>
      </w:r>
      <w:r>
        <w:rPr>
          <w:sz w:val="28"/>
          <w:szCs w:val="28"/>
          <w:lang w:val="uk-UA"/>
        </w:rPr>
        <w:t xml:space="preserve"> </w:t>
      </w:r>
    </w:p>
    <w:p w:rsidR="00F8478E" w:rsidRDefault="00F8478E" w:rsidP="00956FB7">
      <w:pPr>
        <w:spacing w:before="120"/>
        <w:ind w:firstLine="567"/>
        <w:jc w:val="both"/>
        <w:rPr>
          <w:sz w:val="28"/>
          <w:szCs w:val="28"/>
          <w:lang w:val="uk-UA"/>
        </w:rPr>
      </w:pPr>
      <w:r w:rsidRPr="00F8478E">
        <w:rPr>
          <w:sz w:val="28"/>
          <w:szCs w:val="28"/>
          <w:lang w:val="uk-UA"/>
        </w:rPr>
        <w:t>П</w:t>
      </w:r>
      <w:r w:rsidR="00156704" w:rsidRPr="00F8478E">
        <w:rPr>
          <w:sz w:val="28"/>
          <w:szCs w:val="28"/>
          <w:lang w:val="uk-UA"/>
        </w:rPr>
        <w:t>итома вага суб’єктів малого підприємництва (малих та мікропідприємств) у загальній кількості суб’єктів господарювання, на яких поширюється державне регулювання</w:t>
      </w:r>
      <w:r w:rsidR="00447CD9">
        <w:rPr>
          <w:sz w:val="28"/>
          <w:szCs w:val="28"/>
          <w:lang w:val="uk-UA"/>
        </w:rPr>
        <w:t>,</w:t>
      </w:r>
      <w:r>
        <w:rPr>
          <w:sz w:val="28"/>
          <w:szCs w:val="28"/>
          <w:lang w:val="uk-UA"/>
        </w:rPr>
        <w:t xml:space="preserve"> с</w:t>
      </w:r>
      <w:r w:rsidR="000B3BE4">
        <w:rPr>
          <w:sz w:val="28"/>
          <w:szCs w:val="28"/>
          <w:lang w:val="uk-UA"/>
        </w:rPr>
        <w:t>тановить</w:t>
      </w:r>
      <w:r>
        <w:rPr>
          <w:sz w:val="28"/>
          <w:szCs w:val="28"/>
          <w:lang w:val="uk-UA"/>
        </w:rPr>
        <w:t xml:space="preserve"> </w:t>
      </w:r>
      <w:r w:rsidR="00D32D72" w:rsidRPr="0095012F">
        <w:rPr>
          <w:b/>
          <w:sz w:val="28"/>
          <w:szCs w:val="28"/>
          <w:lang w:val="uk-UA"/>
        </w:rPr>
        <w:t>79,7</w:t>
      </w:r>
      <w:r w:rsidR="00D32D72">
        <w:rPr>
          <w:sz w:val="28"/>
          <w:szCs w:val="28"/>
          <w:lang w:val="uk-UA"/>
        </w:rPr>
        <w:t xml:space="preserve"> відс</w:t>
      </w:r>
      <w:r w:rsidR="000B3BE4">
        <w:rPr>
          <w:sz w:val="28"/>
          <w:szCs w:val="28"/>
          <w:lang w:val="uk-UA"/>
        </w:rPr>
        <w:t>отка</w:t>
      </w:r>
      <w:r>
        <w:rPr>
          <w:sz w:val="28"/>
          <w:szCs w:val="28"/>
          <w:lang w:val="uk-UA"/>
        </w:rPr>
        <w:t>.</w:t>
      </w:r>
    </w:p>
    <w:p w:rsidR="00A5367A" w:rsidRPr="00DC3F3C" w:rsidRDefault="00A5367A" w:rsidP="00417B62">
      <w:pPr>
        <w:pStyle w:val="3"/>
        <w:widowControl w:val="0"/>
        <w:spacing w:before="120" w:beforeAutospacing="0" w:after="0" w:afterAutospacing="0"/>
        <w:ind w:firstLine="567"/>
        <w:jc w:val="center"/>
        <w:rPr>
          <w:sz w:val="28"/>
          <w:szCs w:val="28"/>
          <w:lang w:val="uk-UA"/>
        </w:rPr>
      </w:pPr>
      <w:r w:rsidRPr="00DC3F3C">
        <w:rPr>
          <w:sz w:val="28"/>
          <w:szCs w:val="28"/>
          <w:lang w:val="uk-UA"/>
        </w:rPr>
        <w:t>VII. Обґрунтування запропонованого строку дії регуляторного акта</w:t>
      </w:r>
    </w:p>
    <w:p w:rsidR="00156704" w:rsidRDefault="00A5367A" w:rsidP="00417B62">
      <w:pPr>
        <w:pStyle w:val="a5"/>
        <w:widowControl w:val="0"/>
        <w:spacing w:before="60" w:beforeAutospacing="0" w:after="0" w:afterAutospacing="0"/>
        <w:ind w:firstLine="567"/>
        <w:jc w:val="both"/>
        <w:rPr>
          <w:sz w:val="28"/>
          <w:szCs w:val="28"/>
          <w:lang w:val="uk-UA"/>
        </w:rPr>
      </w:pPr>
      <w:r w:rsidRPr="00DC3F3C">
        <w:rPr>
          <w:sz w:val="28"/>
          <w:szCs w:val="28"/>
          <w:lang w:val="uk-UA"/>
        </w:rPr>
        <w:t>Термін дії регуляторного акта – необмежений</w:t>
      </w:r>
      <w:r w:rsidR="00156704">
        <w:rPr>
          <w:sz w:val="28"/>
          <w:szCs w:val="28"/>
          <w:lang w:val="uk-UA"/>
        </w:rPr>
        <w:t xml:space="preserve">, якщо інший не буде визначено </w:t>
      </w:r>
      <w:r w:rsidR="00DC0146">
        <w:rPr>
          <w:sz w:val="28"/>
          <w:szCs w:val="28"/>
          <w:lang w:val="uk-UA"/>
        </w:rPr>
        <w:t>нормативно-правовими актами</w:t>
      </w:r>
      <w:r w:rsidR="00156704">
        <w:rPr>
          <w:sz w:val="28"/>
          <w:szCs w:val="28"/>
          <w:lang w:val="uk-UA"/>
        </w:rPr>
        <w:t>.</w:t>
      </w:r>
    </w:p>
    <w:p w:rsidR="00A5367A" w:rsidRPr="00DC3F3C" w:rsidRDefault="00A5367A" w:rsidP="00417B62">
      <w:pPr>
        <w:ind w:firstLine="567"/>
        <w:jc w:val="both"/>
        <w:rPr>
          <w:sz w:val="28"/>
          <w:szCs w:val="28"/>
          <w:lang w:val="uk-UA"/>
        </w:rPr>
      </w:pPr>
      <w:r w:rsidRPr="00DC3F3C">
        <w:rPr>
          <w:sz w:val="28"/>
          <w:szCs w:val="28"/>
          <w:lang w:val="uk-UA"/>
        </w:rPr>
        <w:t>Регуляторний акт розроблено відповідно до положень Кодексу</w:t>
      </w:r>
      <w:r w:rsidR="006965A7">
        <w:rPr>
          <w:sz w:val="28"/>
          <w:szCs w:val="28"/>
          <w:lang w:val="uk-UA"/>
        </w:rPr>
        <w:t xml:space="preserve"> та постанови</w:t>
      </w:r>
      <w:r w:rsidRPr="00DC3F3C">
        <w:rPr>
          <w:sz w:val="28"/>
          <w:szCs w:val="28"/>
          <w:lang w:val="uk-UA"/>
        </w:rPr>
        <w:t>. У разі внесення змін до Кодексу регуляторний акт має бути приведений у відповідність із такими змінами.</w:t>
      </w:r>
    </w:p>
    <w:p w:rsidR="00A5367A" w:rsidRPr="00DC3F3C"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VIII. Визначення показників результативності дії регуляторного акта</w:t>
      </w:r>
    </w:p>
    <w:p w:rsidR="00A5367A" w:rsidRPr="00DC3F3C" w:rsidRDefault="00A5367A" w:rsidP="00775332">
      <w:pPr>
        <w:spacing w:before="120"/>
        <w:ind w:firstLine="567"/>
        <w:jc w:val="both"/>
        <w:rPr>
          <w:sz w:val="28"/>
          <w:szCs w:val="28"/>
          <w:lang w:val="uk-UA"/>
        </w:rPr>
      </w:pPr>
      <w:r w:rsidRPr="00DC3F3C">
        <w:rPr>
          <w:sz w:val="28"/>
          <w:szCs w:val="28"/>
          <w:lang w:val="uk-UA"/>
        </w:rPr>
        <w:t>Показником результативності регуляторного акта є затвердження змін до декларації, як</w:t>
      </w:r>
      <w:r w:rsidR="00BC20E3">
        <w:rPr>
          <w:sz w:val="28"/>
          <w:szCs w:val="28"/>
          <w:lang w:val="uk-UA"/>
        </w:rPr>
        <w:t>а</w:t>
      </w:r>
      <w:r w:rsidRPr="00DC3F3C">
        <w:rPr>
          <w:sz w:val="28"/>
          <w:szCs w:val="28"/>
          <w:lang w:val="uk-UA"/>
        </w:rPr>
        <w:t xml:space="preserve"> приведен</w:t>
      </w:r>
      <w:r w:rsidR="00BC20E3">
        <w:rPr>
          <w:sz w:val="28"/>
          <w:szCs w:val="28"/>
          <w:lang w:val="uk-UA"/>
        </w:rPr>
        <w:t>а</w:t>
      </w:r>
      <w:r w:rsidRPr="00DC3F3C">
        <w:rPr>
          <w:sz w:val="28"/>
          <w:szCs w:val="28"/>
          <w:lang w:val="uk-UA"/>
        </w:rPr>
        <w:t xml:space="preserve"> у відповідність до положень Кодексу</w:t>
      </w:r>
      <w:r w:rsidR="006965A7">
        <w:rPr>
          <w:sz w:val="28"/>
          <w:szCs w:val="28"/>
          <w:lang w:val="uk-UA"/>
        </w:rPr>
        <w:t xml:space="preserve"> та постанови</w:t>
      </w:r>
      <w:r w:rsidRPr="00DC3F3C">
        <w:rPr>
          <w:sz w:val="28"/>
          <w:szCs w:val="28"/>
          <w:lang w:val="uk-UA"/>
        </w:rPr>
        <w:t>.</w:t>
      </w:r>
    </w:p>
    <w:p w:rsidR="00A5367A" w:rsidRPr="00DC3F3C" w:rsidRDefault="00A5367A" w:rsidP="00775332">
      <w:pPr>
        <w:widowControl w:val="0"/>
        <w:spacing w:before="120" w:after="120"/>
        <w:ind w:firstLine="567"/>
        <w:jc w:val="both"/>
        <w:rPr>
          <w:sz w:val="28"/>
          <w:szCs w:val="28"/>
          <w:lang w:val="uk-UA"/>
        </w:rPr>
      </w:pPr>
      <w:r w:rsidRPr="00DC3F3C">
        <w:rPr>
          <w:sz w:val="28"/>
          <w:szCs w:val="28"/>
          <w:lang w:val="uk-UA"/>
        </w:rPr>
        <w:t xml:space="preserve">Декларування платниками прибутку (доходів) </w:t>
      </w:r>
      <w:r w:rsidRPr="00DC3F3C">
        <w:rPr>
          <w:color w:val="000000"/>
          <w:sz w:val="28"/>
          <w:szCs w:val="28"/>
          <w:lang w:val="uk-UA"/>
        </w:rPr>
        <w:t xml:space="preserve">матиме вплив на розмір надходжень до бюджету. </w:t>
      </w:r>
    </w:p>
    <w:p w:rsidR="008260EB" w:rsidRDefault="008260EB" w:rsidP="00775332">
      <w:pPr>
        <w:ind w:firstLine="567"/>
        <w:jc w:val="both"/>
        <w:rPr>
          <w:sz w:val="28"/>
          <w:szCs w:val="28"/>
          <w:lang w:val="uk-UA"/>
        </w:rPr>
      </w:pPr>
    </w:p>
    <w:p w:rsidR="00956FB7" w:rsidRDefault="00956FB7" w:rsidP="00775332">
      <w:pPr>
        <w:ind w:firstLine="567"/>
        <w:jc w:val="both"/>
        <w:rPr>
          <w:sz w:val="28"/>
          <w:szCs w:val="28"/>
          <w:lang w:val="uk-UA"/>
        </w:rPr>
      </w:pPr>
    </w:p>
    <w:p w:rsidR="00956FB7" w:rsidRDefault="00956FB7" w:rsidP="00775332">
      <w:pPr>
        <w:ind w:firstLine="567"/>
        <w:jc w:val="both"/>
        <w:rPr>
          <w:sz w:val="28"/>
          <w:szCs w:val="28"/>
          <w:lang w:val="uk-UA"/>
        </w:rPr>
      </w:pPr>
    </w:p>
    <w:p w:rsidR="00956FB7" w:rsidRDefault="00956FB7" w:rsidP="00775332">
      <w:pPr>
        <w:ind w:firstLine="567"/>
        <w:jc w:val="both"/>
        <w:rPr>
          <w:sz w:val="28"/>
          <w:szCs w:val="28"/>
          <w:lang w:val="uk-UA"/>
        </w:rPr>
      </w:pPr>
    </w:p>
    <w:p w:rsidR="00956FB7" w:rsidRDefault="00956FB7" w:rsidP="00775332">
      <w:pPr>
        <w:ind w:firstLine="567"/>
        <w:jc w:val="both"/>
        <w:rPr>
          <w:sz w:val="28"/>
          <w:szCs w:val="28"/>
          <w:lang w:val="uk-UA"/>
        </w:rPr>
      </w:pPr>
    </w:p>
    <w:p w:rsidR="00DB724A" w:rsidRDefault="00A5367A" w:rsidP="00775332">
      <w:pPr>
        <w:ind w:firstLine="567"/>
        <w:jc w:val="both"/>
        <w:rPr>
          <w:sz w:val="28"/>
          <w:szCs w:val="28"/>
          <w:lang w:val="uk-UA"/>
        </w:rPr>
      </w:pPr>
      <w:r w:rsidRPr="00DC3F3C">
        <w:rPr>
          <w:sz w:val="28"/>
          <w:szCs w:val="28"/>
          <w:lang w:val="uk-UA"/>
        </w:rPr>
        <w:lastRenderedPageBreak/>
        <w:t xml:space="preserve">Загальна кількість платників, які </w:t>
      </w:r>
      <w:r w:rsidR="00DB724A" w:rsidRPr="00DC3F3C">
        <w:rPr>
          <w:sz w:val="28"/>
          <w:szCs w:val="28"/>
          <w:lang w:val="uk-UA"/>
        </w:rPr>
        <w:t>вести</w:t>
      </w:r>
      <w:r w:rsidR="00DB724A">
        <w:rPr>
          <w:sz w:val="28"/>
          <w:szCs w:val="28"/>
          <w:lang w:val="uk-UA"/>
        </w:rPr>
        <w:t>муть</w:t>
      </w:r>
      <w:r w:rsidR="00DB724A" w:rsidRPr="00DC3F3C">
        <w:rPr>
          <w:sz w:val="28"/>
          <w:szCs w:val="28"/>
          <w:lang w:val="uk-UA"/>
        </w:rPr>
        <w:t xml:space="preserve"> облік сум </w:t>
      </w:r>
      <w:r w:rsidR="00DB724A">
        <w:rPr>
          <w:sz w:val="28"/>
          <w:szCs w:val="28"/>
          <w:lang w:val="uk-UA"/>
        </w:rPr>
        <w:t xml:space="preserve">податкових </w:t>
      </w:r>
      <w:r w:rsidR="00DB724A" w:rsidRPr="00DC3F3C">
        <w:rPr>
          <w:sz w:val="28"/>
          <w:szCs w:val="28"/>
          <w:lang w:val="uk-UA"/>
        </w:rPr>
        <w:t>пільг</w:t>
      </w:r>
      <w:r w:rsidR="00DB724A">
        <w:rPr>
          <w:sz w:val="28"/>
          <w:szCs w:val="28"/>
          <w:lang w:val="uk-UA"/>
        </w:rPr>
        <w:t xml:space="preserve"> з податку на прибуток підприємств</w:t>
      </w:r>
      <w:r w:rsidR="00F565D8">
        <w:rPr>
          <w:sz w:val="28"/>
          <w:szCs w:val="28"/>
          <w:lang w:val="uk-UA"/>
        </w:rPr>
        <w:t xml:space="preserve"> з </w:t>
      </w:r>
      <w:r w:rsidR="00DB724A" w:rsidRPr="00DC3F3C">
        <w:rPr>
          <w:sz w:val="28"/>
          <w:szCs w:val="28"/>
          <w:lang w:val="uk-UA"/>
        </w:rPr>
        <w:t>відображ</w:t>
      </w:r>
      <w:r w:rsidR="00DB724A">
        <w:rPr>
          <w:sz w:val="28"/>
          <w:szCs w:val="28"/>
          <w:lang w:val="uk-UA"/>
        </w:rPr>
        <w:t>ен</w:t>
      </w:r>
      <w:r w:rsidR="00F565D8">
        <w:rPr>
          <w:sz w:val="28"/>
          <w:szCs w:val="28"/>
          <w:lang w:val="uk-UA"/>
        </w:rPr>
        <w:t>ням ї</w:t>
      </w:r>
      <w:r w:rsidR="004F065E">
        <w:rPr>
          <w:sz w:val="28"/>
          <w:szCs w:val="28"/>
          <w:lang w:val="uk-UA"/>
        </w:rPr>
        <w:t>х</w:t>
      </w:r>
      <w:r w:rsidR="00F565D8">
        <w:rPr>
          <w:sz w:val="28"/>
          <w:szCs w:val="28"/>
          <w:lang w:val="uk-UA"/>
        </w:rPr>
        <w:t xml:space="preserve"> </w:t>
      </w:r>
      <w:r w:rsidR="00DB724A" w:rsidRPr="00DC3F3C">
        <w:rPr>
          <w:sz w:val="28"/>
          <w:szCs w:val="28"/>
          <w:lang w:val="uk-UA"/>
        </w:rPr>
        <w:t>у додатку ПП до декларації</w:t>
      </w:r>
      <w:r w:rsidR="00902ED2">
        <w:rPr>
          <w:sz w:val="28"/>
          <w:szCs w:val="28"/>
          <w:lang w:val="uk-UA"/>
        </w:rPr>
        <w:t>,</w:t>
      </w:r>
      <w:r w:rsidR="005F5BB5">
        <w:rPr>
          <w:sz w:val="28"/>
          <w:szCs w:val="28"/>
          <w:lang w:val="uk-UA"/>
        </w:rPr>
        <w:t xml:space="preserve"> </w:t>
      </w:r>
      <w:r w:rsidR="00DB724A">
        <w:rPr>
          <w:sz w:val="28"/>
          <w:szCs w:val="28"/>
          <w:lang w:val="uk-UA"/>
        </w:rPr>
        <w:t xml:space="preserve">за даними </w:t>
      </w:r>
      <w:r w:rsidR="003D5188" w:rsidRPr="00DC3F3C">
        <w:rPr>
          <w:sz w:val="28"/>
          <w:szCs w:val="28"/>
          <w:lang w:val="uk-UA"/>
        </w:rPr>
        <w:t xml:space="preserve">інформаційних систем </w:t>
      </w:r>
      <w:r w:rsidR="003D5188" w:rsidRPr="00DA25C7">
        <w:rPr>
          <w:sz w:val="28"/>
          <w:szCs w:val="28"/>
          <w:lang w:val="uk-UA"/>
        </w:rPr>
        <w:t>Д</w:t>
      </w:r>
      <w:r w:rsidR="00003D72" w:rsidRPr="00DA25C7">
        <w:rPr>
          <w:sz w:val="28"/>
          <w:szCs w:val="28"/>
          <w:lang w:val="uk-UA"/>
        </w:rPr>
        <w:t>П</w:t>
      </w:r>
      <w:r w:rsidR="003D5188" w:rsidRPr="00DA25C7">
        <w:rPr>
          <w:sz w:val="28"/>
          <w:szCs w:val="28"/>
          <w:lang w:val="uk-UA"/>
        </w:rPr>
        <w:t>С</w:t>
      </w:r>
      <w:r w:rsidR="000B3BE4">
        <w:rPr>
          <w:sz w:val="28"/>
          <w:szCs w:val="28"/>
          <w:lang w:val="uk-UA"/>
        </w:rPr>
        <w:t>,</w:t>
      </w:r>
      <w:r w:rsidR="00534891">
        <w:rPr>
          <w:sz w:val="28"/>
          <w:szCs w:val="28"/>
          <w:lang w:val="uk-UA"/>
        </w:rPr>
        <w:t xml:space="preserve"> </w:t>
      </w:r>
      <w:r w:rsidR="00F565D8">
        <w:rPr>
          <w:sz w:val="28"/>
          <w:szCs w:val="28"/>
          <w:lang w:val="uk-UA"/>
        </w:rPr>
        <w:t xml:space="preserve">за </w:t>
      </w:r>
      <w:r w:rsidR="00534891" w:rsidRPr="00DC3F3C">
        <w:rPr>
          <w:sz w:val="28"/>
          <w:szCs w:val="28"/>
          <w:lang w:val="uk-UA"/>
        </w:rPr>
        <w:t>підсумками діяльності за 2018 рік с</w:t>
      </w:r>
      <w:r w:rsidR="000B3BE4">
        <w:rPr>
          <w:sz w:val="28"/>
          <w:szCs w:val="28"/>
          <w:lang w:val="uk-UA"/>
        </w:rPr>
        <w:t>тановитиме</w:t>
      </w:r>
      <w:r w:rsidR="005B533D">
        <w:rPr>
          <w:sz w:val="28"/>
          <w:szCs w:val="28"/>
          <w:lang w:val="uk-UA"/>
        </w:rPr>
        <w:t xml:space="preserve"> близько</w:t>
      </w:r>
      <w:r w:rsidR="00534891" w:rsidRPr="00DC3F3C">
        <w:rPr>
          <w:sz w:val="28"/>
          <w:szCs w:val="28"/>
          <w:lang w:val="uk-UA"/>
        </w:rPr>
        <w:t xml:space="preserve"> </w:t>
      </w:r>
      <w:r w:rsidR="00534891" w:rsidRPr="00F8478E">
        <w:rPr>
          <w:sz w:val="28"/>
          <w:szCs w:val="28"/>
          <w:lang w:val="uk-UA"/>
        </w:rPr>
        <w:t>4</w:t>
      </w:r>
      <w:r w:rsidR="00F8478E" w:rsidRPr="00F8478E">
        <w:rPr>
          <w:sz w:val="28"/>
          <w:szCs w:val="28"/>
          <w:lang w:val="uk-UA"/>
        </w:rPr>
        <w:t>059</w:t>
      </w:r>
      <w:r w:rsidR="00534891" w:rsidRPr="00DC3F3C">
        <w:rPr>
          <w:sz w:val="28"/>
          <w:szCs w:val="28"/>
          <w:lang w:val="uk-UA"/>
        </w:rPr>
        <w:t xml:space="preserve"> суб’єкт</w:t>
      </w:r>
      <w:r w:rsidR="000B3BE4">
        <w:rPr>
          <w:sz w:val="28"/>
          <w:szCs w:val="28"/>
          <w:lang w:val="uk-UA"/>
        </w:rPr>
        <w:t>ів</w:t>
      </w:r>
      <w:r w:rsidR="00534891" w:rsidRPr="00DC3F3C">
        <w:rPr>
          <w:sz w:val="28"/>
          <w:szCs w:val="28"/>
          <w:lang w:val="uk-UA"/>
        </w:rPr>
        <w:t xml:space="preserve"> господарювання</w:t>
      </w:r>
      <w:r w:rsidR="005B533D">
        <w:rPr>
          <w:sz w:val="28"/>
          <w:szCs w:val="28"/>
          <w:lang w:val="uk-UA"/>
        </w:rPr>
        <w:t>.</w:t>
      </w:r>
    </w:p>
    <w:p w:rsidR="00A5367A" w:rsidRPr="00DC3F3C" w:rsidRDefault="00A5367A" w:rsidP="00775332">
      <w:pPr>
        <w:spacing w:before="120" w:after="120"/>
        <w:ind w:firstLine="567"/>
        <w:jc w:val="both"/>
        <w:rPr>
          <w:bCs/>
          <w:sz w:val="28"/>
          <w:szCs w:val="28"/>
          <w:lang w:val="uk-UA"/>
        </w:rPr>
      </w:pPr>
      <w:r w:rsidRPr="00DC3F3C">
        <w:rPr>
          <w:bCs/>
          <w:sz w:val="28"/>
          <w:szCs w:val="28"/>
          <w:lang w:val="uk-UA"/>
        </w:rPr>
        <w:t xml:space="preserve">Внесення змін до форми декларації забезпечується фахівцями </w:t>
      </w:r>
      <w:r w:rsidRPr="00DA25C7">
        <w:rPr>
          <w:bCs/>
          <w:sz w:val="28"/>
          <w:szCs w:val="28"/>
          <w:lang w:val="uk-UA"/>
        </w:rPr>
        <w:t>Д</w:t>
      </w:r>
      <w:r w:rsidR="00003D72" w:rsidRPr="00DA25C7">
        <w:rPr>
          <w:bCs/>
          <w:sz w:val="28"/>
          <w:szCs w:val="28"/>
          <w:lang w:val="uk-UA"/>
        </w:rPr>
        <w:t>П</w:t>
      </w:r>
      <w:r w:rsidRPr="00DA25C7">
        <w:rPr>
          <w:bCs/>
          <w:sz w:val="28"/>
          <w:szCs w:val="28"/>
          <w:lang w:val="uk-UA"/>
        </w:rPr>
        <w:t>С</w:t>
      </w:r>
      <w:r w:rsidRPr="00DC3F3C">
        <w:rPr>
          <w:bCs/>
          <w:sz w:val="28"/>
          <w:szCs w:val="28"/>
          <w:lang w:val="uk-UA"/>
        </w:rPr>
        <w:t xml:space="preserve"> без залучення сторонніх організацій.</w:t>
      </w:r>
    </w:p>
    <w:p w:rsidR="00A5367A" w:rsidRPr="00DC3F3C" w:rsidRDefault="00A5367A" w:rsidP="00775332">
      <w:pPr>
        <w:spacing w:before="120" w:after="120"/>
        <w:ind w:firstLine="567"/>
        <w:jc w:val="both"/>
        <w:rPr>
          <w:sz w:val="28"/>
          <w:szCs w:val="28"/>
          <w:lang w:val="uk-UA"/>
        </w:rPr>
      </w:pPr>
      <w:r w:rsidRPr="00DC3F3C">
        <w:rPr>
          <w:color w:val="000000"/>
          <w:sz w:val="28"/>
          <w:szCs w:val="28"/>
          <w:lang w:val="uk-UA"/>
        </w:rPr>
        <w:t>Поінформованість платників податку на прибуток щодо основних положень регуляторного акта є високою</w:t>
      </w:r>
      <w:r w:rsidRPr="00DC3F3C">
        <w:rPr>
          <w:color w:val="000000"/>
          <w:sz w:val="28"/>
          <w:szCs w:val="28"/>
        </w:rPr>
        <w:t>.</w:t>
      </w:r>
      <w:r w:rsidRPr="00DC3F3C">
        <w:rPr>
          <w:color w:val="000000"/>
          <w:sz w:val="28"/>
          <w:szCs w:val="28"/>
          <w:lang w:val="uk-UA"/>
        </w:rPr>
        <w:t xml:space="preserve"> </w:t>
      </w:r>
      <w:r w:rsidRPr="00DC3F3C">
        <w:rPr>
          <w:sz w:val="28"/>
          <w:szCs w:val="28"/>
          <w:lang w:val="uk-UA"/>
        </w:rPr>
        <w:t>Про</w:t>
      </w:r>
      <w:r w:rsidR="003D75C9">
        <w:rPr>
          <w:sz w:val="28"/>
          <w:szCs w:val="28"/>
          <w:lang w:val="uk-UA"/>
        </w:rPr>
        <w:t>є</w:t>
      </w:r>
      <w:r w:rsidRPr="00DC3F3C">
        <w:rPr>
          <w:sz w:val="28"/>
          <w:szCs w:val="28"/>
          <w:lang w:val="uk-UA"/>
        </w:rPr>
        <w:t>кт акта розміщено для громадського обговорення в мережі Інтернет на офіційному вебпорталі Д</w:t>
      </w:r>
      <w:r w:rsidR="00DA25C7">
        <w:rPr>
          <w:sz w:val="28"/>
          <w:szCs w:val="28"/>
          <w:lang w:val="uk-UA"/>
        </w:rPr>
        <w:t>П</w:t>
      </w:r>
      <w:r w:rsidRPr="00DC3F3C">
        <w:rPr>
          <w:sz w:val="28"/>
          <w:szCs w:val="28"/>
          <w:lang w:val="uk-UA"/>
        </w:rPr>
        <w:t xml:space="preserve">С: </w:t>
      </w:r>
      <w:r w:rsidR="00A73450" w:rsidRPr="00A73450">
        <w:rPr>
          <w:sz w:val="28"/>
          <w:szCs w:val="28"/>
        </w:rPr>
        <w:br/>
      </w:r>
      <w:r w:rsidRPr="00DC3F3C">
        <w:rPr>
          <w:sz w:val="28"/>
          <w:szCs w:val="28"/>
          <w:lang w:val="uk-UA"/>
        </w:rPr>
        <w:t>Головна –</w:t>
      </w:r>
      <w:r w:rsidR="00A73450" w:rsidRPr="00A73450">
        <w:rPr>
          <w:sz w:val="28"/>
          <w:szCs w:val="28"/>
        </w:rPr>
        <w:t xml:space="preserve">&gt; </w:t>
      </w:r>
      <w:r w:rsidRPr="00DC3F3C">
        <w:rPr>
          <w:sz w:val="28"/>
          <w:szCs w:val="28"/>
          <w:lang w:val="uk-UA"/>
        </w:rPr>
        <w:t>Діяльність –</w:t>
      </w:r>
      <w:r w:rsidR="00A73450" w:rsidRPr="00A73450">
        <w:rPr>
          <w:sz w:val="28"/>
          <w:szCs w:val="28"/>
        </w:rPr>
        <w:t>&gt;</w:t>
      </w:r>
      <w:r w:rsidRPr="00DC3F3C">
        <w:rPr>
          <w:sz w:val="28"/>
          <w:szCs w:val="28"/>
          <w:lang w:val="uk-UA"/>
        </w:rPr>
        <w:t xml:space="preserve"> Регуляторна політика –</w:t>
      </w:r>
      <w:r w:rsidR="00A73450" w:rsidRPr="0074085C">
        <w:rPr>
          <w:sz w:val="28"/>
          <w:szCs w:val="28"/>
        </w:rPr>
        <w:t>&gt;</w:t>
      </w:r>
      <w:r w:rsidRPr="00DC3F3C">
        <w:rPr>
          <w:sz w:val="28"/>
          <w:szCs w:val="28"/>
          <w:lang w:val="uk-UA"/>
        </w:rPr>
        <w:t xml:space="preserve"> Про</w:t>
      </w:r>
      <w:r w:rsidR="00DA25C7">
        <w:rPr>
          <w:sz w:val="28"/>
          <w:szCs w:val="28"/>
          <w:lang w:val="uk-UA"/>
        </w:rPr>
        <w:t>є</w:t>
      </w:r>
      <w:r w:rsidRPr="00DC3F3C">
        <w:rPr>
          <w:sz w:val="28"/>
          <w:szCs w:val="28"/>
          <w:lang w:val="uk-UA"/>
        </w:rPr>
        <w:t xml:space="preserve">кти регуляторних актів. Після прийняття акта його буде оприлюднено у засобах масової інформації.  </w:t>
      </w:r>
    </w:p>
    <w:p w:rsidR="00A5367A" w:rsidRPr="00DC3F3C" w:rsidRDefault="00A5367A" w:rsidP="00A5367A">
      <w:pPr>
        <w:pStyle w:val="3"/>
        <w:widowControl w:val="0"/>
        <w:spacing w:before="120" w:beforeAutospacing="0" w:after="0" w:afterAutospacing="0"/>
        <w:jc w:val="center"/>
        <w:rPr>
          <w:sz w:val="28"/>
          <w:szCs w:val="28"/>
          <w:lang w:val="uk-UA"/>
        </w:rPr>
      </w:pPr>
      <w:r w:rsidRPr="00DC3F3C">
        <w:rPr>
          <w:sz w:val="28"/>
          <w:szCs w:val="28"/>
          <w:lang w:val="uk-UA"/>
        </w:rPr>
        <w:t>IX. Визначення заходів, за допомогою яких здійснюватиметься відстеження результативності дії регуляторного акта</w:t>
      </w:r>
    </w:p>
    <w:p w:rsidR="00A5367A" w:rsidRPr="00DC3F3C" w:rsidRDefault="00A5367A" w:rsidP="00C4569D">
      <w:pPr>
        <w:pStyle w:val="a5"/>
        <w:widowControl w:val="0"/>
        <w:spacing w:before="120" w:beforeAutospacing="0" w:after="0" w:afterAutospacing="0"/>
        <w:ind w:firstLine="567"/>
        <w:jc w:val="both"/>
        <w:rPr>
          <w:sz w:val="28"/>
          <w:szCs w:val="28"/>
          <w:lang w:val="uk-UA"/>
        </w:rPr>
      </w:pPr>
      <w:r w:rsidRPr="00DC3F3C">
        <w:rPr>
          <w:sz w:val="28"/>
          <w:szCs w:val="28"/>
          <w:lang w:val="uk-UA"/>
        </w:rPr>
        <w:t xml:space="preserve">Базове відстеження результативності регуляторного акта буде проводитись у визначений законодавством термін шляхом здійснення контролю за дотриманням відповідних положень Кодексу, </w:t>
      </w:r>
      <w:r w:rsidRPr="00DC3F3C">
        <w:rPr>
          <w:bCs/>
          <w:sz w:val="28"/>
          <w:szCs w:val="28"/>
          <w:lang w:val="uk-UA"/>
        </w:rPr>
        <w:t xml:space="preserve">але не пізніше дня, з якого починається проведення повторного відстеження результативності цього акта. </w:t>
      </w:r>
    </w:p>
    <w:p w:rsidR="00A5367A" w:rsidRPr="00DC3F3C" w:rsidRDefault="00A5367A" w:rsidP="00C4569D">
      <w:pPr>
        <w:pStyle w:val="3"/>
        <w:spacing w:before="0" w:beforeAutospacing="0"/>
        <w:ind w:firstLine="567"/>
        <w:jc w:val="both"/>
        <w:rPr>
          <w:b w:val="0"/>
          <w:bCs w:val="0"/>
          <w:sz w:val="28"/>
          <w:szCs w:val="28"/>
          <w:lang w:val="uk-UA"/>
        </w:rPr>
      </w:pPr>
      <w:r w:rsidRPr="00DC3F3C">
        <w:rPr>
          <w:b w:val="0"/>
          <w:bCs w:val="0"/>
          <w:sz w:val="28"/>
          <w:szCs w:val="28"/>
          <w:lang w:val="uk-UA"/>
        </w:rPr>
        <w:t>Повторне відстеження результативності регуляторного акта буде здійснено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w:t>
      </w:r>
    </w:p>
    <w:p w:rsidR="00A5367A" w:rsidRPr="00DC3F3C" w:rsidRDefault="00A5367A" w:rsidP="00A5367A">
      <w:pPr>
        <w:widowControl w:val="0"/>
        <w:jc w:val="both"/>
        <w:rPr>
          <w:b/>
          <w:sz w:val="28"/>
          <w:szCs w:val="28"/>
          <w:lang w:val="uk-UA"/>
        </w:rPr>
      </w:pPr>
    </w:p>
    <w:p w:rsidR="00003D72" w:rsidRDefault="00A5367A" w:rsidP="00A5367A">
      <w:pPr>
        <w:widowControl w:val="0"/>
        <w:jc w:val="both"/>
        <w:rPr>
          <w:b/>
          <w:sz w:val="28"/>
          <w:szCs w:val="28"/>
          <w:lang w:val="uk-UA"/>
        </w:rPr>
      </w:pPr>
      <w:r w:rsidRPr="00DC3F3C">
        <w:rPr>
          <w:b/>
          <w:sz w:val="28"/>
          <w:szCs w:val="28"/>
          <w:lang w:val="uk-UA"/>
        </w:rPr>
        <w:t>Голов</w:t>
      </w:r>
      <w:r w:rsidR="00003D72">
        <w:rPr>
          <w:b/>
          <w:sz w:val="28"/>
          <w:szCs w:val="28"/>
          <w:lang w:val="uk-UA"/>
        </w:rPr>
        <w:t xml:space="preserve">а Державної податкової </w:t>
      </w:r>
    </w:p>
    <w:p w:rsidR="00A5367A" w:rsidRPr="00DC3F3C" w:rsidRDefault="00003D72" w:rsidP="00A5367A">
      <w:pPr>
        <w:widowControl w:val="0"/>
        <w:jc w:val="both"/>
        <w:rPr>
          <w:b/>
          <w:sz w:val="28"/>
          <w:szCs w:val="28"/>
          <w:lang w:val="uk-UA"/>
        </w:rPr>
      </w:pPr>
      <w:r>
        <w:rPr>
          <w:b/>
          <w:sz w:val="28"/>
          <w:szCs w:val="28"/>
          <w:lang w:val="uk-UA"/>
        </w:rPr>
        <w:t>служби України</w:t>
      </w:r>
      <w:r w:rsidR="00B82498">
        <w:rPr>
          <w:b/>
          <w:sz w:val="28"/>
          <w:szCs w:val="28"/>
          <w:lang w:val="uk-UA"/>
        </w:rPr>
        <w:t xml:space="preserve"> </w:t>
      </w:r>
      <w:r w:rsidR="00A5367A" w:rsidRPr="00DC3F3C">
        <w:rPr>
          <w:b/>
          <w:sz w:val="28"/>
          <w:szCs w:val="28"/>
          <w:lang w:val="uk-UA"/>
        </w:rPr>
        <w:tab/>
      </w:r>
      <w:r w:rsidR="00A5367A" w:rsidRPr="00DC3F3C">
        <w:rPr>
          <w:b/>
          <w:sz w:val="28"/>
          <w:szCs w:val="28"/>
          <w:lang w:val="uk-UA"/>
        </w:rPr>
        <w:tab/>
      </w:r>
      <w:r w:rsidR="00A5367A" w:rsidRPr="00DC3F3C">
        <w:rPr>
          <w:b/>
          <w:sz w:val="28"/>
          <w:szCs w:val="28"/>
          <w:lang w:val="uk-UA"/>
        </w:rPr>
        <w:tab/>
      </w:r>
      <w:r w:rsidR="00A5367A" w:rsidRPr="00DC3F3C">
        <w:rPr>
          <w:b/>
          <w:sz w:val="28"/>
          <w:szCs w:val="28"/>
          <w:lang w:val="uk-UA"/>
        </w:rPr>
        <w:tab/>
      </w:r>
      <w:r w:rsidR="00A5367A" w:rsidRPr="00DC3F3C">
        <w:rPr>
          <w:b/>
          <w:sz w:val="28"/>
          <w:szCs w:val="28"/>
          <w:lang w:val="uk-UA"/>
        </w:rPr>
        <w:tab/>
      </w:r>
      <w:r w:rsidR="00245FA0">
        <w:rPr>
          <w:b/>
          <w:sz w:val="28"/>
          <w:szCs w:val="28"/>
          <w:lang w:val="uk-UA"/>
        </w:rPr>
        <w:t xml:space="preserve">      </w:t>
      </w:r>
      <w:r w:rsidR="00B82498">
        <w:rPr>
          <w:b/>
          <w:sz w:val="28"/>
          <w:szCs w:val="28"/>
          <w:lang w:val="uk-UA"/>
        </w:rPr>
        <w:tab/>
      </w:r>
      <w:r w:rsidR="00B82498">
        <w:rPr>
          <w:b/>
          <w:sz w:val="28"/>
          <w:szCs w:val="28"/>
          <w:lang w:val="uk-UA"/>
        </w:rPr>
        <w:tab/>
      </w:r>
      <w:r>
        <w:rPr>
          <w:b/>
          <w:sz w:val="28"/>
          <w:szCs w:val="28"/>
          <w:lang w:val="uk-UA"/>
        </w:rPr>
        <w:t xml:space="preserve">    Сергій ВЕРЛАНОВ</w:t>
      </w:r>
    </w:p>
    <w:p w:rsidR="00A5367A" w:rsidRPr="00DC3F3C" w:rsidRDefault="00A5367A" w:rsidP="00A5367A">
      <w:pPr>
        <w:widowControl w:val="0"/>
        <w:jc w:val="both"/>
        <w:rPr>
          <w:b/>
          <w:sz w:val="28"/>
          <w:szCs w:val="28"/>
          <w:lang w:val="uk-UA"/>
        </w:rPr>
      </w:pPr>
    </w:p>
    <w:p w:rsidR="00A5367A" w:rsidRPr="00DC3F3C" w:rsidRDefault="00A5367A" w:rsidP="00A5367A">
      <w:pPr>
        <w:widowControl w:val="0"/>
        <w:jc w:val="both"/>
        <w:rPr>
          <w:b/>
          <w:sz w:val="28"/>
          <w:szCs w:val="28"/>
          <w:lang w:val="uk-UA"/>
        </w:rPr>
      </w:pPr>
    </w:p>
    <w:p w:rsidR="00A5367A" w:rsidRPr="00DC3F3C" w:rsidRDefault="00A5367A" w:rsidP="00A5367A">
      <w:pPr>
        <w:widowControl w:val="0"/>
        <w:jc w:val="both"/>
        <w:rPr>
          <w:b/>
          <w:sz w:val="28"/>
          <w:szCs w:val="28"/>
          <w:lang w:val="uk-UA"/>
        </w:rPr>
      </w:pPr>
    </w:p>
    <w:p w:rsidR="00505930" w:rsidRPr="00DC3F3C" w:rsidRDefault="00505930" w:rsidP="00505930">
      <w:pPr>
        <w:ind w:firstLine="708"/>
        <w:jc w:val="both"/>
        <w:rPr>
          <w:sz w:val="28"/>
          <w:szCs w:val="28"/>
          <w:lang w:val="uk-UA"/>
        </w:rPr>
      </w:pPr>
    </w:p>
    <w:sectPr w:rsidR="00505930" w:rsidRPr="00DC3F3C" w:rsidSect="00432AE2">
      <w:headerReference w:type="default" r:id="rId7"/>
      <w:pgSz w:w="11906" w:h="16838"/>
      <w:pgMar w:top="567" w:right="566"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FEB" w:rsidRDefault="00284FEB" w:rsidP="00205EF3">
      <w:r>
        <w:separator/>
      </w:r>
    </w:p>
  </w:endnote>
  <w:endnote w:type="continuationSeparator" w:id="1">
    <w:p w:rsidR="00284FEB" w:rsidRDefault="00284FEB" w:rsidP="00205E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FEB" w:rsidRDefault="00284FEB" w:rsidP="00205EF3">
      <w:r>
        <w:separator/>
      </w:r>
    </w:p>
  </w:footnote>
  <w:footnote w:type="continuationSeparator" w:id="1">
    <w:p w:rsidR="00284FEB" w:rsidRDefault="00284FEB" w:rsidP="00205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9958"/>
      <w:docPartObj>
        <w:docPartGallery w:val="Page Numbers (Top of Page)"/>
        <w:docPartUnique/>
      </w:docPartObj>
    </w:sdtPr>
    <w:sdtContent>
      <w:p w:rsidR="0062378A" w:rsidRDefault="00EE19C5">
        <w:pPr>
          <w:pStyle w:val="a6"/>
          <w:jc w:val="center"/>
        </w:pPr>
        <w:fldSimple w:instr=" PAGE   \* MERGEFORMAT ">
          <w:r w:rsidR="003D75C9">
            <w:rPr>
              <w:noProof/>
            </w:rPr>
            <w:t>10</w:t>
          </w:r>
        </w:fldSimple>
      </w:p>
    </w:sdtContent>
  </w:sdt>
  <w:p w:rsidR="0062378A" w:rsidRDefault="006237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67DAA"/>
    <w:multiLevelType w:val="hybridMultilevel"/>
    <w:tmpl w:val="253CE772"/>
    <w:lvl w:ilvl="0" w:tplc="9DD46AF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05930"/>
    <w:rsid w:val="0000180D"/>
    <w:rsid w:val="000021CC"/>
    <w:rsid w:val="00003D72"/>
    <w:rsid w:val="00021A56"/>
    <w:rsid w:val="00022078"/>
    <w:rsid w:val="00023AEB"/>
    <w:rsid w:val="000244FB"/>
    <w:rsid w:val="00025876"/>
    <w:rsid w:val="00032D9A"/>
    <w:rsid w:val="00037959"/>
    <w:rsid w:val="00037DF4"/>
    <w:rsid w:val="000421A8"/>
    <w:rsid w:val="00044E3D"/>
    <w:rsid w:val="00054100"/>
    <w:rsid w:val="00054F53"/>
    <w:rsid w:val="00055596"/>
    <w:rsid w:val="000565C9"/>
    <w:rsid w:val="00060A54"/>
    <w:rsid w:val="0006175D"/>
    <w:rsid w:val="000627E7"/>
    <w:rsid w:val="0006294F"/>
    <w:rsid w:val="00063BCC"/>
    <w:rsid w:val="00065312"/>
    <w:rsid w:val="00065A6C"/>
    <w:rsid w:val="0006776C"/>
    <w:rsid w:val="00072800"/>
    <w:rsid w:val="00076B7E"/>
    <w:rsid w:val="00077E3E"/>
    <w:rsid w:val="00082B1F"/>
    <w:rsid w:val="0008684E"/>
    <w:rsid w:val="00091EAD"/>
    <w:rsid w:val="00096623"/>
    <w:rsid w:val="00097697"/>
    <w:rsid w:val="00097955"/>
    <w:rsid w:val="000B12BA"/>
    <w:rsid w:val="000B37CB"/>
    <w:rsid w:val="000B3BE4"/>
    <w:rsid w:val="000B3DE2"/>
    <w:rsid w:val="000B5B89"/>
    <w:rsid w:val="000C1B62"/>
    <w:rsid w:val="000C2BBB"/>
    <w:rsid w:val="000C3745"/>
    <w:rsid w:val="000C4A97"/>
    <w:rsid w:val="000D0181"/>
    <w:rsid w:val="000D0DE9"/>
    <w:rsid w:val="000D1171"/>
    <w:rsid w:val="000D3FCC"/>
    <w:rsid w:val="000E2B9B"/>
    <w:rsid w:val="000E7ABB"/>
    <w:rsid w:val="001054E8"/>
    <w:rsid w:val="00110424"/>
    <w:rsid w:val="00111B83"/>
    <w:rsid w:val="00122FD8"/>
    <w:rsid w:val="001263F9"/>
    <w:rsid w:val="00133FCD"/>
    <w:rsid w:val="001350FF"/>
    <w:rsid w:val="001368BE"/>
    <w:rsid w:val="00145BA0"/>
    <w:rsid w:val="001543E7"/>
    <w:rsid w:val="001563EE"/>
    <w:rsid w:val="00156704"/>
    <w:rsid w:val="00162579"/>
    <w:rsid w:val="00163816"/>
    <w:rsid w:val="00171268"/>
    <w:rsid w:val="001748B0"/>
    <w:rsid w:val="00175418"/>
    <w:rsid w:val="00176A3A"/>
    <w:rsid w:val="001771F9"/>
    <w:rsid w:val="00177946"/>
    <w:rsid w:val="001852F0"/>
    <w:rsid w:val="001A0546"/>
    <w:rsid w:val="001A12A0"/>
    <w:rsid w:val="001A17BB"/>
    <w:rsid w:val="001A4123"/>
    <w:rsid w:val="001B06D6"/>
    <w:rsid w:val="001B5802"/>
    <w:rsid w:val="001B5BC1"/>
    <w:rsid w:val="001E0ED2"/>
    <w:rsid w:val="001E29FF"/>
    <w:rsid w:val="001E408B"/>
    <w:rsid w:val="001E6683"/>
    <w:rsid w:val="001E6917"/>
    <w:rsid w:val="001E73C2"/>
    <w:rsid w:val="001F34F8"/>
    <w:rsid w:val="001F3762"/>
    <w:rsid w:val="001F476F"/>
    <w:rsid w:val="00204E38"/>
    <w:rsid w:val="00205EF3"/>
    <w:rsid w:val="00213579"/>
    <w:rsid w:val="002158FB"/>
    <w:rsid w:val="0022114F"/>
    <w:rsid w:val="0022386E"/>
    <w:rsid w:val="002358D3"/>
    <w:rsid w:val="00240684"/>
    <w:rsid w:val="00245C67"/>
    <w:rsid w:val="00245FA0"/>
    <w:rsid w:val="002510FE"/>
    <w:rsid w:val="00256B8F"/>
    <w:rsid w:val="00267C0E"/>
    <w:rsid w:val="00277A18"/>
    <w:rsid w:val="00284FEB"/>
    <w:rsid w:val="002919E9"/>
    <w:rsid w:val="0029356F"/>
    <w:rsid w:val="00294783"/>
    <w:rsid w:val="002A413D"/>
    <w:rsid w:val="002A6EEC"/>
    <w:rsid w:val="002B0FDF"/>
    <w:rsid w:val="002B3DC4"/>
    <w:rsid w:val="002B5A7A"/>
    <w:rsid w:val="002C3D3A"/>
    <w:rsid w:val="002C6804"/>
    <w:rsid w:val="002D3D97"/>
    <w:rsid w:val="002D5357"/>
    <w:rsid w:val="002E01C9"/>
    <w:rsid w:val="002E6D78"/>
    <w:rsid w:val="002F486C"/>
    <w:rsid w:val="002F698B"/>
    <w:rsid w:val="002F74A7"/>
    <w:rsid w:val="00311BC8"/>
    <w:rsid w:val="00311C35"/>
    <w:rsid w:val="0031443E"/>
    <w:rsid w:val="00323D06"/>
    <w:rsid w:val="0032496B"/>
    <w:rsid w:val="00324C24"/>
    <w:rsid w:val="003365F1"/>
    <w:rsid w:val="003454B6"/>
    <w:rsid w:val="00350239"/>
    <w:rsid w:val="00357828"/>
    <w:rsid w:val="00361E61"/>
    <w:rsid w:val="0036273F"/>
    <w:rsid w:val="003670DC"/>
    <w:rsid w:val="00370DD5"/>
    <w:rsid w:val="003741EA"/>
    <w:rsid w:val="0037566F"/>
    <w:rsid w:val="00380F1D"/>
    <w:rsid w:val="00381B41"/>
    <w:rsid w:val="003820D1"/>
    <w:rsid w:val="00392912"/>
    <w:rsid w:val="00393047"/>
    <w:rsid w:val="003931FD"/>
    <w:rsid w:val="003A5252"/>
    <w:rsid w:val="003B0BA8"/>
    <w:rsid w:val="003B49AB"/>
    <w:rsid w:val="003C72A9"/>
    <w:rsid w:val="003D2624"/>
    <w:rsid w:val="003D427A"/>
    <w:rsid w:val="003D5188"/>
    <w:rsid w:val="003D75C9"/>
    <w:rsid w:val="003E09B6"/>
    <w:rsid w:val="003E1E99"/>
    <w:rsid w:val="003F2070"/>
    <w:rsid w:val="0040145E"/>
    <w:rsid w:val="00410437"/>
    <w:rsid w:val="00410611"/>
    <w:rsid w:val="00411A1B"/>
    <w:rsid w:val="00416B11"/>
    <w:rsid w:val="00417B62"/>
    <w:rsid w:val="00423AAB"/>
    <w:rsid w:val="0042463C"/>
    <w:rsid w:val="0043068A"/>
    <w:rsid w:val="00431BAD"/>
    <w:rsid w:val="00432AE2"/>
    <w:rsid w:val="0044304D"/>
    <w:rsid w:val="00446361"/>
    <w:rsid w:val="00447CD9"/>
    <w:rsid w:val="00451905"/>
    <w:rsid w:val="00454CEE"/>
    <w:rsid w:val="00460621"/>
    <w:rsid w:val="00466700"/>
    <w:rsid w:val="00476608"/>
    <w:rsid w:val="00482086"/>
    <w:rsid w:val="004832AF"/>
    <w:rsid w:val="00484FE8"/>
    <w:rsid w:val="00485652"/>
    <w:rsid w:val="00496F6C"/>
    <w:rsid w:val="004A0356"/>
    <w:rsid w:val="004A1CF8"/>
    <w:rsid w:val="004A4ABC"/>
    <w:rsid w:val="004B1861"/>
    <w:rsid w:val="004B36DE"/>
    <w:rsid w:val="004B7E35"/>
    <w:rsid w:val="004C41A1"/>
    <w:rsid w:val="004C6F70"/>
    <w:rsid w:val="004D18CA"/>
    <w:rsid w:val="004D2C22"/>
    <w:rsid w:val="004D404B"/>
    <w:rsid w:val="004D40CF"/>
    <w:rsid w:val="004D451E"/>
    <w:rsid w:val="004D64A4"/>
    <w:rsid w:val="004E0143"/>
    <w:rsid w:val="004E6C01"/>
    <w:rsid w:val="004F065E"/>
    <w:rsid w:val="004F5989"/>
    <w:rsid w:val="004F6047"/>
    <w:rsid w:val="005038A4"/>
    <w:rsid w:val="00503D85"/>
    <w:rsid w:val="00504BB0"/>
    <w:rsid w:val="005052CC"/>
    <w:rsid w:val="00505930"/>
    <w:rsid w:val="0050685F"/>
    <w:rsid w:val="00514BE2"/>
    <w:rsid w:val="00520A12"/>
    <w:rsid w:val="00524A89"/>
    <w:rsid w:val="005252C6"/>
    <w:rsid w:val="00525EC9"/>
    <w:rsid w:val="00531360"/>
    <w:rsid w:val="005338D0"/>
    <w:rsid w:val="00534891"/>
    <w:rsid w:val="00535204"/>
    <w:rsid w:val="00547738"/>
    <w:rsid w:val="00552098"/>
    <w:rsid w:val="0055376F"/>
    <w:rsid w:val="00555DE3"/>
    <w:rsid w:val="00564F73"/>
    <w:rsid w:val="0056543A"/>
    <w:rsid w:val="00565FAE"/>
    <w:rsid w:val="00566D32"/>
    <w:rsid w:val="005739DA"/>
    <w:rsid w:val="0057774C"/>
    <w:rsid w:val="0059624E"/>
    <w:rsid w:val="00597BC7"/>
    <w:rsid w:val="005A2D64"/>
    <w:rsid w:val="005A409F"/>
    <w:rsid w:val="005A6474"/>
    <w:rsid w:val="005B533D"/>
    <w:rsid w:val="005B7D14"/>
    <w:rsid w:val="005D0A1E"/>
    <w:rsid w:val="005D475F"/>
    <w:rsid w:val="005D4EB3"/>
    <w:rsid w:val="005E5F84"/>
    <w:rsid w:val="005F35A9"/>
    <w:rsid w:val="005F5BB5"/>
    <w:rsid w:val="005F7BA7"/>
    <w:rsid w:val="00604EC2"/>
    <w:rsid w:val="00611BDB"/>
    <w:rsid w:val="00616DD2"/>
    <w:rsid w:val="00617B40"/>
    <w:rsid w:val="00621E1D"/>
    <w:rsid w:val="0062378A"/>
    <w:rsid w:val="00625F25"/>
    <w:rsid w:val="0062666A"/>
    <w:rsid w:val="00630117"/>
    <w:rsid w:val="0064103E"/>
    <w:rsid w:val="00645FF5"/>
    <w:rsid w:val="006515BC"/>
    <w:rsid w:val="00651B86"/>
    <w:rsid w:val="00652BA2"/>
    <w:rsid w:val="00653132"/>
    <w:rsid w:val="00660359"/>
    <w:rsid w:val="00663825"/>
    <w:rsid w:val="00665C1A"/>
    <w:rsid w:val="00670285"/>
    <w:rsid w:val="00671B75"/>
    <w:rsid w:val="00682D08"/>
    <w:rsid w:val="0068664C"/>
    <w:rsid w:val="00686BD9"/>
    <w:rsid w:val="00686FAD"/>
    <w:rsid w:val="006965A7"/>
    <w:rsid w:val="006A1AB2"/>
    <w:rsid w:val="006A5888"/>
    <w:rsid w:val="006B2370"/>
    <w:rsid w:val="006B7B16"/>
    <w:rsid w:val="006C4C72"/>
    <w:rsid w:val="006C564B"/>
    <w:rsid w:val="006C5AB8"/>
    <w:rsid w:val="006D2003"/>
    <w:rsid w:val="006D35C2"/>
    <w:rsid w:val="006D7215"/>
    <w:rsid w:val="006D7F9D"/>
    <w:rsid w:val="006E0E69"/>
    <w:rsid w:val="006E0FC7"/>
    <w:rsid w:val="006E20CC"/>
    <w:rsid w:val="006E548B"/>
    <w:rsid w:val="006F6486"/>
    <w:rsid w:val="00701B27"/>
    <w:rsid w:val="00706754"/>
    <w:rsid w:val="00707309"/>
    <w:rsid w:val="00717F07"/>
    <w:rsid w:val="00732D12"/>
    <w:rsid w:val="007344A6"/>
    <w:rsid w:val="007351AA"/>
    <w:rsid w:val="0074047A"/>
    <w:rsid w:val="0074085C"/>
    <w:rsid w:val="007420DA"/>
    <w:rsid w:val="00753BB1"/>
    <w:rsid w:val="007564FB"/>
    <w:rsid w:val="0075682C"/>
    <w:rsid w:val="00756857"/>
    <w:rsid w:val="0076046C"/>
    <w:rsid w:val="0076694D"/>
    <w:rsid w:val="00774787"/>
    <w:rsid w:val="00775332"/>
    <w:rsid w:val="007776B4"/>
    <w:rsid w:val="00781013"/>
    <w:rsid w:val="00781AED"/>
    <w:rsid w:val="0079156D"/>
    <w:rsid w:val="007A2704"/>
    <w:rsid w:val="007A2C0B"/>
    <w:rsid w:val="007A753B"/>
    <w:rsid w:val="007B3988"/>
    <w:rsid w:val="007B566A"/>
    <w:rsid w:val="007B5BE5"/>
    <w:rsid w:val="007B64DD"/>
    <w:rsid w:val="007B6B36"/>
    <w:rsid w:val="007B70EE"/>
    <w:rsid w:val="007C1F34"/>
    <w:rsid w:val="007C65C7"/>
    <w:rsid w:val="007C6977"/>
    <w:rsid w:val="007D7C7B"/>
    <w:rsid w:val="007E365E"/>
    <w:rsid w:val="007E4E7F"/>
    <w:rsid w:val="007F32FB"/>
    <w:rsid w:val="007F42D4"/>
    <w:rsid w:val="007F78D1"/>
    <w:rsid w:val="007F7FB4"/>
    <w:rsid w:val="00804823"/>
    <w:rsid w:val="00805653"/>
    <w:rsid w:val="00806D1D"/>
    <w:rsid w:val="00807756"/>
    <w:rsid w:val="00812F17"/>
    <w:rsid w:val="0081300E"/>
    <w:rsid w:val="00816937"/>
    <w:rsid w:val="008260EB"/>
    <w:rsid w:val="008268F4"/>
    <w:rsid w:val="008340CE"/>
    <w:rsid w:val="00835DF5"/>
    <w:rsid w:val="008378DA"/>
    <w:rsid w:val="008404F7"/>
    <w:rsid w:val="008427D3"/>
    <w:rsid w:val="00852D37"/>
    <w:rsid w:val="0086025A"/>
    <w:rsid w:val="00860F2F"/>
    <w:rsid w:val="0086144A"/>
    <w:rsid w:val="00871827"/>
    <w:rsid w:val="00887F49"/>
    <w:rsid w:val="00896E71"/>
    <w:rsid w:val="008A17A1"/>
    <w:rsid w:val="008A293D"/>
    <w:rsid w:val="008A5D0A"/>
    <w:rsid w:val="008B42D9"/>
    <w:rsid w:val="008B44D4"/>
    <w:rsid w:val="008B4746"/>
    <w:rsid w:val="008B482B"/>
    <w:rsid w:val="008B79F2"/>
    <w:rsid w:val="008B7D2D"/>
    <w:rsid w:val="008C122C"/>
    <w:rsid w:val="008C1C6C"/>
    <w:rsid w:val="008C20F5"/>
    <w:rsid w:val="008C2D68"/>
    <w:rsid w:val="008C2DF5"/>
    <w:rsid w:val="008D2516"/>
    <w:rsid w:val="008D5AD8"/>
    <w:rsid w:val="008D6961"/>
    <w:rsid w:val="008E0D36"/>
    <w:rsid w:val="008E7321"/>
    <w:rsid w:val="008F3162"/>
    <w:rsid w:val="008F374E"/>
    <w:rsid w:val="008F72CE"/>
    <w:rsid w:val="0090078C"/>
    <w:rsid w:val="00902ED2"/>
    <w:rsid w:val="009049F5"/>
    <w:rsid w:val="00911F56"/>
    <w:rsid w:val="0091504D"/>
    <w:rsid w:val="009210AC"/>
    <w:rsid w:val="00921ED3"/>
    <w:rsid w:val="00933985"/>
    <w:rsid w:val="0093469B"/>
    <w:rsid w:val="009366B4"/>
    <w:rsid w:val="00940E7F"/>
    <w:rsid w:val="00944ED5"/>
    <w:rsid w:val="0095012F"/>
    <w:rsid w:val="00955DD1"/>
    <w:rsid w:val="00956FB7"/>
    <w:rsid w:val="009610F3"/>
    <w:rsid w:val="00961B0A"/>
    <w:rsid w:val="0096403F"/>
    <w:rsid w:val="0096563F"/>
    <w:rsid w:val="0096718B"/>
    <w:rsid w:val="0096788F"/>
    <w:rsid w:val="00967DD4"/>
    <w:rsid w:val="00970E18"/>
    <w:rsid w:val="00972782"/>
    <w:rsid w:val="00973F97"/>
    <w:rsid w:val="00974227"/>
    <w:rsid w:val="00975D14"/>
    <w:rsid w:val="0097617A"/>
    <w:rsid w:val="0097704A"/>
    <w:rsid w:val="009843A2"/>
    <w:rsid w:val="0099162B"/>
    <w:rsid w:val="00997CED"/>
    <w:rsid w:val="009A06A6"/>
    <w:rsid w:val="009A1E64"/>
    <w:rsid w:val="009B4F96"/>
    <w:rsid w:val="009C0FBF"/>
    <w:rsid w:val="009C7219"/>
    <w:rsid w:val="009C7CA4"/>
    <w:rsid w:val="009C7F01"/>
    <w:rsid w:val="009D37A7"/>
    <w:rsid w:val="009D413A"/>
    <w:rsid w:val="009D7861"/>
    <w:rsid w:val="009E19DB"/>
    <w:rsid w:val="009E204A"/>
    <w:rsid w:val="009E5FCE"/>
    <w:rsid w:val="009E60CD"/>
    <w:rsid w:val="009F197F"/>
    <w:rsid w:val="009F7829"/>
    <w:rsid w:val="00A122E4"/>
    <w:rsid w:val="00A13DFD"/>
    <w:rsid w:val="00A279C0"/>
    <w:rsid w:val="00A32EA5"/>
    <w:rsid w:val="00A37738"/>
    <w:rsid w:val="00A4544F"/>
    <w:rsid w:val="00A47D90"/>
    <w:rsid w:val="00A5367A"/>
    <w:rsid w:val="00A54C3B"/>
    <w:rsid w:val="00A56302"/>
    <w:rsid w:val="00A7245E"/>
    <w:rsid w:val="00A73450"/>
    <w:rsid w:val="00A74D4B"/>
    <w:rsid w:val="00A83435"/>
    <w:rsid w:val="00A8347B"/>
    <w:rsid w:val="00A86CFC"/>
    <w:rsid w:val="00A927C6"/>
    <w:rsid w:val="00A96D0B"/>
    <w:rsid w:val="00A96D4B"/>
    <w:rsid w:val="00AA1490"/>
    <w:rsid w:val="00AA5FAB"/>
    <w:rsid w:val="00AB2C71"/>
    <w:rsid w:val="00AD0DB8"/>
    <w:rsid w:val="00AD6D96"/>
    <w:rsid w:val="00AE491A"/>
    <w:rsid w:val="00AE7112"/>
    <w:rsid w:val="00AF21BA"/>
    <w:rsid w:val="00B06BDF"/>
    <w:rsid w:val="00B15179"/>
    <w:rsid w:val="00B2581F"/>
    <w:rsid w:val="00B263F3"/>
    <w:rsid w:val="00B32027"/>
    <w:rsid w:val="00B3266D"/>
    <w:rsid w:val="00B37E3A"/>
    <w:rsid w:val="00B42F06"/>
    <w:rsid w:val="00B43C8F"/>
    <w:rsid w:val="00B44290"/>
    <w:rsid w:val="00B566A8"/>
    <w:rsid w:val="00B57FEF"/>
    <w:rsid w:val="00B618E8"/>
    <w:rsid w:val="00B63E92"/>
    <w:rsid w:val="00B7042F"/>
    <w:rsid w:val="00B73380"/>
    <w:rsid w:val="00B75955"/>
    <w:rsid w:val="00B82498"/>
    <w:rsid w:val="00B864F7"/>
    <w:rsid w:val="00B937AD"/>
    <w:rsid w:val="00BA1206"/>
    <w:rsid w:val="00BB1868"/>
    <w:rsid w:val="00BB3248"/>
    <w:rsid w:val="00BB61CA"/>
    <w:rsid w:val="00BB6644"/>
    <w:rsid w:val="00BB776E"/>
    <w:rsid w:val="00BC181D"/>
    <w:rsid w:val="00BC1C23"/>
    <w:rsid w:val="00BC20E3"/>
    <w:rsid w:val="00BC34D9"/>
    <w:rsid w:val="00BC4785"/>
    <w:rsid w:val="00BC580C"/>
    <w:rsid w:val="00BD05C4"/>
    <w:rsid w:val="00BD0D0D"/>
    <w:rsid w:val="00BD5786"/>
    <w:rsid w:val="00BE37C8"/>
    <w:rsid w:val="00BE7391"/>
    <w:rsid w:val="00BF2AC2"/>
    <w:rsid w:val="00BF3CE1"/>
    <w:rsid w:val="00C004C9"/>
    <w:rsid w:val="00C1135F"/>
    <w:rsid w:val="00C27885"/>
    <w:rsid w:val="00C43AB4"/>
    <w:rsid w:val="00C44196"/>
    <w:rsid w:val="00C4569D"/>
    <w:rsid w:val="00C505DC"/>
    <w:rsid w:val="00C54A8C"/>
    <w:rsid w:val="00C57856"/>
    <w:rsid w:val="00C631D1"/>
    <w:rsid w:val="00C6452E"/>
    <w:rsid w:val="00C6584C"/>
    <w:rsid w:val="00C70189"/>
    <w:rsid w:val="00C71402"/>
    <w:rsid w:val="00C71D2E"/>
    <w:rsid w:val="00C768A0"/>
    <w:rsid w:val="00C77188"/>
    <w:rsid w:val="00C77E0D"/>
    <w:rsid w:val="00C80690"/>
    <w:rsid w:val="00C80B49"/>
    <w:rsid w:val="00C80F0A"/>
    <w:rsid w:val="00C86B4E"/>
    <w:rsid w:val="00C94E08"/>
    <w:rsid w:val="00CA5DF1"/>
    <w:rsid w:val="00CA7E78"/>
    <w:rsid w:val="00CB511E"/>
    <w:rsid w:val="00CB5292"/>
    <w:rsid w:val="00CD6214"/>
    <w:rsid w:val="00CD744C"/>
    <w:rsid w:val="00CD74F4"/>
    <w:rsid w:val="00CD7FD1"/>
    <w:rsid w:val="00CE2D8E"/>
    <w:rsid w:val="00CE3555"/>
    <w:rsid w:val="00CE5FD9"/>
    <w:rsid w:val="00CF7231"/>
    <w:rsid w:val="00D05FEB"/>
    <w:rsid w:val="00D06889"/>
    <w:rsid w:val="00D134DF"/>
    <w:rsid w:val="00D14921"/>
    <w:rsid w:val="00D268AB"/>
    <w:rsid w:val="00D30C4D"/>
    <w:rsid w:val="00D32D72"/>
    <w:rsid w:val="00D36743"/>
    <w:rsid w:val="00D4391F"/>
    <w:rsid w:val="00D4672C"/>
    <w:rsid w:val="00D53355"/>
    <w:rsid w:val="00D53D51"/>
    <w:rsid w:val="00D53F0A"/>
    <w:rsid w:val="00D545BA"/>
    <w:rsid w:val="00D57A82"/>
    <w:rsid w:val="00D60A3F"/>
    <w:rsid w:val="00D643BF"/>
    <w:rsid w:val="00D83AF7"/>
    <w:rsid w:val="00D87F16"/>
    <w:rsid w:val="00D91B33"/>
    <w:rsid w:val="00DA25C7"/>
    <w:rsid w:val="00DA4CF6"/>
    <w:rsid w:val="00DA7FF0"/>
    <w:rsid w:val="00DB0FA0"/>
    <w:rsid w:val="00DB63BF"/>
    <w:rsid w:val="00DB724A"/>
    <w:rsid w:val="00DC0146"/>
    <w:rsid w:val="00DC05D1"/>
    <w:rsid w:val="00DC3F3C"/>
    <w:rsid w:val="00DD0E70"/>
    <w:rsid w:val="00DE414A"/>
    <w:rsid w:val="00DE5856"/>
    <w:rsid w:val="00DF2927"/>
    <w:rsid w:val="00E028AD"/>
    <w:rsid w:val="00E03665"/>
    <w:rsid w:val="00E06B04"/>
    <w:rsid w:val="00E06BFC"/>
    <w:rsid w:val="00E13CCC"/>
    <w:rsid w:val="00E17432"/>
    <w:rsid w:val="00E21975"/>
    <w:rsid w:val="00E22D28"/>
    <w:rsid w:val="00E266AD"/>
    <w:rsid w:val="00E277B7"/>
    <w:rsid w:val="00E30B43"/>
    <w:rsid w:val="00E311F0"/>
    <w:rsid w:val="00E35B63"/>
    <w:rsid w:val="00E378E0"/>
    <w:rsid w:val="00E45436"/>
    <w:rsid w:val="00E52421"/>
    <w:rsid w:val="00E54F5A"/>
    <w:rsid w:val="00E6226A"/>
    <w:rsid w:val="00E7625C"/>
    <w:rsid w:val="00E806DD"/>
    <w:rsid w:val="00E8352E"/>
    <w:rsid w:val="00EA07E5"/>
    <w:rsid w:val="00EA5F6B"/>
    <w:rsid w:val="00EB04BD"/>
    <w:rsid w:val="00EB2572"/>
    <w:rsid w:val="00EE169F"/>
    <w:rsid w:val="00EE19C5"/>
    <w:rsid w:val="00EE318D"/>
    <w:rsid w:val="00EE405E"/>
    <w:rsid w:val="00EE746C"/>
    <w:rsid w:val="00F01466"/>
    <w:rsid w:val="00F04A6F"/>
    <w:rsid w:val="00F1137D"/>
    <w:rsid w:val="00F1644F"/>
    <w:rsid w:val="00F24681"/>
    <w:rsid w:val="00F27063"/>
    <w:rsid w:val="00F3292B"/>
    <w:rsid w:val="00F45716"/>
    <w:rsid w:val="00F502F8"/>
    <w:rsid w:val="00F529C6"/>
    <w:rsid w:val="00F5414E"/>
    <w:rsid w:val="00F565D8"/>
    <w:rsid w:val="00F6363B"/>
    <w:rsid w:val="00F64DF0"/>
    <w:rsid w:val="00F7076B"/>
    <w:rsid w:val="00F7541D"/>
    <w:rsid w:val="00F769E4"/>
    <w:rsid w:val="00F77285"/>
    <w:rsid w:val="00F8478E"/>
    <w:rsid w:val="00F865F5"/>
    <w:rsid w:val="00F957FF"/>
    <w:rsid w:val="00FA414E"/>
    <w:rsid w:val="00FA7C57"/>
    <w:rsid w:val="00FB42E9"/>
    <w:rsid w:val="00FB47B2"/>
    <w:rsid w:val="00FB73AC"/>
    <w:rsid w:val="00FB7F4D"/>
    <w:rsid w:val="00FC10D3"/>
    <w:rsid w:val="00FC4998"/>
    <w:rsid w:val="00FD3EB7"/>
    <w:rsid w:val="00FD508E"/>
    <w:rsid w:val="00FE08E1"/>
    <w:rsid w:val="00FE2B24"/>
    <w:rsid w:val="00FF060D"/>
    <w:rsid w:val="00FF61B2"/>
    <w:rsid w:val="00FF62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30"/>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9"/>
    <w:qFormat/>
    <w:rsid w:val="005059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05930"/>
    <w:rPr>
      <w:rFonts w:ascii="Times New Roman" w:eastAsia="Times New Roman" w:hAnsi="Times New Roman" w:cs="Times New Roman"/>
      <w:b/>
      <w:bCs/>
      <w:sz w:val="27"/>
      <w:szCs w:val="27"/>
      <w:lang w:val="ru-RU" w:eastAsia="ru-RU"/>
    </w:rPr>
  </w:style>
  <w:style w:type="paragraph" w:styleId="a3">
    <w:name w:val="Body Text Indent"/>
    <w:basedOn w:val="a"/>
    <w:link w:val="a4"/>
    <w:unhideWhenUsed/>
    <w:rsid w:val="00505930"/>
    <w:pPr>
      <w:spacing w:after="120"/>
      <w:ind w:left="283"/>
    </w:pPr>
    <w:rPr>
      <w:lang w:val="uk-UA"/>
    </w:rPr>
  </w:style>
  <w:style w:type="character" w:customStyle="1" w:styleId="a4">
    <w:name w:val="Основной текст с отступом Знак"/>
    <w:basedOn w:val="a0"/>
    <w:link w:val="a3"/>
    <w:rsid w:val="00505930"/>
    <w:rPr>
      <w:rFonts w:ascii="Times New Roman" w:eastAsia="Times New Roman" w:hAnsi="Times New Roman" w:cs="Times New Roman"/>
      <w:sz w:val="24"/>
      <w:szCs w:val="24"/>
      <w:lang w:eastAsia="ru-RU"/>
    </w:rPr>
  </w:style>
  <w:style w:type="paragraph" w:styleId="a5">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145BA0"/>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5"/>
    <w:rsid w:val="00145BA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205EF3"/>
    <w:pPr>
      <w:tabs>
        <w:tab w:val="center" w:pos="4819"/>
        <w:tab w:val="right" w:pos="9639"/>
      </w:tabs>
    </w:pPr>
  </w:style>
  <w:style w:type="character" w:customStyle="1" w:styleId="a7">
    <w:name w:val="Верхний колонтитул Знак"/>
    <w:basedOn w:val="a0"/>
    <w:link w:val="a6"/>
    <w:uiPriority w:val="99"/>
    <w:rsid w:val="00205EF3"/>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205EF3"/>
    <w:pPr>
      <w:tabs>
        <w:tab w:val="center" w:pos="4819"/>
        <w:tab w:val="right" w:pos="9639"/>
      </w:tabs>
    </w:pPr>
  </w:style>
  <w:style w:type="character" w:customStyle="1" w:styleId="a9">
    <w:name w:val="Нижний колонтитул Знак"/>
    <w:basedOn w:val="a0"/>
    <w:link w:val="a8"/>
    <w:uiPriority w:val="99"/>
    <w:semiHidden/>
    <w:rsid w:val="00205EF3"/>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A53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10</Pages>
  <Words>15668</Words>
  <Characters>8932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18</cp:revision>
  <cp:lastPrinted>2019-09-30T12:25:00Z</cp:lastPrinted>
  <dcterms:created xsi:type="dcterms:W3CDTF">2019-09-24T09:22:00Z</dcterms:created>
  <dcterms:modified xsi:type="dcterms:W3CDTF">2019-09-30T12:55:00Z</dcterms:modified>
</cp:coreProperties>
</file>