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0E" w:rsidRPr="00BD1B26" w:rsidRDefault="004E0C0E" w:rsidP="004E0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4E0C0E" w:rsidRPr="00BD1B26" w:rsidRDefault="004E0C0E" w:rsidP="004E0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>постановою Кабінету Міністрів України</w:t>
      </w:r>
    </w:p>
    <w:p w:rsidR="004E0C0E" w:rsidRPr="00BD1B26" w:rsidRDefault="004E0C0E" w:rsidP="004E0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26">
        <w:rPr>
          <w:rFonts w:ascii="Times New Roman" w:hAnsi="Times New Roman" w:cs="Times New Roman"/>
          <w:sz w:val="24"/>
          <w:szCs w:val="24"/>
        </w:rPr>
        <w:t xml:space="preserve">від 19 червня 2019 р.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BD1B26">
        <w:rPr>
          <w:rFonts w:ascii="Times New Roman" w:hAnsi="Times New Roman" w:cs="Times New Roman"/>
          <w:sz w:val="24"/>
          <w:szCs w:val="24"/>
        </w:rPr>
        <w:t>545</w:t>
      </w:r>
    </w:p>
    <w:p w:rsidR="004E0C0E" w:rsidRPr="00D172BF" w:rsidRDefault="004E0C0E" w:rsidP="004E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0E" w:rsidRPr="001B2845" w:rsidRDefault="004E0C0E" w:rsidP="004E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0E" w:rsidRPr="001B2845" w:rsidRDefault="004E0C0E" w:rsidP="004E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45">
        <w:rPr>
          <w:rFonts w:ascii="Times New Roman" w:hAnsi="Times New Roman" w:cs="Times New Roman"/>
          <w:b/>
          <w:sz w:val="28"/>
          <w:szCs w:val="28"/>
        </w:rPr>
        <w:t>ЗМІНИ,</w:t>
      </w:r>
    </w:p>
    <w:p w:rsidR="004E0C0E" w:rsidRPr="001B2845" w:rsidRDefault="004E0C0E" w:rsidP="004E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45">
        <w:rPr>
          <w:rFonts w:ascii="Times New Roman" w:hAnsi="Times New Roman" w:cs="Times New Roman"/>
          <w:b/>
          <w:sz w:val="28"/>
          <w:szCs w:val="28"/>
        </w:rPr>
        <w:t>що вносяться до постанов Кабінету Міністрів України</w:t>
      </w:r>
    </w:p>
    <w:p w:rsidR="004E0C0E" w:rsidRPr="00D172BF" w:rsidRDefault="004E0C0E" w:rsidP="004E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1. Пункт 5 Порядку випуску, обігу та погашення податкових векселів, авальованих банком (податкових розписок), які видаються до отримання або ввезення на митну територію України легких та важких дистилятів, а також скрапленого газу та бутану, ізобутану для використання як сировини для виробництва етилену, затвердженого постановою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України від 27 грудня 2010 р.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1215 (Офіційний вісник України, 2010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101, </w:t>
      </w:r>
      <w:r w:rsidRPr="001B28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72BF">
        <w:rPr>
          <w:rFonts w:ascii="Times New Roman" w:hAnsi="Times New Roman" w:cs="Times New Roman"/>
          <w:sz w:val="28"/>
          <w:szCs w:val="28"/>
        </w:rPr>
        <w:t xml:space="preserve">ст. 3632; 2017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46, ст. 1429), викласти в такій редакції: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"5. Податковий вексель складається у разі отримання легких та важких дистилятів з нафтопереробного підприємства або ввезення легких та важких дистилятів, а також скрапленого газу та бутану, ізобутану на митну територію України у трьох примірниках, що мають однаковий номер. Перший примірник податкового векселя заповнюється на вексельному бланку, придбаному векселедавцем в банку, а два інших - на ксерокопіях вексельного бланка.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Кожний примірник податкового векселя заповнюється окремо. Записи, що вносяться у кожний примірник, повинні бути тотожними.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Перший примірник податкового векселя залишається у векселедержателя, а два інших примірники - з відміткою векселедержателя про взяття на облік повертаються векселедавцю. Другий примірник податкового векселя подається векселедавцем нафтопереробному підприємству під час отримання легких та важких дистилятів, третій - залишається у векселедавця. У разі ввезення легких та важких дистилятів, а також скрапленого газу та бутану, ізобутану другий примірник податкового векселя подається контролюючому органу, який здійснює митне оформлення зазначених товарів, третій - залишається у векселедавця.".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 xml:space="preserve">2. У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неденатурованого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 xml:space="preserve">, спирту етилового денатурованого (технічного) та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біоетанолу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>, які використовуються суб'єктами господарювання для виробництва окремих видів продукції, затвердженому постановою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України від 27 грудня 2010 р.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1257 (Офіційний вісн</w:t>
      </w:r>
      <w:r>
        <w:rPr>
          <w:rFonts w:ascii="Times New Roman" w:hAnsi="Times New Roman" w:cs="Times New Roman"/>
          <w:sz w:val="28"/>
          <w:szCs w:val="28"/>
        </w:rPr>
        <w:t xml:space="preserve">ик України, 2011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5, ст. 244; 2013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11, ст. 416):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 xml:space="preserve">1) пункт 1 після слів "які використовуються для виробництва" доповнити словами "продукції хімічного і технічного призначення, </w:t>
      </w:r>
      <w:r w:rsidRPr="00D172BF">
        <w:rPr>
          <w:rFonts w:ascii="Times New Roman" w:hAnsi="Times New Roman" w:cs="Times New Roman"/>
          <w:sz w:val="28"/>
          <w:szCs w:val="28"/>
        </w:rPr>
        <w:lastRenderedPageBreak/>
        <w:t>включеної до переліку, затвердженого Кабінетом Міністрів України; оцту з харчової сировини; парфумерно-косметичної продукції,";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2) в абзаці другому пункту 2 слова "орган державної податкової служби" замінити словами "контролюючий орган";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3) пункт 5 після абзацу другого доповнити новим абзацом такого змісту: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 xml:space="preserve">"суб'єктами господарювання, включеними до Електронного реєстру суб'єктів господарювання, які використовують спирт етиловий для виробництва продукції хімічного і технічного призначення, парфумерно-косметичної продукції, оцту з харчової сировини, які отримують з акцизного складу спирт етиловий денатурований для виробництва продукції хімічного і технічного призначення, включеної до переліку, затвердженого Кабінетом Міністрів України; спирт етиловий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неденатурований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 xml:space="preserve"> для виробництва оцту з харчової сировини; спирт етиловий денатурований для виробництва парфумерно-косметичної продукції - на строк, що не перевищує 90 календарних днів від дати авалювання векселя банком;".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У зв'язку з цим абзац третій вважати абзацом четвертим;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4) пункт 6 викласти в такій редакції: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"6. Податковий вексель складається у трьох примірниках, що мають однаковий номер. Перший примірник податкового векселя заповнюється на вексельному бланку, придбаному векселедавцем в банку, а два інших - на ксерокопіях вексельного бланка.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Кожний примірник податкового векселя заповнюється окремо. Записи, що вносяться у кожний примірник, повинні бути тотожними.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Перший примірник податкового векселя залишається у векселедержателя, а два інших примірники - з відміткою векселедержателя про взяття на облік повертаються векселедавцю. Другий примірник податкового векселя подається векселедавцем виробнику спирту етилового під час отримання спирту етилового з акцизного складу, третій - залишається у векселедавця.";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5) у другому реченні пункту 10 слова "Державною податковою службою" замінити словом "Мінфіном";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6) у пункті 11: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в абзаці другому слова "за формою, що затверджується Державною податковою службою" замінити словами "у формі електронного документа відповідно до законодавства, затвердженій Мінфіном";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доповнити пункт після абзацу другого новим абзацом такого змісту: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"Довідка надсилається засобами електронного зв'язку в електронній формі з дотриманням вимог законів щодо електронного документообігу та електронних довірчих послуг.".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lastRenderedPageBreak/>
        <w:t>У зв'язку з цим абзаци третій і четвертий вважати відповідно абзацами четвертим і п'ятим;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в абзаці п'ятому: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перше речення після слів "за нульовою ставкою" доповнити словами "(у разі встановлення податкового поста)";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у другому реченні слова "Державною податковою службою" замінити словом "Мінфіном".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3. У постанові Кабінету Міністрі</w:t>
      </w:r>
      <w:r>
        <w:rPr>
          <w:rFonts w:ascii="Times New Roman" w:hAnsi="Times New Roman" w:cs="Times New Roman"/>
          <w:sz w:val="28"/>
          <w:szCs w:val="28"/>
        </w:rPr>
        <w:t xml:space="preserve">в України від 9 жовтня 2013 р.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806 "Про затвердження Порядку ведення Єдиного реєстру товарно-транспортних накладних на переміщення спирту етилового та алкогольних напоїв і Порядку ведення Єдиного державного реєстру витратомірів - лічильників обсягу виробленого спирту етилового" (Офіц</w:t>
      </w:r>
      <w:r>
        <w:rPr>
          <w:rFonts w:ascii="Times New Roman" w:hAnsi="Times New Roman" w:cs="Times New Roman"/>
          <w:sz w:val="28"/>
          <w:szCs w:val="28"/>
        </w:rPr>
        <w:t xml:space="preserve">ійний вісник України, 2013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87, ст. 3219; 2014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69, ст. 1926; 2015 р., </w:t>
      </w:r>
      <w:r w:rsidRPr="001B2845">
        <w:rPr>
          <w:rFonts w:ascii="Times New Roman" w:hAnsi="Times New Roman" w:cs="Times New Roman"/>
          <w:sz w:val="28"/>
          <w:szCs w:val="28"/>
        </w:rPr>
        <w:t>№</w:t>
      </w:r>
      <w:r w:rsidRPr="00D172BF">
        <w:rPr>
          <w:rFonts w:ascii="Times New Roman" w:hAnsi="Times New Roman" w:cs="Times New Roman"/>
          <w:sz w:val="28"/>
          <w:szCs w:val="28"/>
        </w:rPr>
        <w:t xml:space="preserve"> 88, ст. 2941):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1) у назві постанови слова "спирту етилового та" виключити;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2) у вступній частині слово і цифри "статті 230" замінити словом і цифрами "статей 229, 230";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в абзаці другому пункту 1 та у пункті 2 слова "спирту етилового та" виключити;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3) у Порядку ведення Єдиного реєстру товарно-транспортних накладних на переміщення спирту етилового та алкогольних напоїв, затвердженому зазначеною постановою: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у назві Порядку та абзаці першому пункту 1 слова "спирту етилового та" виключити;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абзац другий пункту 5 викласти в такій редакції: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"товарно-транспортна накладна з реєстраційним номером, відмітка представника контролюючого органу на акцизному складі про відправлення з такого складу алкогольних напоїв, доставляння до нього спирту етилового та алкогольних напоїв;";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у пункті 10 слова "спирту етилового та" виключити;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пункт 14 викласти в такій редакції: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"14. Після проведення перевірки інформації, внесеної до товарно-транспортної накладної, представник контролюючого органу на акцизному складі: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проставляє на примірниках товарно-транспортної накладної на переміщення спирту етилового та алкогольних напоїв у паперовій формі відмітку про погодження ввезення спирту етилового та алкогольних напоїв, вивезення алкогольних напоїв (штамп "В'їзд дозволено" ("Виїзд дозволено") та особистий підпис;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lastRenderedPageBreak/>
        <w:t xml:space="preserve">вносить до Реєстру за допомогою програмного продукту, що забезпечує доступ до Реєстру, відмітку про відправлення з акцизного складу алкогольних напоїв,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доставлення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 xml:space="preserve"> до нього спирту етилового та алкогольних напоїв;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вносить запис до журналу реєстрації отримання спирту етилового та алкогольних напоїв, відвантаження алкогольних напоїв.";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пункт 16 викласти в такій редакції: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 xml:space="preserve">"16. Представникам контролюючого органу на акцизному складі забороняється вносити зміни до товарно-транспортних накладних, крім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проставлення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 xml:space="preserve"> відміток у Реєстрі про відправлення з акцизного складу алкогольних напоїв, </w:t>
      </w:r>
      <w:proofErr w:type="spellStart"/>
      <w:r w:rsidRPr="00D172BF">
        <w:rPr>
          <w:rFonts w:ascii="Times New Roman" w:hAnsi="Times New Roman" w:cs="Times New Roman"/>
          <w:sz w:val="28"/>
          <w:szCs w:val="28"/>
        </w:rPr>
        <w:t>доставлення</w:t>
      </w:r>
      <w:proofErr w:type="spellEnd"/>
      <w:r w:rsidRPr="00D172BF">
        <w:rPr>
          <w:rFonts w:ascii="Times New Roman" w:hAnsi="Times New Roman" w:cs="Times New Roman"/>
          <w:sz w:val="28"/>
          <w:szCs w:val="28"/>
        </w:rPr>
        <w:t xml:space="preserve"> до нього спирту етилового та алкогольних напоїв за товарно-транспортними накладними.";</w:t>
      </w:r>
    </w:p>
    <w:p w:rsidR="004E0C0E" w:rsidRPr="00D172BF" w:rsidRDefault="004E0C0E" w:rsidP="004E0C0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F">
        <w:rPr>
          <w:rFonts w:ascii="Times New Roman" w:hAnsi="Times New Roman" w:cs="Times New Roman"/>
          <w:sz w:val="28"/>
          <w:szCs w:val="28"/>
        </w:rPr>
        <w:t>4) Порядок ведення Єдиного державного реєстру витратомірів - лічильників обсягу виробленого спирту етилового, затверджений зазначеною постановою, викласти в такій редакції: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compat/>
  <w:rsids>
    <w:rsidRoot w:val="004E0C0E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3A45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C08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782"/>
    <w:rsid w:val="001E689A"/>
    <w:rsid w:val="001E6E72"/>
    <w:rsid w:val="001E6F1B"/>
    <w:rsid w:val="001E76E0"/>
    <w:rsid w:val="001F045E"/>
    <w:rsid w:val="001F075C"/>
    <w:rsid w:val="001F08FB"/>
    <w:rsid w:val="001F0D3F"/>
    <w:rsid w:val="001F0D5E"/>
    <w:rsid w:val="001F0F19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E6C"/>
    <w:rsid w:val="00415196"/>
    <w:rsid w:val="00415675"/>
    <w:rsid w:val="00415893"/>
    <w:rsid w:val="00415D19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BF"/>
    <w:rsid w:val="00491A4E"/>
    <w:rsid w:val="00491DAF"/>
    <w:rsid w:val="0049208B"/>
    <w:rsid w:val="0049243A"/>
    <w:rsid w:val="00492708"/>
    <w:rsid w:val="00492C47"/>
    <w:rsid w:val="00492F34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0E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461"/>
    <w:rsid w:val="005675EC"/>
    <w:rsid w:val="0056780E"/>
    <w:rsid w:val="005678AF"/>
    <w:rsid w:val="00567A47"/>
    <w:rsid w:val="00567F3D"/>
    <w:rsid w:val="0057003D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4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67A"/>
    <w:rsid w:val="007C5795"/>
    <w:rsid w:val="007C5BCD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786"/>
    <w:rsid w:val="009808AF"/>
    <w:rsid w:val="00980A99"/>
    <w:rsid w:val="00980C13"/>
    <w:rsid w:val="00981430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AE7"/>
    <w:rsid w:val="00A33CAE"/>
    <w:rsid w:val="00A34239"/>
    <w:rsid w:val="00A34720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FED"/>
    <w:rsid w:val="00A6708A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C"/>
    <w:rsid w:val="00AA3D6B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2172"/>
    <w:rsid w:val="00D621F2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6A1B"/>
    <w:rsid w:val="00E96AAC"/>
    <w:rsid w:val="00E96B4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C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6452</Characters>
  <Application>Microsoft Office Word</Application>
  <DocSecurity>0</DocSecurity>
  <Lines>53</Lines>
  <Paragraphs>15</Paragraphs>
  <ScaleCrop>false</ScaleCrop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2019-07-17T05:23:00Z</dcterms:created>
  <dcterms:modified xsi:type="dcterms:W3CDTF">2019-07-17T05:23:00Z</dcterms:modified>
</cp:coreProperties>
</file>