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CC" w:rsidRDefault="004C5DCC" w:rsidP="004C5D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C5DCC" w:rsidRPr="00AB2C6C" w:rsidRDefault="004C5DCC" w:rsidP="004C5DCC">
      <w:pPr>
        <w:ind w:left="566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lang w:val="uk-UA"/>
        </w:rPr>
        <w:t xml:space="preserve">Додаток </w:t>
      </w:r>
      <w:r w:rsidRPr="007522B1">
        <w:t>1</w:t>
      </w:r>
      <w:r w:rsidRPr="00AB2C6C">
        <w:rPr>
          <w:lang w:val="uk-UA"/>
        </w:rPr>
        <w:t xml:space="preserve"> до листа ДФС</w:t>
      </w:r>
    </w:p>
    <w:p w:rsidR="004C5DCC" w:rsidRPr="00AB2C6C" w:rsidRDefault="004C5DCC" w:rsidP="004C5DCC">
      <w:pPr>
        <w:ind w:left="5664"/>
        <w:rPr>
          <w:lang w:val="uk-UA"/>
        </w:rPr>
      </w:pPr>
      <w:r>
        <w:rPr>
          <w:lang w:val="uk-UA"/>
        </w:rPr>
        <w:t xml:space="preserve">                від     02</w:t>
      </w:r>
      <w:r w:rsidRPr="00AB2C6C">
        <w:rPr>
          <w:lang w:val="uk-UA"/>
        </w:rPr>
        <w:t>.2017</w:t>
      </w:r>
    </w:p>
    <w:p w:rsidR="004C5DCC" w:rsidRDefault="004C5DCC" w:rsidP="004C5DCC">
      <w:pPr>
        <w:ind w:left="708" w:firstLine="708"/>
        <w:rPr>
          <w:lang w:val="uk-UA"/>
        </w:rPr>
      </w:pPr>
      <w:r w:rsidRPr="00AB2C6C"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 xml:space="preserve">          </w:t>
      </w:r>
      <w:r w:rsidRPr="00AB2C6C">
        <w:rPr>
          <w:lang w:val="uk-UA"/>
        </w:rPr>
        <w:t>№        /7/99-99-12-03-04-17</w:t>
      </w:r>
    </w:p>
    <w:p w:rsidR="004C5DCC" w:rsidRDefault="004C5DCC" w:rsidP="004C5DCC">
      <w:pPr>
        <w:ind w:left="708" w:firstLine="708"/>
        <w:rPr>
          <w:lang w:val="uk-UA"/>
        </w:rPr>
      </w:pPr>
    </w:p>
    <w:p w:rsidR="004C5DCC" w:rsidRPr="00AB2C6C" w:rsidRDefault="004C5DCC" w:rsidP="004C5DCC">
      <w:pPr>
        <w:ind w:left="708" w:firstLine="708"/>
        <w:rPr>
          <w:lang w:val="uk-UA"/>
        </w:rPr>
      </w:pPr>
    </w:p>
    <w:p w:rsidR="004C5DCC" w:rsidRPr="00B42F73" w:rsidRDefault="004C5DCC" w:rsidP="004C5DCC">
      <w:pPr>
        <w:spacing w:before="120"/>
        <w:ind w:left="709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Модельн</w:t>
      </w:r>
      <w:r w:rsidRPr="00B42F73">
        <w:rPr>
          <w:sz w:val="28"/>
          <w:szCs w:val="28"/>
          <w:lang w:val="uk-UA"/>
        </w:rPr>
        <w:t xml:space="preserve">ий приклад заповнення податкового розрахунку з рентної плати за користування радіочастотним ресурсом України у разі використання стільникового зв’язку (діапазон радіочастот 1710-1785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та визначення об’єкту оподаткування для приміток 2,5,6 п.</w:t>
      </w:r>
      <w:r w:rsidRPr="00B42F73">
        <w:rPr>
          <w:sz w:val="28"/>
          <w:szCs w:val="28"/>
        </w:rPr>
        <w:t> </w:t>
      </w:r>
      <w:r w:rsidRPr="00B42F73">
        <w:rPr>
          <w:sz w:val="28"/>
          <w:szCs w:val="28"/>
          <w:lang w:val="uk-UA"/>
        </w:rPr>
        <w:t>254.4 ст.</w:t>
      </w:r>
      <w:r w:rsidRPr="00B42F73">
        <w:rPr>
          <w:sz w:val="28"/>
          <w:szCs w:val="28"/>
        </w:rPr>
        <w:t> </w:t>
      </w:r>
      <w:r w:rsidRPr="00B42F73">
        <w:rPr>
          <w:sz w:val="28"/>
          <w:szCs w:val="28"/>
          <w:lang w:val="uk-UA"/>
        </w:rPr>
        <w:t>254)</w:t>
      </w:r>
    </w:p>
    <w:p w:rsidR="004C5DCC" w:rsidRPr="00B42F73" w:rsidRDefault="004C5DCC" w:rsidP="004C5DCC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Платником</w:t>
      </w:r>
      <w:r w:rsidRPr="00B42F73">
        <w:rPr>
          <w:sz w:val="28"/>
          <w:szCs w:val="28"/>
          <w:lang w:val="uk-UA"/>
        </w:rPr>
        <w:t xml:space="preserve"> для проведення ді</w:t>
      </w:r>
      <w:r>
        <w:rPr>
          <w:sz w:val="28"/>
          <w:szCs w:val="28"/>
          <w:lang w:val="uk-UA"/>
        </w:rPr>
        <w:t>я</w:t>
      </w:r>
      <w:r w:rsidRPr="00B42F73">
        <w:rPr>
          <w:sz w:val="28"/>
          <w:szCs w:val="28"/>
          <w:lang w:val="uk-UA"/>
        </w:rPr>
        <w:t xml:space="preserve">льності у сфері </w:t>
      </w:r>
      <w:proofErr w:type="spellStart"/>
      <w:r w:rsidRPr="00B42F73">
        <w:rPr>
          <w:sz w:val="28"/>
          <w:szCs w:val="28"/>
          <w:lang w:val="uk-UA"/>
        </w:rPr>
        <w:t>безпроводового</w:t>
      </w:r>
      <w:proofErr w:type="spellEnd"/>
      <w:r w:rsidRPr="00B42F73">
        <w:rPr>
          <w:sz w:val="28"/>
          <w:szCs w:val="28"/>
          <w:lang w:val="uk-UA"/>
        </w:rPr>
        <w:t xml:space="preserve"> електрозв’язку отримано ліцензії на використання стільникового зв’язку (</w:t>
      </w:r>
      <w:r w:rsidRPr="00B42F73">
        <w:rPr>
          <w:sz w:val="28"/>
          <w:szCs w:val="28"/>
          <w:lang w:val="en-US"/>
        </w:rPr>
        <w:t>GSM</w:t>
      </w:r>
      <w:r w:rsidRPr="00B42F73">
        <w:rPr>
          <w:sz w:val="28"/>
          <w:szCs w:val="28"/>
          <w:lang w:val="uk-UA"/>
        </w:rPr>
        <w:t xml:space="preserve">-1800) у Х---й області отримано ліцензії: </w:t>
      </w:r>
      <w:r w:rsidRPr="00B42F73">
        <w:rPr>
          <w:b/>
          <w:sz w:val="28"/>
          <w:szCs w:val="28"/>
          <w:lang w:val="uk-UA"/>
        </w:rPr>
        <w:t>№ 6297</w:t>
      </w:r>
      <w:r w:rsidRPr="00B42F73">
        <w:rPr>
          <w:sz w:val="28"/>
          <w:szCs w:val="28"/>
          <w:lang w:val="uk-UA"/>
        </w:rPr>
        <w:t xml:space="preserve"> від 04.07.2016 терміном дії до 04.07.2021 шириною безперервного інтервалу (суцільної смуги) радіочастот – 2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в діапазоні 1710-1712 та шириною безперервного інтервалу (суцільної смуги) радіочастот – 1,2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в діапазоні 1711,8-1713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; </w:t>
      </w:r>
      <w:r w:rsidRPr="00B42F73">
        <w:rPr>
          <w:b/>
          <w:sz w:val="28"/>
          <w:szCs w:val="28"/>
          <w:lang w:val="uk-UA"/>
        </w:rPr>
        <w:t>№</w:t>
      </w:r>
      <w:r w:rsidRPr="00B42F73">
        <w:rPr>
          <w:sz w:val="28"/>
          <w:szCs w:val="28"/>
          <w:lang w:val="uk-UA"/>
        </w:rPr>
        <w:t xml:space="preserve"> </w:t>
      </w:r>
      <w:r w:rsidRPr="00B42F73">
        <w:rPr>
          <w:b/>
          <w:sz w:val="28"/>
          <w:szCs w:val="28"/>
          <w:lang w:val="uk-UA"/>
        </w:rPr>
        <w:t>6298</w:t>
      </w:r>
      <w:r w:rsidRPr="00B42F73">
        <w:rPr>
          <w:sz w:val="28"/>
          <w:szCs w:val="28"/>
          <w:lang w:val="uk-UA"/>
        </w:rPr>
        <w:t xml:space="preserve"> від 05.07.2016 терміном дії до 05.07.2021 шириною смуги радіочастот – 53,6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в діапазоні 1714,1-1767,7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(використовується як об’єкт </w:t>
      </w:r>
      <w:r>
        <w:rPr>
          <w:sz w:val="28"/>
          <w:szCs w:val="28"/>
          <w:lang w:val="uk-UA"/>
        </w:rPr>
        <w:t xml:space="preserve">оподаткування для примітки  3,5; </w:t>
      </w:r>
      <w:r w:rsidRPr="00B42F73">
        <w:rPr>
          <w:sz w:val="28"/>
          <w:szCs w:val="28"/>
          <w:lang w:val="uk-UA"/>
        </w:rPr>
        <w:t xml:space="preserve">№ </w:t>
      </w:r>
      <w:r w:rsidRPr="00B42F73">
        <w:rPr>
          <w:b/>
          <w:sz w:val="28"/>
          <w:szCs w:val="28"/>
          <w:lang w:val="uk-UA"/>
        </w:rPr>
        <w:t>6299</w:t>
      </w:r>
      <w:r w:rsidRPr="00B42F73">
        <w:rPr>
          <w:sz w:val="28"/>
          <w:szCs w:val="28"/>
          <w:lang w:val="uk-UA"/>
        </w:rPr>
        <w:t xml:space="preserve"> від 06.07.2016 терміном дії до 06.07.2021 шириною безперервного інтервалу (суцільної смуги) радіочастот – 7,5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в діапазоні 1737,3 - 1744,8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та шириною безперервного інтервалу (суцільної смуги) радіочастот – 7,5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 xml:space="preserve"> в діапазоні 1737,5 - 1745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 w:rsidRPr="00B42F73">
        <w:rPr>
          <w:sz w:val="28"/>
          <w:szCs w:val="28"/>
          <w:lang w:val="uk-UA"/>
        </w:rPr>
        <w:t>.</w:t>
      </w:r>
    </w:p>
    <w:p w:rsidR="004C5DCC" w:rsidRPr="00B42F73" w:rsidRDefault="004C5DCC" w:rsidP="004C5D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42F73">
        <w:rPr>
          <w:sz w:val="28"/>
          <w:szCs w:val="28"/>
          <w:lang w:val="uk-UA"/>
        </w:rPr>
        <w:t xml:space="preserve">Сума податкового </w:t>
      </w:r>
      <w:proofErr w:type="spellStart"/>
      <w:r w:rsidRPr="00B42F73">
        <w:rPr>
          <w:sz w:val="28"/>
          <w:szCs w:val="28"/>
          <w:lang w:val="uk-UA"/>
        </w:rPr>
        <w:t>зобов</w:t>
      </w:r>
      <w:proofErr w:type="spellEnd"/>
      <w:r w:rsidRPr="00B42F73">
        <w:rPr>
          <w:sz w:val="28"/>
          <w:szCs w:val="28"/>
        </w:rPr>
        <w:t>’</w:t>
      </w:r>
      <w:proofErr w:type="spellStart"/>
      <w:r w:rsidRPr="00B42F73">
        <w:rPr>
          <w:sz w:val="28"/>
          <w:szCs w:val="28"/>
          <w:lang w:val="uk-UA"/>
        </w:rPr>
        <w:t>язання</w:t>
      </w:r>
      <w:proofErr w:type="spellEnd"/>
      <w:r w:rsidRPr="00B42F73">
        <w:rPr>
          <w:sz w:val="28"/>
          <w:szCs w:val="28"/>
          <w:lang w:val="uk-UA"/>
        </w:rPr>
        <w:t xml:space="preserve"> Рентної плати (приклад заповнення форми податкового розрахунку наведено у додатку 2) обчислюється як сума податкових </w:t>
      </w:r>
      <w:proofErr w:type="spellStart"/>
      <w:r w:rsidRPr="00B42F73">
        <w:rPr>
          <w:sz w:val="28"/>
          <w:szCs w:val="28"/>
          <w:lang w:val="uk-UA"/>
        </w:rPr>
        <w:t>зобов</w:t>
      </w:r>
      <w:proofErr w:type="spellEnd"/>
      <w:r w:rsidRPr="00B42F73">
        <w:rPr>
          <w:sz w:val="28"/>
          <w:szCs w:val="28"/>
        </w:rPr>
        <w:t>’</w:t>
      </w:r>
      <w:proofErr w:type="spellStart"/>
      <w:r w:rsidRPr="00B42F73">
        <w:rPr>
          <w:sz w:val="28"/>
          <w:szCs w:val="28"/>
          <w:lang w:val="uk-UA"/>
        </w:rPr>
        <w:t>язань</w:t>
      </w:r>
      <w:proofErr w:type="spellEnd"/>
      <w:r w:rsidRPr="00B42F73">
        <w:rPr>
          <w:sz w:val="28"/>
          <w:szCs w:val="28"/>
          <w:lang w:val="uk-UA"/>
        </w:rPr>
        <w:t xml:space="preserve"> за стільниковий зв’язок</w:t>
      </w:r>
      <w:r w:rsidRPr="00B42F73">
        <w:rPr>
          <w:sz w:val="28"/>
          <w:szCs w:val="28"/>
        </w:rPr>
        <w:t xml:space="preserve"> для кожного </w:t>
      </w:r>
      <w:proofErr w:type="spellStart"/>
      <w:r w:rsidRPr="00B42F73">
        <w:rPr>
          <w:sz w:val="28"/>
          <w:szCs w:val="28"/>
        </w:rPr>
        <w:t>рег</w:t>
      </w:r>
      <w:proofErr w:type="spellEnd"/>
      <w:r w:rsidRPr="00B42F73">
        <w:rPr>
          <w:sz w:val="28"/>
          <w:szCs w:val="28"/>
          <w:lang w:val="uk-UA"/>
        </w:rPr>
        <w:t>і</w:t>
      </w:r>
      <w:proofErr w:type="spellStart"/>
      <w:r w:rsidRPr="00B42F73">
        <w:rPr>
          <w:sz w:val="28"/>
          <w:szCs w:val="28"/>
        </w:rPr>
        <w:t>ону</w:t>
      </w:r>
      <w:proofErr w:type="spellEnd"/>
      <w:r w:rsidRPr="00B42F73">
        <w:rPr>
          <w:sz w:val="28"/>
          <w:szCs w:val="28"/>
        </w:rPr>
        <w:t xml:space="preserve"> </w:t>
      </w:r>
      <w:proofErr w:type="spellStart"/>
      <w:r w:rsidRPr="00B42F73">
        <w:rPr>
          <w:sz w:val="28"/>
          <w:szCs w:val="28"/>
        </w:rPr>
        <w:t>окремо</w:t>
      </w:r>
      <w:proofErr w:type="spellEnd"/>
      <w:r w:rsidRPr="00B42F7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 кожній ліцензії.</w:t>
      </w:r>
      <w:r w:rsidRPr="00B42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чином, платники у додатку 4 до податкового</w:t>
      </w:r>
      <w:r w:rsidRPr="00B42F73">
        <w:rPr>
          <w:sz w:val="28"/>
          <w:szCs w:val="28"/>
          <w:lang w:val="uk-UA"/>
        </w:rPr>
        <w:t xml:space="preserve"> розрахунку Рентної плати обчислю</w:t>
      </w:r>
      <w:r>
        <w:rPr>
          <w:sz w:val="28"/>
          <w:szCs w:val="28"/>
          <w:lang w:val="uk-UA"/>
        </w:rPr>
        <w:t>ють</w:t>
      </w:r>
      <w:r w:rsidRPr="00B42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податкові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Pr="000C6BE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з Рентної плати </w:t>
      </w:r>
      <w:r w:rsidRPr="00B42F73">
        <w:rPr>
          <w:sz w:val="28"/>
          <w:szCs w:val="28"/>
          <w:lang w:val="uk-UA"/>
        </w:rPr>
        <w:t>для кожного регі</w:t>
      </w:r>
      <w:r>
        <w:rPr>
          <w:sz w:val="28"/>
          <w:szCs w:val="28"/>
          <w:lang w:val="uk-UA"/>
        </w:rPr>
        <w:t>ону та зазначають</w:t>
      </w:r>
      <w:r w:rsidRPr="00B42F73">
        <w:rPr>
          <w:sz w:val="28"/>
          <w:szCs w:val="28"/>
          <w:lang w:val="uk-UA"/>
        </w:rPr>
        <w:t xml:space="preserve"> окремими рядками відповідно до виділеної ширини смуги для кожного такого регіону, зазначеної у відповідному дозвільному документі</w:t>
      </w:r>
      <w:r>
        <w:rPr>
          <w:sz w:val="28"/>
          <w:szCs w:val="28"/>
          <w:lang w:val="uk-UA"/>
        </w:rPr>
        <w:t xml:space="preserve">, </w:t>
      </w:r>
      <w:r w:rsidRPr="00B42F73">
        <w:rPr>
          <w:sz w:val="28"/>
          <w:szCs w:val="28"/>
          <w:lang w:val="uk-UA"/>
        </w:rPr>
        <w:t>з врахуванням величин понижувальних або підвищувальних коефіцієнтів :</w:t>
      </w:r>
    </w:p>
    <w:p w:rsidR="004C5DCC" w:rsidRDefault="004C5DCC" w:rsidP="004C5DCC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визначаємо ставку Рентної плати за користування радіочастотним ресурсом України </w:t>
      </w:r>
      <w:r w:rsidRPr="001704D1">
        <w:rPr>
          <w:i/>
          <w:sz w:val="28"/>
          <w:szCs w:val="28"/>
          <w:lang w:val="uk-UA"/>
        </w:rPr>
        <w:t>С</w:t>
      </w:r>
      <w:r w:rsidRPr="001704D1">
        <w:rPr>
          <w:i/>
          <w:sz w:val="28"/>
          <w:szCs w:val="28"/>
          <w:vertAlign w:val="subscript"/>
          <w:lang w:val="uk-UA"/>
        </w:rPr>
        <w:t>Т</w:t>
      </w:r>
      <w:r>
        <w:rPr>
          <w:sz w:val="28"/>
          <w:szCs w:val="28"/>
          <w:lang w:val="uk-UA"/>
        </w:rPr>
        <w:t xml:space="preserve"> в залежності від діапазону радіочастот:</w:t>
      </w:r>
    </w:p>
    <w:p w:rsidR="004C5DCC" w:rsidRPr="00DC5F84" w:rsidRDefault="004C5DCC" w:rsidP="004C5DCC">
      <w:pPr>
        <w:ind w:firstLine="705"/>
        <w:jc w:val="both"/>
        <w:rPr>
          <w:sz w:val="28"/>
          <w:szCs w:val="28"/>
          <w:lang w:val="uk-UA"/>
        </w:rPr>
      </w:pPr>
      <w:r w:rsidRPr="001704D1">
        <w:rPr>
          <w:i/>
          <w:sz w:val="28"/>
          <w:szCs w:val="28"/>
          <w:lang w:val="uk-UA"/>
        </w:rPr>
        <w:t>С</w:t>
      </w:r>
      <w:r w:rsidRPr="001704D1">
        <w:rPr>
          <w:i/>
          <w:sz w:val="28"/>
          <w:szCs w:val="28"/>
          <w:vertAlign w:val="subscript"/>
          <w:lang w:val="uk-UA"/>
        </w:rPr>
        <w:t>Т</w:t>
      </w:r>
      <w:r w:rsidRPr="001704D1">
        <w:rPr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23085,25 грн. для діапазону радіочастот 1710-1785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, зазначеному в ліцензіях № 6297 від </w:t>
      </w:r>
      <w:r w:rsidRPr="00DC5F84">
        <w:rPr>
          <w:sz w:val="28"/>
          <w:szCs w:val="26"/>
          <w:lang w:val="uk-UA"/>
        </w:rPr>
        <w:t>04.07.2021</w:t>
      </w:r>
      <w:r>
        <w:rPr>
          <w:sz w:val="28"/>
          <w:szCs w:val="28"/>
          <w:lang w:val="uk-UA"/>
        </w:rPr>
        <w:t xml:space="preserve">, № 6298 від </w:t>
      </w:r>
      <w:r>
        <w:rPr>
          <w:sz w:val="28"/>
          <w:szCs w:val="26"/>
          <w:lang w:val="uk-UA"/>
        </w:rPr>
        <w:t>05</w:t>
      </w:r>
      <w:r w:rsidRPr="00DC5F84">
        <w:rPr>
          <w:sz w:val="28"/>
          <w:szCs w:val="26"/>
          <w:lang w:val="uk-UA"/>
        </w:rPr>
        <w:t>.07.2021</w:t>
      </w:r>
      <w:r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№ 6299 від </w:t>
      </w:r>
      <w:r>
        <w:rPr>
          <w:sz w:val="28"/>
          <w:szCs w:val="26"/>
          <w:lang w:val="uk-UA"/>
        </w:rPr>
        <w:t>06</w:t>
      </w:r>
      <w:r w:rsidRPr="00DC5F84">
        <w:rPr>
          <w:sz w:val="28"/>
          <w:szCs w:val="26"/>
          <w:lang w:val="uk-UA"/>
        </w:rPr>
        <w:t>.07.2021</w:t>
      </w:r>
      <w:r>
        <w:rPr>
          <w:sz w:val="28"/>
          <w:szCs w:val="28"/>
          <w:lang w:val="uk-UA"/>
        </w:rPr>
        <w:t>, отриманих платником на використання стільникового зв</w:t>
      </w:r>
      <w:r w:rsidRPr="00DC5F8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у </w:t>
      </w:r>
    </w:p>
    <w:p w:rsidR="004C5DCC" w:rsidRDefault="004C5DCC" w:rsidP="004C5DC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Х---</w:t>
      </w:r>
      <w:r w:rsidRPr="00AB2C6C">
        <w:rPr>
          <w:sz w:val="26"/>
          <w:szCs w:val="26"/>
          <w:lang w:val="uk-UA"/>
        </w:rPr>
        <w:t>й області</w:t>
      </w:r>
      <w:r>
        <w:rPr>
          <w:sz w:val="26"/>
          <w:szCs w:val="26"/>
          <w:lang w:val="uk-UA"/>
        </w:rPr>
        <w:t>;</w:t>
      </w:r>
    </w:p>
    <w:p w:rsidR="004C5DCC" w:rsidRPr="00981EDE" w:rsidRDefault="004C5DCC" w:rsidP="004C5DCC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981EDE">
        <w:rPr>
          <w:sz w:val="28"/>
          <w:szCs w:val="28"/>
          <w:lang w:val="uk-UA"/>
        </w:rPr>
        <w:t>2) ви</w:t>
      </w:r>
      <w:r>
        <w:rPr>
          <w:sz w:val="28"/>
          <w:szCs w:val="28"/>
          <w:lang w:val="uk-UA"/>
        </w:rPr>
        <w:t>значаємо, які підвищувальні/</w:t>
      </w:r>
      <w:r w:rsidRPr="00981EDE">
        <w:rPr>
          <w:sz w:val="28"/>
          <w:szCs w:val="28"/>
          <w:lang w:val="uk-UA"/>
        </w:rPr>
        <w:t xml:space="preserve">понижувальні коефіцієнти повинні застосовуватися в діапазоні радіочастот для визначеної в </w:t>
      </w:r>
      <w:r>
        <w:rPr>
          <w:sz w:val="28"/>
          <w:szCs w:val="28"/>
          <w:lang w:val="uk-UA"/>
        </w:rPr>
        <w:t xml:space="preserve">п.1 </w:t>
      </w:r>
      <w:r w:rsidRPr="00981EDE">
        <w:rPr>
          <w:sz w:val="28"/>
          <w:szCs w:val="28"/>
          <w:lang w:val="uk-UA"/>
        </w:rPr>
        <w:t xml:space="preserve">ставки </w:t>
      </w:r>
      <w:r w:rsidRPr="00981EDE">
        <w:rPr>
          <w:i/>
          <w:sz w:val="28"/>
          <w:szCs w:val="28"/>
          <w:lang w:val="uk-UA"/>
        </w:rPr>
        <w:t>С</w:t>
      </w:r>
      <w:r w:rsidRPr="00981EDE">
        <w:rPr>
          <w:i/>
          <w:sz w:val="28"/>
          <w:szCs w:val="28"/>
          <w:vertAlign w:val="subscript"/>
          <w:lang w:val="uk-UA"/>
        </w:rPr>
        <w:t>Т</w:t>
      </w:r>
      <w:r w:rsidRPr="00981EDE">
        <w:rPr>
          <w:sz w:val="28"/>
          <w:szCs w:val="28"/>
          <w:lang w:val="uk-UA"/>
        </w:rPr>
        <w:t>: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 w:rsidRPr="00981EDE">
        <w:rPr>
          <w:sz w:val="28"/>
          <w:szCs w:val="28"/>
          <w:lang w:val="uk-UA"/>
        </w:rPr>
        <w:t>відповідно до приміток 2,5</w:t>
      </w:r>
      <w:r>
        <w:rPr>
          <w:sz w:val="28"/>
          <w:szCs w:val="28"/>
          <w:lang w:val="uk-UA"/>
        </w:rPr>
        <w:t>,</w:t>
      </w:r>
      <w:r w:rsidRPr="00981EDE">
        <w:rPr>
          <w:sz w:val="28"/>
          <w:szCs w:val="28"/>
          <w:lang w:val="uk-UA"/>
        </w:rPr>
        <w:t>6 п.</w:t>
      </w:r>
      <w:r w:rsidRPr="00981EDE">
        <w:rPr>
          <w:sz w:val="28"/>
          <w:szCs w:val="28"/>
        </w:rPr>
        <w:t> 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 w:rsidRPr="00981EDE">
        <w:rPr>
          <w:sz w:val="28"/>
          <w:szCs w:val="28"/>
          <w:lang w:val="uk-UA"/>
        </w:rPr>
        <w:t>254 Кодексу для діапазону ра</w:t>
      </w:r>
      <w:r>
        <w:rPr>
          <w:sz w:val="28"/>
          <w:szCs w:val="28"/>
          <w:lang w:val="uk-UA"/>
        </w:rPr>
        <w:t xml:space="preserve">діочастот 1710-1785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застосовують</w:t>
      </w:r>
      <w:r w:rsidRPr="00981EDE">
        <w:rPr>
          <w:sz w:val="28"/>
          <w:szCs w:val="28"/>
          <w:lang w:val="uk-UA"/>
        </w:rPr>
        <w:t>ся підвищувальні коефіцієнти</w:t>
      </w:r>
      <w:r>
        <w:rPr>
          <w:sz w:val="28"/>
          <w:szCs w:val="28"/>
          <w:lang w:val="uk-UA"/>
        </w:rPr>
        <w:t xml:space="preserve"> 1,2 або </w:t>
      </w:r>
      <w:r w:rsidRPr="00981EDE">
        <w:rPr>
          <w:sz w:val="28"/>
          <w:szCs w:val="28"/>
          <w:lang w:val="uk-UA"/>
        </w:rPr>
        <w:t>1,4 та понижувальний коефіцієнт – 0,75</w:t>
      </w:r>
      <w:r>
        <w:rPr>
          <w:sz w:val="28"/>
          <w:szCs w:val="28"/>
          <w:lang w:val="uk-UA"/>
        </w:rPr>
        <w:t>;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примітки 1,3,4,7,8 </w:t>
      </w:r>
      <w:r w:rsidRPr="00981EDE">
        <w:rPr>
          <w:sz w:val="28"/>
          <w:szCs w:val="28"/>
          <w:lang w:val="uk-UA"/>
        </w:rPr>
        <w:t>п.</w:t>
      </w:r>
      <w:r w:rsidRPr="00981EDE">
        <w:rPr>
          <w:sz w:val="28"/>
          <w:szCs w:val="28"/>
        </w:rPr>
        <w:t> 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254 Кодексу для діапазону 1710-1785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не застосовуються;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 наявності інших діапазонів радіочастот, зазначених в ліцензіях, отриманих підприємствами на користування стільниковим зв</w:t>
      </w:r>
      <w:r w:rsidRPr="00AF2F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язком можливе застосування всіх приміток 1-8 </w:t>
      </w:r>
      <w:r w:rsidRPr="00981EDE">
        <w:rPr>
          <w:sz w:val="28"/>
          <w:szCs w:val="28"/>
          <w:lang w:val="uk-UA"/>
        </w:rPr>
        <w:t>п.</w:t>
      </w:r>
      <w:r w:rsidRPr="00981EDE">
        <w:rPr>
          <w:sz w:val="28"/>
          <w:szCs w:val="28"/>
        </w:rPr>
        <w:t> 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254 Кодексу;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визначаємо, які з коефіцієнтів, зазначених в примітках 2,5 або 6 п. 254.4 ст. 254 можуть бути застосовані для кожної з отриманих платником</w:t>
      </w:r>
      <w:r w:rsidRPr="007D62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ліцензій                № 6297, № 6298 та № 6299: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ліцензії </w:t>
      </w:r>
      <w:r w:rsidRPr="007D62C6">
        <w:rPr>
          <w:b/>
          <w:sz w:val="28"/>
          <w:szCs w:val="28"/>
          <w:lang w:val="uk-UA"/>
        </w:rPr>
        <w:t>№ 6297</w:t>
      </w:r>
      <w:r>
        <w:rPr>
          <w:sz w:val="28"/>
          <w:szCs w:val="28"/>
          <w:lang w:val="uk-UA"/>
        </w:rPr>
        <w:t xml:space="preserve"> зазначені наступні ширини смуг радіочастот: </w:t>
      </w:r>
      <w:r w:rsidRPr="00B42F73">
        <w:rPr>
          <w:sz w:val="28"/>
          <w:szCs w:val="28"/>
          <w:lang w:val="uk-UA"/>
        </w:rPr>
        <w:t xml:space="preserve">2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(для діапазону радіочастот </w:t>
      </w:r>
      <w:r w:rsidRPr="00B42F73">
        <w:rPr>
          <w:sz w:val="28"/>
          <w:szCs w:val="28"/>
          <w:lang w:val="uk-UA"/>
        </w:rPr>
        <w:t>1710-1712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) та 1,2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(для діапазону радіочастот </w:t>
      </w:r>
      <w:r w:rsidRPr="00B42F73">
        <w:rPr>
          <w:sz w:val="28"/>
          <w:szCs w:val="28"/>
          <w:lang w:val="uk-UA"/>
        </w:rPr>
        <w:t xml:space="preserve">1711,8-1713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), які складають безперервний інтервал (суцільну смугу) радіочастот, а ширина смуги суцільної смуги радіочастот менше 10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, тому застосовується підвищувальний коефіцієнт 1,2 відповідно до примітки 2 п. 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254 Кодексу (коефіцієнти 1,4 та 0,75 не застосовуються, оскільки не виконані умови, зазначені в примітках 5 та 6 до п. 254.4 ст. 254 Кодексу):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 w:rsidRPr="000467D1">
        <w:rPr>
          <w:i/>
          <w:sz w:val="28"/>
          <w:szCs w:val="28"/>
          <w:lang w:val="uk-UA"/>
        </w:rPr>
        <w:t>ОО</w:t>
      </w:r>
      <w:r w:rsidRPr="000467D1">
        <w:rPr>
          <w:i/>
          <w:sz w:val="28"/>
          <w:szCs w:val="28"/>
          <w:vertAlign w:val="subscript"/>
          <w:lang w:val="uk-UA"/>
        </w:rPr>
        <w:t>Шприм.</w:t>
      </w:r>
      <w:r>
        <w:rPr>
          <w:i/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= 2+1,2 = 3,2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</w:t>
      </w:r>
      <w:r w:rsidRPr="00285060">
        <w:rPr>
          <w:sz w:val="28"/>
          <w:szCs w:val="28"/>
          <w:lang w:val="uk-UA"/>
        </w:rPr>
        <w:t xml:space="preserve">&lt; </w:t>
      </w:r>
      <w:r>
        <w:rPr>
          <w:sz w:val="28"/>
          <w:szCs w:val="28"/>
          <w:lang w:val="uk-UA"/>
        </w:rPr>
        <w:t xml:space="preserve">10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 - застосовується коефіцієнт 1,2 ;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ліцензії </w:t>
      </w:r>
      <w:r w:rsidRPr="007D62C6">
        <w:rPr>
          <w:b/>
          <w:sz w:val="28"/>
          <w:szCs w:val="28"/>
          <w:lang w:val="uk-UA"/>
        </w:rPr>
        <w:t>№ 629</w:t>
      </w:r>
      <w:r>
        <w:rPr>
          <w:b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зазначена ширина смуги радіочастот - 53,6</w:t>
      </w:r>
      <w:r w:rsidRPr="00B42F73">
        <w:rPr>
          <w:sz w:val="28"/>
          <w:szCs w:val="28"/>
          <w:lang w:val="uk-UA"/>
        </w:rPr>
        <w:t xml:space="preserve">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(для діапазону радіочастот </w:t>
      </w:r>
      <w:r w:rsidRPr="00B42F73">
        <w:rPr>
          <w:sz w:val="28"/>
          <w:szCs w:val="28"/>
          <w:lang w:val="uk-UA"/>
        </w:rPr>
        <w:t>1714,1-1767,7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), що перевищує 30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, то застосовується підвищувальний коефіцієнт 1,4 (відповідно до примітки 5 п. 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254 Кодексу) (коефіцієнти 1,2 та 0,75 не застосовуються, оскільки не виконані умови, зазначені в примітках 2 та 6 до п. 254.4 ст. 254 Кодексу). Для примітки 5 повинна виконуватися також умова ,,для ширини смуги , яка перевищує 30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</w:t>
      </w:r>
      <w:r w:rsidRPr="00053E9E">
        <w:rPr>
          <w:b/>
          <w:i/>
          <w:sz w:val="28"/>
          <w:szCs w:val="28"/>
          <w:lang w:val="uk-UA"/>
        </w:rPr>
        <w:t>у кожному регіоні окремо</w:t>
      </w:r>
      <w:r>
        <w:rPr>
          <w:sz w:val="28"/>
          <w:szCs w:val="28"/>
          <w:lang w:val="uk-UA"/>
        </w:rPr>
        <w:t xml:space="preserve">, що належать </w:t>
      </w:r>
      <w:r w:rsidRPr="00053E9E">
        <w:rPr>
          <w:b/>
          <w:i/>
          <w:sz w:val="28"/>
          <w:szCs w:val="28"/>
          <w:lang w:val="uk-UA"/>
        </w:rPr>
        <w:t>окремому платнику</w:t>
      </w:r>
      <w:r w:rsidRPr="00053E9E">
        <w:rPr>
          <w:sz w:val="28"/>
          <w:szCs w:val="28"/>
        </w:rPr>
        <w:t>”</w:t>
      </w:r>
      <w:r>
        <w:rPr>
          <w:sz w:val="28"/>
          <w:szCs w:val="28"/>
        </w:rPr>
        <w:t xml:space="preserve">, тому </w:t>
      </w:r>
      <w:r>
        <w:rPr>
          <w:sz w:val="28"/>
          <w:szCs w:val="28"/>
          <w:lang w:val="uk-UA"/>
        </w:rPr>
        <w:t xml:space="preserve">спочатку </w:t>
      </w:r>
      <w:proofErr w:type="spellStart"/>
      <w:r>
        <w:rPr>
          <w:sz w:val="28"/>
          <w:szCs w:val="28"/>
        </w:rPr>
        <w:t>необх</w:t>
      </w:r>
      <w:r>
        <w:rPr>
          <w:sz w:val="28"/>
          <w:szCs w:val="28"/>
          <w:lang w:val="uk-UA"/>
        </w:rPr>
        <w:t>ідно</w:t>
      </w:r>
      <w:proofErr w:type="spellEnd"/>
      <w:r>
        <w:rPr>
          <w:sz w:val="28"/>
          <w:szCs w:val="28"/>
          <w:lang w:val="uk-UA"/>
        </w:rPr>
        <w:t xml:space="preserve"> розрахувати загальну ширину смуги радіочастот по всіх ліцензіях для </w:t>
      </w:r>
      <w:proofErr w:type="spellStart"/>
      <w:r>
        <w:rPr>
          <w:sz w:val="28"/>
          <w:szCs w:val="28"/>
          <w:lang w:val="uk-UA"/>
        </w:rPr>
        <w:t>Х-й</w:t>
      </w:r>
      <w:proofErr w:type="spellEnd"/>
      <w:r>
        <w:rPr>
          <w:sz w:val="28"/>
          <w:szCs w:val="28"/>
          <w:lang w:val="uk-UA"/>
        </w:rPr>
        <w:t xml:space="preserve"> області:</w:t>
      </w:r>
    </w:p>
    <w:p w:rsidR="004C5DCC" w:rsidRPr="001704D1" w:rsidRDefault="004C5DCC" w:rsidP="004C5DCC">
      <w:pPr>
        <w:ind w:firstLine="705"/>
        <w:jc w:val="both"/>
        <w:rPr>
          <w:sz w:val="28"/>
          <w:szCs w:val="28"/>
          <w:lang w:val="uk-UA"/>
        </w:rPr>
      </w:pPr>
      <w:r w:rsidRPr="000467D1">
        <w:rPr>
          <w:i/>
          <w:sz w:val="28"/>
          <w:szCs w:val="28"/>
          <w:lang w:val="uk-UA"/>
        </w:rPr>
        <w:t>ОО</w:t>
      </w:r>
      <w:r>
        <w:rPr>
          <w:i/>
          <w:sz w:val="28"/>
          <w:szCs w:val="28"/>
          <w:vertAlign w:val="subscript"/>
          <w:lang w:val="uk-UA"/>
        </w:rPr>
        <w:t>ЗШ</w:t>
      </w:r>
      <w:r>
        <w:rPr>
          <w:sz w:val="28"/>
          <w:szCs w:val="28"/>
          <w:lang w:val="uk-UA"/>
        </w:rPr>
        <w:t>= 2+1,2+53,6+7,5+7,5=</w:t>
      </w:r>
      <w:r w:rsidRPr="001704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71,8 </w:t>
      </w:r>
      <w:proofErr w:type="spellStart"/>
      <w:r w:rsidRPr="001704D1">
        <w:rPr>
          <w:sz w:val="28"/>
          <w:szCs w:val="28"/>
          <w:lang w:val="uk-UA"/>
        </w:rPr>
        <w:t>МГц</w:t>
      </w:r>
      <w:proofErr w:type="spellEnd"/>
      <w:r w:rsidRPr="001704D1">
        <w:rPr>
          <w:sz w:val="28"/>
          <w:szCs w:val="28"/>
          <w:lang w:val="uk-UA"/>
        </w:rPr>
        <w:t>;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 w:rsidRPr="000467D1">
        <w:rPr>
          <w:i/>
          <w:sz w:val="28"/>
          <w:szCs w:val="28"/>
          <w:lang w:val="uk-UA"/>
        </w:rPr>
        <w:t>ОО</w:t>
      </w:r>
      <w:r>
        <w:rPr>
          <w:i/>
          <w:sz w:val="28"/>
          <w:szCs w:val="28"/>
          <w:vertAlign w:val="subscript"/>
          <w:lang w:val="uk-UA"/>
        </w:rPr>
        <w:t xml:space="preserve">ЗШ </w:t>
      </w:r>
      <w:r w:rsidRPr="002471C1">
        <w:rPr>
          <w:i/>
          <w:sz w:val="28"/>
          <w:szCs w:val="28"/>
        </w:rPr>
        <w:t>&gt;</w:t>
      </w:r>
      <w:r>
        <w:rPr>
          <w:i/>
          <w:sz w:val="28"/>
          <w:szCs w:val="28"/>
          <w:lang w:val="uk-UA"/>
        </w:rPr>
        <w:t xml:space="preserve">30, </w:t>
      </w:r>
      <w:r>
        <w:rPr>
          <w:sz w:val="28"/>
          <w:szCs w:val="28"/>
          <w:lang w:val="uk-UA"/>
        </w:rPr>
        <w:t>тому можемо застосувати коефіцієнт 1,4:</w:t>
      </w:r>
    </w:p>
    <w:p w:rsidR="004C5DCC" w:rsidRPr="00BC64E4" w:rsidRDefault="004C5DCC" w:rsidP="004C5DCC">
      <w:pPr>
        <w:ind w:firstLine="708"/>
        <w:jc w:val="both"/>
        <w:rPr>
          <w:sz w:val="28"/>
          <w:szCs w:val="28"/>
          <w:lang w:val="uk-UA"/>
        </w:rPr>
      </w:pPr>
      <w:r w:rsidRPr="000467D1">
        <w:rPr>
          <w:i/>
          <w:sz w:val="28"/>
          <w:szCs w:val="28"/>
          <w:lang w:val="uk-UA"/>
        </w:rPr>
        <w:t>ОО</w:t>
      </w:r>
      <w:r w:rsidRPr="000467D1">
        <w:rPr>
          <w:i/>
          <w:sz w:val="28"/>
          <w:szCs w:val="28"/>
          <w:vertAlign w:val="subscript"/>
          <w:lang w:val="uk-UA"/>
        </w:rPr>
        <w:t>Шприм.5</w:t>
      </w:r>
      <w:r>
        <w:rPr>
          <w:i/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 xml:space="preserve"> </w:t>
      </w:r>
      <w:r w:rsidRPr="000467D1">
        <w:rPr>
          <w:i/>
          <w:sz w:val="28"/>
          <w:szCs w:val="28"/>
          <w:lang w:val="uk-UA"/>
        </w:rPr>
        <w:t>ОО</w:t>
      </w:r>
      <w:r>
        <w:rPr>
          <w:i/>
          <w:sz w:val="28"/>
          <w:szCs w:val="28"/>
          <w:vertAlign w:val="subscript"/>
          <w:lang w:val="uk-UA"/>
        </w:rPr>
        <w:t>ЗШ</w:t>
      </w:r>
      <w:r>
        <w:rPr>
          <w:sz w:val="28"/>
          <w:szCs w:val="28"/>
          <w:lang w:val="uk-UA"/>
        </w:rPr>
        <w:t xml:space="preserve">-30=71,8-30=41,8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>.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ліцензії </w:t>
      </w:r>
      <w:r w:rsidRPr="007D62C6">
        <w:rPr>
          <w:b/>
          <w:sz w:val="28"/>
          <w:szCs w:val="28"/>
          <w:lang w:val="uk-UA"/>
        </w:rPr>
        <w:t>№ 629</w:t>
      </w:r>
      <w:r>
        <w:rPr>
          <w:b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зазначені наступні ширини смуг радіочастот: 7,5</w:t>
      </w:r>
      <w:r w:rsidRPr="00B42F73">
        <w:rPr>
          <w:sz w:val="28"/>
          <w:szCs w:val="28"/>
          <w:lang w:val="uk-UA"/>
        </w:rPr>
        <w:t xml:space="preserve">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(для діапазону радіочастот </w:t>
      </w:r>
      <w:r w:rsidRPr="00B42F73">
        <w:rPr>
          <w:sz w:val="28"/>
          <w:szCs w:val="28"/>
          <w:lang w:val="uk-UA"/>
        </w:rPr>
        <w:t>1737,3 - 1744,8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) та 7,5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(для діапазону радіочастот </w:t>
      </w:r>
      <w:r w:rsidRPr="00B42F73">
        <w:rPr>
          <w:sz w:val="28"/>
          <w:szCs w:val="28"/>
          <w:lang w:val="uk-UA"/>
        </w:rPr>
        <w:t xml:space="preserve">1737,5 - 1745 </w:t>
      </w:r>
      <w:proofErr w:type="spellStart"/>
      <w:r w:rsidRPr="00B42F73"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), які складають безперервний інтервал (суцільну смугу) радіочастот, а ширина смуги суцільної смуги радіочастот перевищує            10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, за умови що загальна ширина смуги радіочастот не перевищує 30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в одному діапазоні, тому застосовується понижувальний коефіцієнт 0,75 відповідно до примітки 6 п. 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254 Кодексу (відповідно до примітки 6         п. </w:t>
      </w:r>
      <w:r w:rsidRPr="00981EDE">
        <w:rPr>
          <w:sz w:val="28"/>
          <w:szCs w:val="28"/>
          <w:lang w:val="uk-UA"/>
        </w:rPr>
        <w:t>254.4 ст.</w:t>
      </w:r>
      <w:r w:rsidRPr="00981ED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254 Кодексу) (коефіцієнти 1,2 та 1,4 не застосовуються, оскільки не виконані умови, зазначені в примітках 2 та 5 до п. 254.4 ст. 254 Кодексу):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 w:rsidRPr="000467D1">
        <w:rPr>
          <w:i/>
          <w:sz w:val="28"/>
          <w:szCs w:val="28"/>
          <w:lang w:val="uk-UA"/>
        </w:rPr>
        <w:t>ОО</w:t>
      </w:r>
      <w:r w:rsidRPr="000467D1">
        <w:rPr>
          <w:i/>
          <w:sz w:val="28"/>
          <w:szCs w:val="28"/>
          <w:vertAlign w:val="subscript"/>
          <w:lang w:val="uk-UA"/>
        </w:rPr>
        <w:t>Шприм.5</w:t>
      </w:r>
      <w:r>
        <w:rPr>
          <w:sz w:val="28"/>
          <w:szCs w:val="28"/>
          <w:lang w:val="uk-UA"/>
        </w:rPr>
        <w:t xml:space="preserve">=7,5+7,5=15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 w:rsidRPr="00E42E4D">
        <w:rPr>
          <w:sz w:val="28"/>
          <w:szCs w:val="28"/>
        </w:rPr>
        <w:t xml:space="preserve">&gt;10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 xml:space="preserve"> та </w:t>
      </w:r>
      <w:r w:rsidRPr="00E42E4D">
        <w:rPr>
          <w:sz w:val="28"/>
          <w:szCs w:val="28"/>
        </w:rPr>
        <w:t xml:space="preserve">&lt;30 </w:t>
      </w:r>
      <w:proofErr w:type="spellStart"/>
      <w:r>
        <w:rPr>
          <w:sz w:val="28"/>
          <w:szCs w:val="28"/>
          <w:lang w:val="uk-UA"/>
        </w:rPr>
        <w:t>МГц</w:t>
      </w:r>
      <w:proofErr w:type="spellEnd"/>
      <w:r>
        <w:rPr>
          <w:sz w:val="28"/>
          <w:szCs w:val="28"/>
          <w:lang w:val="uk-UA"/>
        </w:rPr>
        <w:t>, застосовується понижувальний коефіцієнт 0,75.</w:t>
      </w:r>
    </w:p>
    <w:p w:rsidR="004C5DCC" w:rsidRDefault="004C5DCC" w:rsidP="004C5D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визначаємо податкові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Pr="00E42E4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з Рентної плати для кожної ліцензії та по всій Х---й області за формулами: </w:t>
      </w:r>
    </w:p>
    <w:p w:rsidR="004C5DCC" w:rsidRDefault="004C5DCC" w:rsidP="004C5DC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Ліцензія </w:t>
      </w:r>
      <w:r w:rsidRPr="0003225C">
        <w:rPr>
          <w:b/>
          <w:sz w:val="28"/>
          <w:szCs w:val="28"/>
          <w:lang w:val="uk-UA"/>
        </w:rPr>
        <w:t>№ 6297</w:t>
      </w:r>
      <w:r w:rsidRPr="006E003D">
        <w:rPr>
          <w:sz w:val="28"/>
          <w:szCs w:val="28"/>
          <w:lang w:val="uk-UA"/>
        </w:rPr>
        <w:t>:</w:t>
      </w:r>
    </w:p>
    <w:p w:rsidR="004C5DCC" w:rsidRDefault="004C5DCC" w:rsidP="004C5DCC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E4D">
        <w:rPr>
          <w:position w:val="-14"/>
          <w:sz w:val="28"/>
          <w:szCs w:val="28"/>
        </w:rPr>
        <w:object w:dxaOrig="60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17.55pt" o:ole="">
            <v:imagedata r:id="rId4" o:title=""/>
          </v:shape>
          <o:OLEObject Type="Embed" ProgID="Equation.3" ShapeID="_x0000_i1025" DrawAspect="Content" ObjectID="_1551515106" r:id="rId5"/>
        </w:object>
      </w:r>
      <w:r w:rsidRPr="00FA67F4">
        <w:rPr>
          <w:rFonts w:ascii="Times New Roman" w:hAnsi="Times New Roman" w:cs="Times New Roman"/>
          <w:sz w:val="28"/>
          <w:szCs w:val="28"/>
        </w:rPr>
        <w:t xml:space="preserve">, де </w:t>
      </w:r>
      <w:r w:rsidRPr="00FA67F4">
        <w:rPr>
          <w:rFonts w:ascii="Times New Roman" w:hAnsi="Times New Roman" w:cs="Times New Roman"/>
          <w:i/>
          <w:sz w:val="24"/>
          <w:szCs w:val="24"/>
        </w:rPr>
        <w:t>ОО</w:t>
      </w:r>
      <w:r w:rsidRPr="00FA67F4">
        <w:rPr>
          <w:rFonts w:ascii="Times New Roman" w:hAnsi="Times New Roman" w:cs="Times New Roman"/>
          <w:i/>
          <w:sz w:val="24"/>
          <w:szCs w:val="24"/>
          <w:vertAlign w:val="subscript"/>
        </w:rPr>
        <w:t>Ш6297</w:t>
      </w:r>
      <w:r w:rsidRPr="00FA67F4">
        <w:rPr>
          <w:rFonts w:ascii="Times New Roman" w:hAnsi="Times New Roman" w:cs="Times New Roman"/>
          <w:sz w:val="24"/>
          <w:szCs w:val="24"/>
        </w:rPr>
        <w:t xml:space="preserve"> </w:t>
      </w:r>
      <w:r w:rsidRPr="00FA67F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F42E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 оподаткування Рентною платою відповідно до п. 254.3 ст. 254, тобто загальна ширина смуги радіочастот, зазначена у ліцензії № 6297 платника; </w:t>
      </w:r>
    </w:p>
    <w:p w:rsidR="004C5DCC" w:rsidRPr="00934D16" w:rsidRDefault="004C5DCC" w:rsidP="004C5DCC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67F4">
        <w:rPr>
          <w:rFonts w:ascii="Times New Roman" w:hAnsi="Times New Roman" w:cs="Times New Roman"/>
          <w:i/>
          <w:sz w:val="24"/>
          <w:szCs w:val="24"/>
        </w:rPr>
        <w:t>ОО</w:t>
      </w:r>
      <w:r w:rsidRPr="00FA67F4">
        <w:rPr>
          <w:rFonts w:ascii="Times New Roman" w:hAnsi="Times New Roman" w:cs="Times New Roman"/>
          <w:i/>
          <w:sz w:val="24"/>
          <w:szCs w:val="24"/>
          <w:vertAlign w:val="subscript"/>
        </w:rPr>
        <w:t>Ш6297</w:t>
      </w:r>
      <w:r>
        <w:rPr>
          <w:rFonts w:ascii="Times New Roman" w:hAnsi="Times New Roman" w:cs="Times New Roman"/>
          <w:i/>
          <w:sz w:val="24"/>
          <w:szCs w:val="24"/>
        </w:rPr>
        <w:t xml:space="preserve"> = 2+1,2 = 3,2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МГц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C5DCC" w:rsidRPr="00E42E4D" w:rsidRDefault="004C5DCC" w:rsidP="004C5DCC">
      <w:pPr>
        <w:rPr>
          <w:sz w:val="28"/>
          <w:szCs w:val="28"/>
          <w:lang w:val="uk-UA"/>
        </w:rPr>
      </w:pPr>
      <w:r w:rsidRPr="00E42E4D">
        <w:rPr>
          <w:position w:val="-14"/>
          <w:sz w:val="28"/>
          <w:szCs w:val="28"/>
        </w:rPr>
        <w:object w:dxaOrig="7780" w:dyaOrig="380">
          <v:shape id="_x0000_i1026" type="#_x0000_t75" style="width:413.85pt;height:20.05pt" o:ole="">
            <v:imagedata r:id="rId6" o:title=""/>
          </v:shape>
          <o:OLEObject Type="Embed" ProgID="Equation.3" ShapeID="_x0000_i1026" DrawAspect="Content" ObjectID="_1551515107" r:id="rId7"/>
        </w:object>
      </w:r>
    </w:p>
    <w:p w:rsidR="004C5DCC" w:rsidRDefault="004C5DCC" w:rsidP="004C5DC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Ліцензія </w:t>
      </w:r>
      <w:r w:rsidRPr="0003225C">
        <w:rPr>
          <w:b/>
          <w:sz w:val="28"/>
          <w:szCs w:val="28"/>
          <w:lang w:val="uk-UA"/>
        </w:rPr>
        <w:t>№ 6298:</w:t>
      </w:r>
      <w:r w:rsidRPr="006E003D">
        <w:rPr>
          <w:sz w:val="28"/>
          <w:szCs w:val="28"/>
          <w:lang w:val="uk-UA"/>
        </w:rPr>
        <w:t xml:space="preserve"> </w:t>
      </w:r>
    </w:p>
    <w:p w:rsidR="004C5DCC" w:rsidRPr="00FA59A0" w:rsidRDefault="004C5DCC" w:rsidP="004C5DCC">
      <w:pPr>
        <w:rPr>
          <w:sz w:val="28"/>
          <w:szCs w:val="28"/>
          <w:lang w:val="uk-UA"/>
        </w:rPr>
      </w:pPr>
      <w:r w:rsidRPr="00E42E4D">
        <w:rPr>
          <w:position w:val="-14"/>
          <w:sz w:val="28"/>
          <w:szCs w:val="28"/>
        </w:rPr>
        <w:object w:dxaOrig="6020" w:dyaOrig="380">
          <v:shape id="_x0000_i1027" type="#_x0000_t75" style="width:276.75pt;height:17.55pt" o:ole="">
            <v:imagedata r:id="rId8" o:title=""/>
          </v:shape>
          <o:OLEObject Type="Embed" ProgID="Equation.3" ShapeID="_x0000_i1027" DrawAspect="Content" ObjectID="_1551515108" r:id="rId9"/>
        </w:object>
      </w:r>
      <w:r>
        <w:rPr>
          <w:sz w:val="28"/>
          <w:szCs w:val="28"/>
          <w:lang w:val="uk-UA"/>
        </w:rPr>
        <w:t>, де</w:t>
      </w:r>
      <w:r w:rsidRPr="00FA67F4">
        <w:rPr>
          <w:i/>
          <w:lang w:val="uk-UA"/>
        </w:rPr>
        <w:t xml:space="preserve"> ОО</w:t>
      </w:r>
      <w:r w:rsidRPr="00FA67F4">
        <w:rPr>
          <w:i/>
          <w:vertAlign w:val="subscript"/>
          <w:lang w:val="uk-UA"/>
        </w:rPr>
        <w:t>Ш629</w:t>
      </w:r>
      <w:r>
        <w:rPr>
          <w:i/>
          <w:vertAlign w:val="subscript"/>
          <w:lang w:val="uk-UA"/>
        </w:rPr>
        <w:t>8</w:t>
      </w:r>
      <w:r w:rsidRPr="00FA67F4">
        <w:rPr>
          <w:lang w:val="uk-UA"/>
        </w:rPr>
        <w:t xml:space="preserve"> </w:t>
      </w:r>
      <w:r w:rsidRPr="00FA67F4">
        <w:rPr>
          <w:sz w:val="28"/>
          <w:szCs w:val="28"/>
          <w:lang w:val="uk-UA"/>
        </w:rPr>
        <w:t>– об’єкт оподаткування Рентною платою відповідно до п.</w:t>
      </w:r>
      <w:r>
        <w:rPr>
          <w:sz w:val="28"/>
          <w:szCs w:val="28"/>
        </w:rPr>
        <w:t> </w:t>
      </w:r>
      <w:r w:rsidRPr="00FA67F4">
        <w:rPr>
          <w:sz w:val="28"/>
          <w:szCs w:val="28"/>
          <w:lang w:val="uk-UA"/>
        </w:rPr>
        <w:t>254.3 ст.</w:t>
      </w:r>
      <w:r>
        <w:rPr>
          <w:sz w:val="28"/>
          <w:szCs w:val="28"/>
        </w:rPr>
        <w:t> </w:t>
      </w:r>
      <w:r w:rsidRPr="00FA67F4">
        <w:rPr>
          <w:sz w:val="28"/>
          <w:szCs w:val="28"/>
          <w:lang w:val="uk-UA"/>
        </w:rPr>
        <w:t xml:space="preserve">254, тобто загальна ширина смуги радіочастот, зазначена у ліцензії </w:t>
      </w:r>
      <w:r>
        <w:rPr>
          <w:sz w:val="28"/>
          <w:szCs w:val="28"/>
          <w:lang w:val="uk-UA"/>
        </w:rPr>
        <w:t>№ 6298</w:t>
      </w:r>
      <w:r w:rsidRPr="00FA6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платника :</w:t>
      </w:r>
    </w:p>
    <w:p w:rsidR="004C5DCC" w:rsidRPr="00FA67F4" w:rsidRDefault="004C5DCC" w:rsidP="004C5DCC">
      <w:pPr>
        <w:rPr>
          <w:sz w:val="28"/>
          <w:szCs w:val="28"/>
          <w:lang w:val="uk-UA"/>
        </w:rPr>
      </w:pPr>
      <w:r w:rsidRPr="00FA67F4">
        <w:rPr>
          <w:i/>
          <w:lang w:val="uk-UA"/>
        </w:rPr>
        <w:t>ОО</w:t>
      </w:r>
      <w:r w:rsidRPr="00FA67F4">
        <w:rPr>
          <w:i/>
          <w:vertAlign w:val="subscript"/>
          <w:lang w:val="uk-UA"/>
        </w:rPr>
        <w:t>Ш629</w:t>
      </w:r>
      <w:r>
        <w:rPr>
          <w:i/>
          <w:vertAlign w:val="subscript"/>
          <w:lang w:val="uk-UA"/>
        </w:rPr>
        <w:t>8</w:t>
      </w:r>
      <w:r>
        <w:rPr>
          <w:i/>
          <w:lang w:val="uk-UA"/>
        </w:rPr>
        <w:t xml:space="preserve">=53,6 </w:t>
      </w:r>
      <w:proofErr w:type="spellStart"/>
      <w:r>
        <w:rPr>
          <w:i/>
          <w:lang w:val="uk-UA"/>
        </w:rPr>
        <w:t>МГц</w:t>
      </w:r>
      <w:proofErr w:type="spellEnd"/>
      <w:r>
        <w:rPr>
          <w:i/>
          <w:lang w:val="uk-UA"/>
        </w:rPr>
        <w:t>,</w:t>
      </w:r>
    </w:p>
    <w:p w:rsidR="004C5DCC" w:rsidRDefault="004C5DCC" w:rsidP="004C5DCC">
      <w:pPr>
        <w:rPr>
          <w:sz w:val="28"/>
          <w:szCs w:val="28"/>
          <w:lang w:val="uk-UA"/>
        </w:rPr>
      </w:pPr>
      <w:r w:rsidRPr="00E42E4D">
        <w:rPr>
          <w:position w:val="-14"/>
          <w:sz w:val="28"/>
          <w:szCs w:val="28"/>
        </w:rPr>
        <w:object w:dxaOrig="8360" w:dyaOrig="380">
          <v:shape id="_x0000_i1028" type="#_x0000_t75" style="width:384.4pt;height:17.55pt" o:ole="">
            <v:imagedata r:id="rId10" o:title=""/>
          </v:shape>
          <o:OLEObject Type="Embed" ProgID="Equation.3" ShapeID="_x0000_i1028" DrawAspect="Content" ObjectID="_1551515109" r:id="rId11"/>
        </w:object>
      </w:r>
    </w:p>
    <w:p w:rsidR="004C5DCC" w:rsidRDefault="004C5DCC" w:rsidP="004C5DC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Ліцензія № 6299</w:t>
      </w:r>
      <w:r w:rsidRPr="0003225C">
        <w:rPr>
          <w:b/>
          <w:sz w:val="28"/>
          <w:szCs w:val="28"/>
          <w:lang w:val="uk-UA"/>
        </w:rPr>
        <w:t>:</w:t>
      </w:r>
      <w:r w:rsidRPr="006E003D">
        <w:rPr>
          <w:sz w:val="28"/>
          <w:szCs w:val="28"/>
          <w:lang w:val="uk-UA"/>
        </w:rPr>
        <w:t xml:space="preserve"> </w:t>
      </w:r>
    </w:p>
    <w:p w:rsidR="004C5DCC" w:rsidRDefault="004C5DCC" w:rsidP="004C5DCC">
      <w:pPr>
        <w:rPr>
          <w:sz w:val="28"/>
          <w:szCs w:val="28"/>
          <w:lang w:val="uk-UA"/>
        </w:rPr>
      </w:pPr>
      <w:r w:rsidRPr="00E42E4D">
        <w:rPr>
          <w:position w:val="-14"/>
          <w:sz w:val="28"/>
          <w:szCs w:val="28"/>
        </w:rPr>
        <w:object w:dxaOrig="6180" w:dyaOrig="380">
          <v:shape id="_x0000_i1029" type="#_x0000_t75" style="width:284.25pt;height:17.55pt" o:ole="">
            <v:imagedata r:id="rId12" o:title=""/>
          </v:shape>
          <o:OLEObject Type="Embed" ProgID="Equation.3" ShapeID="_x0000_i1029" DrawAspect="Content" ObjectID="_1551515110" r:id="rId13"/>
        </w:object>
      </w:r>
      <w:r>
        <w:rPr>
          <w:sz w:val="28"/>
          <w:szCs w:val="28"/>
          <w:lang w:val="uk-UA"/>
        </w:rPr>
        <w:t xml:space="preserve">, де </w:t>
      </w:r>
      <w:r w:rsidRPr="00FA67F4">
        <w:rPr>
          <w:i/>
          <w:lang w:val="uk-UA"/>
        </w:rPr>
        <w:t>ОО</w:t>
      </w:r>
      <w:r w:rsidRPr="00FA67F4">
        <w:rPr>
          <w:i/>
          <w:vertAlign w:val="subscript"/>
          <w:lang w:val="uk-UA"/>
        </w:rPr>
        <w:t>Ш629</w:t>
      </w:r>
      <w:r>
        <w:rPr>
          <w:i/>
          <w:vertAlign w:val="subscript"/>
          <w:lang w:val="uk-UA"/>
        </w:rPr>
        <w:t>9</w:t>
      </w:r>
      <w:r w:rsidRPr="00FA67F4">
        <w:rPr>
          <w:lang w:val="uk-UA"/>
        </w:rPr>
        <w:t xml:space="preserve"> </w:t>
      </w:r>
      <w:r w:rsidRPr="00FA67F4">
        <w:rPr>
          <w:sz w:val="28"/>
          <w:szCs w:val="28"/>
          <w:lang w:val="uk-UA"/>
        </w:rPr>
        <w:t>– об’єкт оподаткування Рентною платою відповідно до п.</w:t>
      </w:r>
      <w:r>
        <w:rPr>
          <w:sz w:val="28"/>
          <w:szCs w:val="28"/>
        </w:rPr>
        <w:t> </w:t>
      </w:r>
      <w:r w:rsidRPr="00FA67F4">
        <w:rPr>
          <w:sz w:val="28"/>
          <w:szCs w:val="28"/>
          <w:lang w:val="uk-UA"/>
        </w:rPr>
        <w:t>254.3 ст.</w:t>
      </w:r>
      <w:r>
        <w:rPr>
          <w:sz w:val="28"/>
          <w:szCs w:val="28"/>
        </w:rPr>
        <w:t> </w:t>
      </w:r>
      <w:r w:rsidRPr="00FA67F4">
        <w:rPr>
          <w:sz w:val="28"/>
          <w:szCs w:val="28"/>
          <w:lang w:val="uk-UA"/>
        </w:rPr>
        <w:t xml:space="preserve">254, тобто загальна ширина смуги радіочастот, зазначена у ліцензії </w:t>
      </w:r>
      <w:r>
        <w:rPr>
          <w:sz w:val="28"/>
          <w:szCs w:val="28"/>
          <w:lang w:val="uk-UA"/>
        </w:rPr>
        <w:t>№ 6299</w:t>
      </w:r>
      <w:r w:rsidRPr="00FA6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платника; </w:t>
      </w:r>
    </w:p>
    <w:p w:rsidR="004C5DCC" w:rsidRPr="00934D16" w:rsidRDefault="004C5DCC" w:rsidP="004C5DCC">
      <w:pPr>
        <w:rPr>
          <w:sz w:val="28"/>
          <w:szCs w:val="28"/>
          <w:lang w:val="uk-UA"/>
        </w:rPr>
      </w:pPr>
      <w:r w:rsidRPr="00FA67F4">
        <w:rPr>
          <w:i/>
          <w:lang w:val="uk-UA"/>
        </w:rPr>
        <w:t>ОО</w:t>
      </w:r>
      <w:r w:rsidRPr="00FA67F4">
        <w:rPr>
          <w:i/>
          <w:vertAlign w:val="subscript"/>
          <w:lang w:val="uk-UA"/>
        </w:rPr>
        <w:t>Ш629</w:t>
      </w:r>
      <w:r>
        <w:rPr>
          <w:i/>
          <w:vertAlign w:val="subscript"/>
          <w:lang w:val="uk-UA"/>
        </w:rPr>
        <w:t>9</w:t>
      </w:r>
      <w:r>
        <w:rPr>
          <w:i/>
          <w:lang w:val="uk-UA"/>
        </w:rPr>
        <w:t xml:space="preserve">= 7,5+7,5 = 15 </w:t>
      </w:r>
      <w:proofErr w:type="spellStart"/>
      <w:r>
        <w:rPr>
          <w:i/>
          <w:lang w:val="uk-UA"/>
        </w:rPr>
        <w:t>МГц</w:t>
      </w:r>
      <w:proofErr w:type="spellEnd"/>
      <w:r>
        <w:rPr>
          <w:i/>
          <w:lang w:val="uk-UA"/>
        </w:rPr>
        <w:t>;</w:t>
      </w:r>
    </w:p>
    <w:p w:rsidR="004C5DCC" w:rsidRPr="00F35AE0" w:rsidRDefault="004C5DCC" w:rsidP="004C5DCC">
      <w:pPr>
        <w:rPr>
          <w:sz w:val="28"/>
          <w:szCs w:val="28"/>
          <w:lang w:val="uk-UA"/>
        </w:rPr>
      </w:pPr>
      <w:r w:rsidRPr="00934D16">
        <w:rPr>
          <w:position w:val="-14"/>
          <w:sz w:val="28"/>
          <w:szCs w:val="28"/>
        </w:rPr>
        <w:object w:dxaOrig="7940" w:dyaOrig="380">
          <v:shape id="_x0000_i1030" type="#_x0000_t75" style="width:365pt;height:17.55pt" o:ole="">
            <v:imagedata r:id="rId14" o:title=""/>
          </v:shape>
          <o:OLEObject Type="Embed" ProgID="Equation.3" ShapeID="_x0000_i1030" DrawAspect="Content" ObjectID="_1551515111" r:id="rId15"/>
        </w:object>
      </w:r>
    </w:p>
    <w:p w:rsidR="004C5DCC" w:rsidRDefault="004C5DCC" w:rsidP="004C5DCC">
      <w:pPr>
        <w:rPr>
          <w:i/>
          <w:sz w:val="28"/>
          <w:szCs w:val="28"/>
          <w:lang w:val="uk-UA"/>
        </w:rPr>
      </w:pPr>
    </w:p>
    <w:p w:rsidR="004C5DCC" w:rsidRPr="004C5DCC" w:rsidRDefault="004C5DCC" w:rsidP="004C5DCC">
      <w:pPr>
        <w:rPr>
          <w:sz w:val="28"/>
          <w:szCs w:val="28"/>
          <w:lang w:val="en-US"/>
        </w:rPr>
        <w:sectPr w:rsidR="004C5DCC" w:rsidRPr="004C5DCC" w:rsidSect="00905A7F">
          <w:headerReference w:type="even" r:id="rId16"/>
          <w:headerReference w:type="default" r:id="rId17"/>
          <w:pgSz w:w="11906" w:h="16838" w:code="9"/>
          <w:pgMar w:top="1077" w:right="680" w:bottom="1134" w:left="1531" w:header="567" w:footer="567" w:gutter="0"/>
          <w:cols w:space="708"/>
          <w:titlePg/>
          <w:docGrid w:linePitch="360"/>
        </w:sectPr>
      </w:pPr>
      <w:r w:rsidRPr="006E003D">
        <w:rPr>
          <w:i/>
          <w:sz w:val="28"/>
          <w:szCs w:val="28"/>
          <w:lang w:val="uk-UA"/>
        </w:rPr>
        <w:t>ПЗ</w:t>
      </w:r>
      <w:r>
        <w:rPr>
          <w:i/>
          <w:sz w:val="28"/>
          <w:szCs w:val="28"/>
          <w:vertAlign w:val="subscript"/>
          <w:lang w:val="uk-UA"/>
        </w:rPr>
        <w:t>Х---а</w:t>
      </w:r>
      <w:r>
        <w:rPr>
          <w:sz w:val="28"/>
          <w:szCs w:val="28"/>
          <w:lang w:val="uk-UA"/>
        </w:rPr>
        <w:t>=</w:t>
      </w:r>
      <w:r w:rsidRPr="006E003D">
        <w:rPr>
          <w:i/>
          <w:sz w:val="28"/>
          <w:szCs w:val="28"/>
          <w:lang w:val="uk-UA"/>
        </w:rPr>
        <w:t>ПЗ</w:t>
      </w:r>
      <w:r>
        <w:rPr>
          <w:i/>
          <w:sz w:val="28"/>
          <w:szCs w:val="28"/>
          <w:vertAlign w:val="subscript"/>
          <w:lang w:val="uk-UA"/>
        </w:rPr>
        <w:t>6297</w:t>
      </w:r>
      <w:r>
        <w:rPr>
          <w:sz w:val="28"/>
          <w:szCs w:val="28"/>
          <w:lang w:val="uk-UA"/>
        </w:rPr>
        <w:t>+</w:t>
      </w:r>
      <w:r w:rsidRPr="00F35AE0">
        <w:rPr>
          <w:i/>
          <w:sz w:val="28"/>
          <w:szCs w:val="28"/>
          <w:lang w:val="uk-UA"/>
        </w:rPr>
        <w:t>ПЗ</w:t>
      </w:r>
      <w:r w:rsidRPr="00F35AE0">
        <w:rPr>
          <w:i/>
          <w:sz w:val="28"/>
          <w:szCs w:val="28"/>
          <w:vertAlign w:val="subscript"/>
          <w:lang w:val="uk-UA"/>
        </w:rPr>
        <w:t>6298</w:t>
      </w:r>
      <w:r>
        <w:rPr>
          <w:i/>
          <w:sz w:val="28"/>
          <w:szCs w:val="28"/>
          <w:lang w:val="uk-UA"/>
        </w:rPr>
        <w:t>+</w:t>
      </w:r>
      <w:r w:rsidRPr="00F35AE0">
        <w:rPr>
          <w:i/>
          <w:sz w:val="28"/>
          <w:szCs w:val="28"/>
          <w:lang w:val="uk-UA"/>
        </w:rPr>
        <w:t>ПЗ</w:t>
      </w:r>
      <w:r w:rsidRPr="00F35AE0">
        <w:rPr>
          <w:i/>
          <w:sz w:val="28"/>
          <w:szCs w:val="28"/>
          <w:vertAlign w:val="subscript"/>
          <w:lang w:val="uk-UA"/>
        </w:rPr>
        <w:t>62</w:t>
      </w:r>
      <w:r>
        <w:rPr>
          <w:i/>
          <w:sz w:val="28"/>
          <w:szCs w:val="28"/>
          <w:vertAlign w:val="subscript"/>
          <w:lang w:val="uk-UA"/>
        </w:rPr>
        <w:t>99</w:t>
      </w:r>
      <w:r>
        <w:rPr>
          <w:i/>
          <w:sz w:val="28"/>
          <w:szCs w:val="28"/>
          <w:lang w:val="uk-UA"/>
        </w:rPr>
        <w:t>=</w:t>
      </w:r>
      <w:r w:rsidRPr="00F35AE0">
        <w:rPr>
          <w:sz w:val="28"/>
          <w:szCs w:val="28"/>
          <w:lang w:val="uk-UA"/>
        </w:rPr>
        <w:t>22161</w:t>
      </w:r>
      <w:r>
        <w:rPr>
          <w:sz w:val="28"/>
          <w:szCs w:val="28"/>
          <w:lang w:val="uk-UA"/>
        </w:rPr>
        <w:t>,84+1623354,78+259709,06=</w:t>
      </w:r>
      <w:r w:rsidRPr="00934D16">
        <w:rPr>
          <w:b/>
          <w:sz w:val="28"/>
          <w:szCs w:val="28"/>
          <w:lang w:val="uk-UA"/>
        </w:rPr>
        <w:t>1 971 711,20 грн.</w:t>
      </w:r>
      <w:r>
        <w:rPr>
          <w:sz w:val="28"/>
          <w:szCs w:val="28"/>
          <w:lang w:val="uk-UA"/>
        </w:rPr>
        <w:t xml:space="preserve"> </w:t>
      </w:r>
    </w:p>
    <w:p w:rsidR="00A15D74" w:rsidRPr="004C5DCC" w:rsidRDefault="00A15D74">
      <w:pPr>
        <w:rPr>
          <w:lang w:val="en-US"/>
        </w:rPr>
      </w:pPr>
    </w:p>
    <w:sectPr w:rsidR="00A15D74" w:rsidRPr="004C5DCC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DB" w:rsidRDefault="004C5DCC" w:rsidP="006B0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5DB" w:rsidRDefault="004C5D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DB" w:rsidRDefault="004C5DCC" w:rsidP="006B0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05DB" w:rsidRDefault="004C5D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4C5DC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0C63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488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32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6B0C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90"/>
    <w:rsid w:val="001311C1"/>
    <w:rsid w:val="00131983"/>
    <w:rsid w:val="00131F15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6C1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A1C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7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5BD4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B7"/>
    <w:rsid w:val="00232DD7"/>
    <w:rsid w:val="00233406"/>
    <w:rsid w:val="00233451"/>
    <w:rsid w:val="002334DB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6F3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BBE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9CF"/>
    <w:rsid w:val="00277C9D"/>
    <w:rsid w:val="00277DF1"/>
    <w:rsid w:val="00280720"/>
    <w:rsid w:val="00280989"/>
    <w:rsid w:val="002809FF"/>
    <w:rsid w:val="002814CD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EEC"/>
    <w:rsid w:val="002C27BD"/>
    <w:rsid w:val="002C2A2B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0E3"/>
    <w:rsid w:val="002E5783"/>
    <w:rsid w:val="002E5C74"/>
    <w:rsid w:val="002E60AE"/>
    <w:rsid w:val="002E64FC"/>
    <w:rsid w:val="002E6A28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79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23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87DE2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6024"/>
    <w:rsid w:val="004A6C53"/>
    <w:rsid w:val="004A6E4E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57A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5DCC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E32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5E54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22DC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369"/>
    <w:rsid w:val="005C7F74"/>
    <w:rsid w:val="005C7FE9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19F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600173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674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004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9F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BCC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120F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056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110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1B9E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18D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3D4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6B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2DD"/>
    <w:rsid w:val="0081134E"/>
    <w:rsid w:val="008116D8"/>
    <w:rsid w:val="00811AF1"/>
    <w:rsid w:val="00811D6B"/>
    <w:rsid w:val="00811E3A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0920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072F"/>
    <w:rsid w:val="00870D20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AB6"/>
    <w:rsid w:val="00886FFF"/>
    <w:rsid w:val="0088719A"/>
    <w:rsid w:val="008871F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6D55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2BC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34"/>
    <w:rsid w:val="00914D65"/>
    <w:rsid w:val="0091510D"/>
    <w:rsid w:val="009156B3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DD1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7F5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4293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6A5D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249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3544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5BC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0A3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753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1AAC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DAB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668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77C58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8C6"/>
    <w:rsid w:val="00AC5915"/>
    <w:rsid w:val="00AC5993"/>
    <w:rsid w:val="00AC6226"/>
    <w:rsid w:val="00AC62AB"/>
    <w:rsid w:val="00AC7023"/>
    <w:rsid w:val="00AC7318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5EF9"/>
    <w:rsid w:val="00AD6810"/>
    <w:rsid w:val="00AD6894"/>
    <w:rsid w:val="00AD6940"/>
    <w:rsid w:val="00AD6B16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457"/>
    <w:rsid w:val="00B21862"/>
    <w:rsid w:val="00B2198F"/>
    <w:rsid w:val="00B219E1"/>
    <w:rsid w:val="00B22570"/>
    <w:rsid w:val="00B226AF"/>
    <w:rsid w:val="00B229B1"/>
    <w:rsid w:val="00B2301D"/>
    <w:rsid w:val="00B23886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03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350"/>
    <w:rsid w:val="00B60804"/>
    <w:rsid w:val="00B60812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951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3861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5F10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48F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59C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42DB"/>
    <w:rsid w:val="00C454D3"/>
    <w:rsid w:val="00C45C6C"/>
    <w:rsid w:val="00C45D57"/>
    <w:rsid w:val="00C45D59"/>
    <w:rsid w:val="00C462B4"/>
    <w:rsid w:val="00C4681E"/>
    <w:rsid w:val="00C468B9"/>
    <w:rsid w:val="00C46A0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2E34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F01F1"/>
    <w:rsid w:val="00CF04DF"/>
    <w:rsid w:val="00CF0556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EE2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4D6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3288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098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609"/>
    <w:rsid w:val="00DE6A06"/>
    <w:rsid w:val="00DE6CA6"/>
    <w:rsid w:val="00DE6D10"/>
    <w:rsid w:val="00DE6DA0"/>
    <w:rsid w:val="00DE703D"/>
    <w:rsid w:val="00DE7D2A"/>
    <w:rsid w:val="00DF0023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63B3"/>
    <w:rsid w:val="00E066DD"/>
    <w:rsid w:val="00E06704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5DAA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80B"/>
    <w:rsid w:val="00E72931"/>
    <w:rsid w:val="00E72E6D"/>
    <w:rsid w:val="00E7313F"/>
    <w:rsid w:val="00E731E2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6FB0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3FD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071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26E6"/>
    <w:rsid w:val="00EC2B6A"/>
    <w:rsid w:val="00EC2DE1"/>
    <w:rsid w:val="00EC3590"/>
    <w:rsid w:val="00EC35AE"/>
    <w:rsid w:val="00EC3601"/>
    <w:rsid w:val="00EC47E8"/>
    <w:rsid w:val="00EC4A87"/>
    <w:rsid w:val="00EC4EC6"/>
    <w:rsid w:val="00EC5254"/>
    <w:rsid w:val="00EC5C00"/>
    <w:rsid w:val="00EC5DE2"/>
    <w:rsid w:val="00EC61C6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1DE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2B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2F90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6D02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28C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11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5DCC"/>
    <w:rPr>
      <w:sz w:val="24"/>
      <w:szCs w:val="24"/>
    </w:rPr>
  </w:style>
  <w:style w:type="character" w:styleId="a5">
    <w:name w:val="page number"/>
    <w:basedOn w:val="a0"/>
    <w:rsid w:val="004C5DCC"/>
  </w:style>
  <w:style w:type="paragraph" w:customStyle="1" w:styleId="a6">
    <w:name w:val=" Знак Знак Знак Знак Знак Знак"/>
    <w:basedOn w:val="a"/>
    <w:rsid w:val="004C5DCC"/>
    <w:rPr>
      <w:rFonts w:ascii="Verdana" w:eastAsia="Batang" w:hAnsi="Verdana" w:cs="Verdana"/>
      <w:sz w:val="20"/>
      <w:szCs w:val="20"/>
      <w:lang w:val="en-US" w:eastAsia="en-US"/>
    </w:rPr>
  </w:style>
  <w:style w:type="paragraph" w:styleId="HTML">
    <w:name w:val="HTML Preformatted"/>
    <w:aliases w:val="HTML Preformatted Char Знак Знак"/>
    <w:basedOn w:val="a"/>
    <w:link w:val="HTML0"/>
    <w:rsid w:val="004C5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val="uk-UA" w:eastAsia="uk-UA"/>
    </w:rPr>
  </w:style>
  <w:style w:type="character" w:customStyle="1" w:styleId="HTML0">
    <w:name w:val="Стандартный HTML Знак"/>
    <w:aliases w:val="HTML Preformatted Char Знак Знак Знак"/>
    <w:basedOn w:val="a0"/>
    <w:link w:val="HTML"/>
    <w:rsid w:val="004C5DCC"/>
    <w:rPr>
      <w:rFonts w:ascii="Courier New" w:hAnsi="Courier New" w:cs="Courier New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2017-03-20T09:38:00Z</dcterms:created>
  <dcterms:modified xsi:type="dcterms:W3CDTF">2017-03-20T09:39:00Z</dcterms:modified>
</cp:coreProperties>
</file>