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5130"/>
      </w:tblGrid>
      <w:tr w:rsidR="00C8055A" w:rsidRPr="00D66817" w:rsidTr="0074572E">
        <w:trPr>
          <w:cantSplit/>
          <w:trHeight w:val="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74572E">
            <w:pPr>
              <w:pStyle w:val="aff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одержання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ЗАТВЕРДЖЕНО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 xml:space="preserve">Наказ Міністерства </w:t>
            </w:r>
            <w:r w:rsidRPr="00D66817">
              <w:rPr>
                <w:color w:val="auto"/>
                <w:sz w:val="24"/>
                <w:szCs w:val="24"/>
              </w:rPr>
              <w:br/>
              <w:t>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17 серпня 2015 року № 719</w:t>
            </w:r>
          </w:p>
        </w:tc>
      </w:tr>
      <w:tr w:rsidR="00C8055A" w:rsidRPr="00D66817">
        <w:trPr>
          <w:cantSplit/>
          <w:trHeight w:val="2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napToGrid w:val="0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(у редакції наказу </w:t>
            </w:r>
            <w:r w:rsidR="00C777FE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Міністерства 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="0074572E" w:rsidRPr="00D66817">
              <w:rPr>
                <w:color w:val="auto"/>
                <w:sz w:val="24"/>
                <w:szCs w:val="24"/>
              </w:rPr>
              <w:t xml:space="preserve">від </w:t>
            </w:r>
            <w:r w:rsidR="005324D0" w:rsidRPr="00D01FFA">
              <w:rPr>
                <w:color w:val="auto"/>
                <w:sz w:val="24"/>
                <w:szCs w:val="24"/>
                <w:lang w:val="ru-RU"/>
              </w:rPr>
              <w:t>07 листопада</w:t>
            </w:r>
            <w:r w:rsidRPr="00D66817">
              <w:rPr>
                <w:color w:val="auto"/>
                <w:sz w:val="24"/>
                <w:szCs w:val="24"/>
              </w:rPr>
              <w:t xml:space="preserve"> 2016 року №</w:t>
            </w:r>
            <w:r w:rsidR="0074572E" w:rsidRPr="00D66817">
              <w:rPr>
                <w:color w:val="auto"/>
                <w:sz w:val="24"/>
                <w:szCs w:val="24"/>
              </w:rPr>
              <w:t xml:space="preserve"> </w:t>
            </w:r>
            <w:r w:rsidR="005324D0" w:rsidRPr="00D66817">
              <w:rPr>
                <w:color w:val="auto"/>
                <w:sz w:val="24"/>
                <w:szCs w:val="24"/>
              </w:rPr>
              <w:t>927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Pr="00D66817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495"/>
        <w:gridCol w:w="2545"/>
        <w:gridCol w:w="454"/>
        <w:gridCol w:w="782"/>
        <w:gridCol w:w="542"/>
        <w:gridCol w:w="1248"/>
        <w:gridCol w:w="454"/>
        <w:gridCol w:w="2126"/>
        <w:gridCol w:w="567"/>
      </w:tblGrid>
      <w:tr w:rsidR="00DE7454" w:rsidRPr="00D66817" w:rsidTr="00ED0FC0">
        <w:trPr>
          <w:trHeight w:val="577"/>
        </w:trPr>
        <w:tc>
          <w:tcPr>
            <w:tcW w:w="9639" w:type="dxa"/>
            <w:gridSpan w:val="10"/>
            <w:shd w:val="clear" w:color="auto" w:fill="auto"/>
          </w:tcPr>
          <w:p w:rsidR="00DE7454" w:rsidRPr="00D66817" w:rsidRDefault="00DE7454" w:rsidP="00ED0FC0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E7454">
              <w:rPr>
                <w:b/>
                <w:color w:val="auto"/>
                <w:sz w:val="24"/>
                <w:szCs w:val="24"/>
              </w:rPr>
              <w:t>Податкова декларація з рентної плати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</w:tr>
      <w:tr w:rsidR="00C8055A" w:rsidRPr="00D66817" w:rsidTr="00D66817">
        <w:tc>
          <w:tcPr>
            <w:tcW w:w="4702" w:type="dxa"/>
            <w:gridSpan w:val="5"/>
            <w:shd w:val="clear" w:color="auto" w:fill="auto"/>
            <w:vAlign w:val="center"/>
          </w:tcPr>
          <w:p w:rsidR="00C8055A" w:rsidRPr="00D66817" w:rsidRDefault="00D048C6" w:rsidP="00F20232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орядковий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2</w:t>
            </w:r>
            <w:r w:rsidR="00C8055A" w:rsidRPr="00D66817">
              <w:rPr>
                <w:color w:val="auto"/>
                <w:sz w:val="24"/>
                <w:szCs w:val="24"/>
              </w:rPr>
              <w:t xml:space="preserve"> №  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8055A" w:rsidRPr="00D66817" w:rsidRDefault="00D048C6" w:rsidP="008A08D3">
            <w:pPr>
              <w:pStyle w:val="aff"/>
              <w:snapToGrid w:val="0"/>
              <w:spacing w:before="1" w:after="1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</w:t>
            </w:r>
            <w:r w:rsidR="00C8055A" w:rsidRPr="00D66817">
              <w:rPr>
                <w:color w:val="auto"/>
                <w:sz w:val="24"/>
                <w:szCs w:val="24"/>
              </w:rPr>
              <w:t>опія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66817">
        <w:tc>
          <w:tcPr>
            <w:tcW w:w="42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 нова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</w:t>
            </w:r>
            <w:r w:rsidR="00C8055A" w:rsidRPr="00D66817">
              <w:rPr>
                <w:color w:val="auto"/>
                <w:sz w:val="24"/>
                <w:szCs w:val="24"/>
              </w:rPr>
              <w:t>точнююча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"/>
        <w:gridCol w:w="704"/>
        <w:gridCol w:w="1230"/>
        <w:gridCol w:w="363"/>
        <w:gridCol w:w="392"/>
        <w:gridCol w:w="3625"/>
        <w:gridCol w:w="358"/>
        <w:gridCol w:w="358"/>
        <w:gridCol w:w="358"/>
        <w:gridCol w:w="360"/>
        <w:gridCol w:w="1461"/>
      </w:tblGrid>
      <w:tr w:rsidR="00DE7454" w:rsidRPr="00D66817" w:rsidTr="00DE7454">
        <w:tc>
          <w:tcPr>
            <w:tcW w:w="430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10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період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4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що уточнюється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>: 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"/>
        <w:gridCol w:w="3752"/>
        <w:gridCol w:w="1417"/>
        <w:gridCol w:w="603"/>
        <w:gridCol w:w="348"/>
        <w:gridCol w:w="347"/>
        <w:gridCol w:w="352"/>
        <w:gridCol w:w="8"/>
        <w:gridCol w:w="339"/>
        <w:gridCol w:w="22"/>
        <w:gridCol w:w="324"/>
        <w:gridCol w:w="37"/>
        <w:gridCol w:w="310"/>
        <w:gridCol w:w="30"/>
        <w:gridCol w:w="317"/>
        <w:gridCol w:w="22"/>
        <w:gridCol w:w="324"/>
        <w:gridCol w:w="15"/>
        <w:gridCol w:w="333"/>
        <w:gridCol w:w="8"/>
        <w:gridCol w:w="309"/>
      </w:tblGrid>
      <w:tr w:rsidR="00DE7454" w:rsidRPr="00D66817" w:rsidTr="00DE7454">
        <w:tc>
          <w:tcPr>
            <w:tcW w:w="427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Платник:</w:t>
            </w: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2879B1">
            <w:pPr>
              <w:pStyle w:val="aff"/>
              <w:snapToGrid w:val="0"/>
              <w:spacing w:before="0" w:after="0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батькові)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vertAlign w:val="superscript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номер платника податку</w:t>
            </w:r>
            <w:r w:rsidRPr="00D66817">
              <w:rPr>
                <w:rStyle w:val="DIa"/>
                <w:color w:val="auto"/>
                <w:position w:val="8"/>
                <w:sz w:val="24"/>
                <w:szCs w:val="24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 або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серія та номер паспорта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gridSpan w:val="1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виду економічної діяльності (КВЕД)</w:t>
            </w: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податкова адреса</w:t>
            </w:r>
          </w:p>
        </w:tc>
        <w:tc>
          <w:tcPr>
            <w:tcW w:w="5465" w:type="dxa"/>
            <w:gridSpan w:val="1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</w:rPr>
              <w:t>поштовий індекс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міжміський код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 w:val="restart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електронна адреса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658" w:type="dxa"/>
            <w:gridSpan w:val="5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тел./факс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048" w:type="dxa"/>
            <w:gridSpan w:val="18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9243"/>
      </w:tblGrid>
      <w:tr w:rsidR="00DE7454" w:rsidRPr="00D66817" w:rsidTr="00D66817">
        <w:trPr>
          <w:trHeight w:val="355"/>
        </w:trPr>
        <w:tc>
          <w:tcPr>
            <w:tcW w:w="412" w:type="dxa"/>
            <w:vMerge w:val="restart"/>
            <w:shd w:val="clear" w:color="auto" w:fill="auto"/>
          </w:tcPr>
          <w:p w:rsidR="00DE7454" w:rsidRPr="00D66817" w:rsidRDefault="00DE7454" w:rsidP="00DB4C18">
            <w:pPr>
              <w:pStyle w:val="af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pacing w:before="3" w:after="3"/>
              <w:ind w:left="57" w:right="57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Найменування контролюючого органу, до якого подається Податкова декларація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rPr>
          <w:trHeight w:val="272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rPr>
          <w:trHeight w:val="284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  <w:sectPr w:rsidR="00C8055A" w:rsidRPr="00D66817" w:rsidSect="00DB4C18">
          <w:headerReference w:type="even" r:id="rId8"/>
          <w:endnotePr>
            <w:numFmt w:val="decimal"/>
          </w:endnotePr>
          <w:pgSz w:w="11906" w:h="16838" w:code="9"/>
          <w:pgMar w:top="993" w:right="680" w:bottom="1276" w:left="1701" w:header="567" w:footer="567" w:gutter="0"/>
          <w:cols w:space="720"/>
          <w:titlePg/>
          <w:docGrid w:linePitch="360"/>
        </w:sect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7669"/>
        <w:gridCol w:w="14"/>
        <w:gridCol w:w="1284"/>
      </w:tblGrid>
      <w:tr w:rsidR="00C8055A" w:rsidRPr="00D66817" w:rsidTr="00ED0FC0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з/п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55404C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55404C" w:rsidP="008A08D3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</w:t>
            </w:r>
            <w:r w:rsidR="00C8055A" w:rsidRPr="00D66817">
              <w:rPr>
                <w:color w:val="auto"/>
                <w:sz w:val="24"/>
                <w:szCs w:val="24"/>
              </w:rPr>
              <w:t>еличина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C8055A" w:rsidRPr="00D66817" w:rsidTr="00ED0FC0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2124E2" w:rsidRPr="00D66817" w:rsidRDefault="002124E2" w:rsidP="00DB4C18">
            <w:pPr>
              <w:ind w:left="57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AC76AB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Податкове зобов’язання з рентної плати за звітний період,  усього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2124E2" w:rsidRPr="00D66817" w:rsidRDefault="002124E2" w:rsidP="00DB4C18">
            <w:pPr>
              <w:ind w:left="57"/>
              <w:rPr>
                <w:color w:val="auto"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DB4C18">
            <w:pPr>
              <w:ind w:left="113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 тому числі за: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87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для видобування корисних копалин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13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DE7454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14.2 </w:t>
            </w:r>
          </w:p>
          <w:p w:rsidR="00DE7454" w:rsidRPr="00D66817" w:rsidRDefault="00DE7454" w:rsidP="00140619">
            <w:pPr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додатків 1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99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16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615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4.1.3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</w:t>
            </w:r>
            <w:r w:rsidR="00DE7454"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10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в цілях, не пов’язаних з видобуванням корисних копалин</w:t>
            </w:r>
          </w:p>
          <w:p w:rsidR="00DE7454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8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9.1 та </w:t>
            </w:r>
            <w:r w:rsidR="00A02A27" w:rsidRPr="00D66817">
              <w:rPr>
                <w:color w:val="auto"/>
                <w:sz w:val="24"/>
                <w:szCs w:val="24"/>
              </w:rPr>
              <w:t>9.2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A02A27" w:rsidRPr="00D66817">
              <w:rPr>
                <w:color w:val="auto"/>
                <w:sz w:val="24"/>
                <w:szCs w:val="24"/>
              </w:rPr>
              <w:t>одатків</w:t>
            </w:r>
            <w:proofErr w:type="spellEnd"/>
            <w:r w:rsidR="00A02A27" w:rsidRPr="00D66817">
              <w:rPr>
                <w:color w:val="auto"/>
                <w:sz w:val="24"/>
                <w:szCs w:val="24"/>
              </w:rPr>
              <w:t xml:space="preserve">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1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12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67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</w:t>
            </w:r>
            <w:r w:rsidRPr="00D66817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радіочастотним ресурсом України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02A27"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="00A02A27" w:rsidRPr="00D66817">
              <w:rPr>
                <w:color w:val="auto"/>
                <w:sz w:val="24"/>
                <w:szCs w:val="24"/>
              </w:rPr>
              <w:t>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A02A27" w:rsidRPr="00D66817">
              <w:rPr>
                <w:color w:val="auto"/>
                <w:sz w:val="24"/>
                <w:szCs w:val="24"/>
              </w:rPr>
              <w:t>одатків</w:t>
            </w:r>
            <w:proofErr w:type="spellEnd"/>
            <w:r w:rsidR="00A02A27" w:rsidRPr="00D66817">
              <w:rPr>
                <w:color w:val="auto"/>
                <w:sz w:val="24"/>
                <w:szCs w:val="24"/>
              </w:rPr>
              <w:t xml:space="preserve">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02A27" w:rsidRPr="00D66817">
              <w:rPr>
                <w:color w:val="auto"/>
                <w:sz w:val="24"/>
                <w:szCs w:val="24"/>
              </w:rPr>
              <w:t>8 додатків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9 додатків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спеціальне використання води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A02A27" w:rsidRPr="00D66817">
              <w:rPr>
                <w:color w:val="auto"/>
                <w:sz w:val="24"/>
                <w:szCs w:val="24"/>
              </w:rPr>
              <w:t>1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9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="00A02A27" w:rsidRPr="00D66817">
              <w:rPr>
                <w:color w:val="auto"/>
                <w:sz w:val="24"/>
                <w:szCs w:val="24"/>
              </w:rPr>
              <w:t>10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031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4.4.1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BC7201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Pr="00D66817">
              <w:rPr>
                <w:color w:val="auto"/>
                <w:sz w:val="24"/>
                <w:szCs w:val="24"/>
              </w:rPr>
              <w:t xml:space="preserve">14.2 додатків 5, </w:t>
            </w:r>
            <w:r>
              <w:rPr>
                <w:color w:val="auto"/>
                <w:sz w:val="24"/>
                <w:szCs w:val="24"/>
              </w:rPr>
              <w:t xml:space="preserve">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6 та різниці</w:t>
            </w:r>
            <w:r>
              <w:rPr>
                <w:color w:val="auto"/>
                <w:sz w:val="24"/>
                <w:szCs w:val="24"/>
              </w:rPr>
              <w:t xml:space="preserve"> між рядками </w:t>
            </w:r>
            <w:r w:rsidRPr="00D66817">
              <w:rPr>
                <w:color w:val="auto"/>
                <w:sz w:val="24"/>
                <w:szCs w:val="24"/>
              </w:rPr>
              <w:t>11.1 та 11.2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4.4.2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13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B27CC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14 додатків 7)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03BC1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спеціальне використання лісових ресурсів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1269B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.2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3C11D6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442EED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9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489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транспортування нафти і нафтопродуктів магістральними нафтопроводами та нафтопродукто-проводами, транзитне транспортування трубопроводами аміаку територією України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9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 </w:t>
            </w:r>
          </w:p>
          <w:p w:rsidR="00ED0FC0" w:rsidRPr="00D66817" w:rsidRDefault="00ED0FC0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180C60">
              <w:rPr>
                <w:color w:val="auto"/>
                <w:sz w:val="24"/>
                <w:szCs w:val="24"/>
              </w:rPr>
              <w:t>т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>
              <w:rPr>
                <w:color w:val="auto"/>
                <w:sz w:val="24"/>
                <w:szCs w:val="24"/>
              </w:rPr>
              <w:t xml:space="preserve">рядків </w:t>
            </w:r>
            <w:r w:rsidRPr="00D66817">
              <w:rPr>
                <w:color w:val="auto"/>
                <w:sz w:val="24"/>
                <w:szCs w:val="24"/>
              </w:rPr>
              <w:t>7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25A32">
        <w:trPr>
          <w:trHeight w:val="84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180C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10.1 та </w:t>
            </w:r>
            <w:r w:rsidR="00180C60">
              <w:rPr>
                <w:color w:val="auto"/>
                <w:sz w:val="24"/>
                <w:szCs w:val="24"/>
              </w:rPr>
              <w:t>10.2 додатків</w:t>
            </w:r>
            <w:r w:rsidRPr="00D66817">
              <w:rPr>
                <w:color w:val="auto"/>
                <w:sz w:val="24"/>
                <w:szCs w:val="24"/>
              </w:rPr>
              <w:t xml:space="preserve">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</w:t>
            </w:r>
            <w:r>
              <w:rPr>
                <w:color w:val="auto"/>
                <w:sz w:val="24"/>
                <w:szCs w:val="24"/>
              </w:rPr>
              <w:t xml:space="preserve"> сума різниці між рядками 8.1 та </w:t>
            </w:r>
            <w:r w:rsidRPr="00D66817">
              <w:rPr>
                <w:color w:val="auto"/>
                <w:sz w:val="24"/>
                <w:szCs w:val="24"/>
              </w:rPr>
              <w:t>8.2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F71624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</w:t>
            </w:r>
            <w:r>
              <w:rPr>
                <w:color w:val="auto"/>
                <w:sz w:val="24"/>
                <w:szCs w:val="24"/>
              </w:rPr>
              <w:t xml:space="preserve">рядків </w:t>
            </w:r>
            <w:r w:rsidRPr="00D66817">
              <w:rPr>
                <w:color w:val="auto"/>
                <w:sz w:val="24"/>
                <w:szCs w:val="24"/>
              </w:rPr>
              <w:t>10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E6A9E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</w:t>
            </w:r>
          </w:p>
          <w:p w:rsidR="00ED0FC0" w:rsidRPr="00D66817" w:rsidRDefault="00ED0FC0" w:rsidP="00077003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 рядків </w:t>
            </w:r>
            <w:r w:rsidRPr="00D66817">
              <w:rPr>
                <w:color w:val="auto"/>
                <w:sz w:val="24"/>
                <w:szCs w:val="24"/>
              </w:rPr>
              <w:t>11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425"/>
        <w:gridCol w:w="425"/>
        <w:gridCol w:w="1849"/>
        <w:gridCol w:w="433"/>
        <w:gridCol w:w="1992"/>
        <w:gridCol w:w="433"/>
        <w:gridCol w:w="195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Кількість типів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(р</w:t>
            </w:r>
            <w:r w:rsidRPr="00D66817">
              <w:rPr>
                <w:color w:val="auto"/>
                <w:sz w:val="24"/>
                <w:szCs w:val="24"/>
              </w:rPr>
              <w:t>озрахунків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)</w:t>
            </w:r>
            <w:r w:rsidR="00F8559E">
              <w:rPr>
                <w:color w:val="auto"/>
                <w:sz w:val="24"/>
                <w:szCs w:val="24"/>
              </w:rPr>
              <w:t>, що подано з Податковою</w:t>
            </w:r>
            <w:r w:rsidRPr="00D66817">
              <w:rPr>
                <w:color w:val="auto"/>
                <w:sz w:val="24"/>
                <w:szCs w:val="24"/>
              </w:rPr>
              <w:t xml:space="preserve"> декларацією з рентної плати, у тому числі:</w:t>
            </w:r>
          </w:p>
        </w:tc>
      </w:tr>
      <w:tr w:rsidR="00ED0FC0" w:rsidRPr="00D66817" w:rsidTr="00D01FFA">
        <w:trPr>
          <w:cantSplit/>
          <w:trHeight w:hRule="exact"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2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4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9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0" w:after="0"/>
              <w:ind w:left="141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397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10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  <w:lang w:val="en-US"/>
              </w:rPr>
              <w:t>11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63AA4" w:rsidRPr="00D66817" w:rsidTr="00874A46">
        <w:trPr>
          <w:cantSplit/>
          <w:trHeight w:val="458"/>
        </w:trPr>
        <w:tc>
          <w:tcPr>
            <w:tcW w:w="714" w:type="dxa"/>
            <w:vMerge/>
            <w:shd w:val="clear" w:color="auto" w:fill="auto"/>
            <w:vAlign w:val="center"/>
          </w:tcPr>
          <w:p w:rsidR="00B63AA4" w:rsidRPr="00D66817" w:rsidRDefault="00B63AA4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B63AA4" w:rsidRPr="00D66817" w:rsidRDefault="00B63AA4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850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Доповнення до Податкової декларації за довільною формою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D0FC0" w:rsidRPr="00D66817" w:rsidTr="00ED0FC0">
        <w:trPr>
          <w:cantSplit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D0FC0" w:rsidRPr="00D66817" w:rsidRDefault="00ED0FC0" w:rsidP="00817C36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відповідно до пункту 46.4 статті 46 глави 2 розділу ІІ Податкового кодексу України: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Зміст доповнення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C8055A" w:rsidRPr="00D66817">
        <w:trPr>
          <w:cantSplit/>
        </w:trPr>
        <w:tc>
          <w:tcPr>
            <w:tcW w:w="9636" w:type="dxa"/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120" w:after="12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Інформація, наведена у Податковій декларації, додатках та доповненнях, є достовірною.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C8055A" w:rsidRPr="00D66817" w:rsidTr="00CC16BF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</w:t>
            </w:r>
            <w:r w:rsidR="004F0B54" w:rsidRPr="00D66817">
              <w:rPr>
                <w:bCs/>
                <w:color w:val="auto"/>
                <w:sz w:val="20"/>
                <w:szCs w:val="20"/>
              </w:rPr>
              <w:t xml:space="preserve"> картки платника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 xml:space="preserve">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8055A" w:rsidRPr="00D66817" w:rsidRDefault="00C8055A" w:rsidP="00C8055A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vertAlign w:val="subscript"/>
          <w:lang w:val="en-US"/>
        </w:rPr>
      </w:pPr>
      <w:r w:rsidRPr="00D66817">
        <w:rPr>
          <w:bCs/>
          <w:color w:val="auto"/>
          <w:sz w:val="24"/>
          <w:szCs w:val="24"/>
        </w:rPr>
        <w:t xml:space="preserve">М.П. </w:t>
      </w:r>
      <w:r w:rsidRPr="00D66817">
        <w:rPr>
          <w:bCs/>
          <w:color w:val="auto"/>
          <w:sz w:val="24"/>
          <w:szCs w:val="24"/>
          <w:vertAlign w:val="subscript"/>
        </w:rPr>
        <w:t>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60664" w:rsidRPr="00D66817" w:rsidTr="00CC16BF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64" w:rsidRPr="00D66817" w:rsidRDefault="00E60664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before="120" w:after="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Ця частина</w:t>
      </w:r>
      <w:r w:rsidR="00D65E3A" w:rsidRPr="00D66817">
        <w:rPr>
          <w:color w:val="auto"/>
          <w:sz w:val="24"/>
          <w:szCs w:val="24"/>
        </w:rPr>
        <w:t xml:space="preserve"> Податкової</w:t>
      </w:r>
      <w:r w:rsidRPr="00D66817">
        <w:rPr>
          <w:color w:val="auto"/>
          <w:sz w:val="24"/>
          <w:szCs w:val="24"/>
        </w:rPr>
        <w:t xml:space="preserve"> декларації заповнюється посадовими особами </w:t>
      </w:r>
    </w:p>
    <w:p w:rsidR="00C8055A" w:rsidRPr="00D66817" w:rsidRDefault="00C8055A" w:rsidP="00C8055A">
      <w:pPr>
        <w:pStyle w:val="aff"/>
        <w:spacing w:before="0" w:after="12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контролюючого органу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04"/>
        <w:gridCol w:w="352"/>
        <w:gridCol w:w="175"/>
        <w:gridCol w:w="1400"/>
        <w:gridCol w:w="175"/>
        <w:gridCol w:w="351"/>
        <w:gridCol w:w="175"/>
        <w:gridCol w:w="145"/>
        <w:gridCol w:w="905"/>
        <w:gridCol w:w="329"/>
        <w:gridCol w:w="386"/>
        <w:gridCol w:w="364"/>
        <w:gridCol w:w="468"/>
        <w:gridCol w:w="353"/>
        <w:gridCol w:w="346"/>
        <w:gridCol w:w="7"/>
        <w:gridCol w:w="176"/>
        <w:gridCol w:w="823"/>
        <w:gridCol w:w="488"/>
        <w:gridCol w:w="458"/>
        <w:gridCol w:w="346"/>
        <w:gridCol w:w="706"/>
        <w:gridCol w:w="365"/>
      </w:tblGrid>
      <w:tr w:rsidR="00C8055A" w:rsidRPr="00D66817" w:rsidTr="001F44D9"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2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70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429" w:type="dxa"/>
            <w:gridSpan w:val="1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0"/>
                <w:szCs w:val="20"/>
              </w:rPr>
            </w:pPr>
            <w:r w:rsidRPr="00F8559E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  <w:vertAlign w:val="superscript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(посадова особа контролюючого органу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 xml:space="preserve">(підпис, </w:t>
            </w:r>
            <w:r w:rsidR="0090575B" w:rsidRPr="00D66817">
              <w:rPr>
                <w:color w:val="auto"/>
                <w:sz w:val="20"/>
                <w:szCs w:val="20"/>
                <w:vertAlign w:val="superscript"/>
              </w:rPr>
              <w:t xml:space="preserve">ініціали,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прізвище))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За результатами камеральної перевірки декларації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(потрібне позначити)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31" w:type="dxa"/>
            <w:gridSpan w:val="4"/>
            <w:shd w:val="clear" w:color="auto" w:fill="auto"/>
            <w:vAlign w:val="center"/>
          </w:tcPr>
          <w:p w:rsidR="00C8055A" w:rsidRPr="00D66817" w:rsidRDefault="00D01FF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Складено акт </w:t>
            </w:r>
            <w:r w:rsidR="00C8055A" w:rsidRPr="00D66817">
              <w:rPr>
                <w:color w:val="auto"/>
                <w:sz w:val="24"/>
                <w:szCs w:val="24"/>
              </w:rPr>
              <w:t>від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8055A" w:rsidRPr="00D66817" w:rsidRDefault="00C8055A" w:rsidP="00A537AA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8559E">
              <w:rPr>
                <w:b/>
                <w:color w:val="auto"/>
                <w:sz w:val="24"/>
                <w:szCs w:val="24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  <w:r w:rsidR="009C4114" w:rsidRPr="00D6681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5250" w:type="dxa"/>
            <w:gridSpan w:val="13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  <w:lang w:val="ru-RU"/>
              </w:rPr>
              <w:t>________________________________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8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(посадова особа контролюючого органу </w:t>
            </w:r>
            <w:r w:rsidRPr="00D66817">
              <w:rPr>
                <w:color w:val="auto"/>
                <w:sz w:val="20"/>
                <w:szCs w:val="20"/>
              </w:rPr>
              <w:br/>
              <w:t>(підпис, ініціали</w:t>
            </w:r>
            <w:r w:rsidR="0090575B" w:rsidRPr="00D66817">
              <w:rPr>
                <w:color w:val="auto"/>
                <w:sz w:val="20"/>
                <w:szCs w:val="20"/>
              </w:rPr>
              <w:t>, прізвище</w:t>
            </w:r>
            <w:r w:rsidRPr="00D66817">
              <w:rPr>
                <w:color w:val="auto"/>
                <w:sz w:val="20"/>
                <w:szCs w:val="20"/>
              </w:rPr>
              <w:t>))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580BA9" w:rsidRPr="00D66817" w:rsidRDefault="00580BA9" w:rsidP="00580BA9">
      <w:pPr>
        <w:pStyle w:val="aff"/>
        <w:ind w:firstLine="0"/>
        <w:jc w:val="left"/>
        <w:rPr>
          <w:color w:val="auto"/>
          <w:sz w:val="20"/>
          <w:szCs w:val="20"/>
        </w:rPr>
      </w:pPr>
      <w:r w:rsidRPr="00D66817">
        <w:rPr>
          <w:color w:val="auto"/>
          <w:sz w:val="20"/>
          <w:szCs w:val="20"/>
        </w:rPr>
        <w:t>__________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"/>
        <w:gridCol w:w="8973"/>
      </w:tblGrid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Невід’ємною частиною Податкової декларації є додатки. Відповідний тип додатка забезпечує обчислення податкового зобов’язання за відповідним видом об’єкта оподаткування. За відсутності у платника відповідного виду об’єкта оподаткування тип додатка, у якому обчислюється податкове зобов’язання для такого об’єкта оподаткування</w:t>
            </w:r>
            <w:r w:rsidR="00094F1E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до Податкової декларації не додається.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графі 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="00F12A9D" w:rsidRPr="00D66817">
              <w:rPr>
                <w:color w:val="auto"/>
                <w:sz w:val="20"/>
                <w:szCs w:val="20"/>
              </w:rPr>
              <w:t>П</w:t>
            </w:r>
            <w:r w:rsidRPr="00D66817">
              <w:rPr>
                <w:color w:val="auto"/>
                <w:sz w:val="20"/>
                <w:szCs w:val="20"/>
              </w:rPr>
              <w:t>орядковий №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Pr="00D66817">
              <w:rPr>
                <w:color w:val="auto"/>
                <w:sz w:val="20"/>
                <w:szCs w:val="20"/>
              </w:rPr>
              <w:t xml:space="preserve"> зазначається номер Податкової декларації арабськими цифрами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починаючи з 1 (одиниці)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послідовно в порядку зростання кількості поданих з початку року Податкових деклараці</w:t>
            </w:r>
            <w:r w:rsidR="00094F1E" w:rsidRPr="00D66817">
              <w:rPr>
                <w:color w:val="auto"/>
                <w:sz w:val="20"/>
                <w:szCs w:val="20"/>
              </w:rPr>
              <w:t>й</w:t>
            </w:r>
            <w:r w:rsidRPr="00D66817">
              <w:rPr>
                <w:color w:val="auto"/>
                <w:sz w:val="20"/>
                <w:szCs w:val="20"/>
              </w:rPr>
              <w:t>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разі подання копії Податкової декларації відповідно до пункту 257.6 статті 257 розділу ІХ Податкового кодексу України (далі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Кодекс) поряд з полем "</w:t>
            </w:r>
            <w:r w:rsidR="0061120E" w:rsidRPr="00D66817">
              <w:rPr>
                <w:color w:val="auto"/>
                <w:sz w:val="20"/>
                <w:szCs w:val="20"/>
              </w:rPr>
              <w:t>К</w:t>
            </w:r>
            <w:r w:rsidRPr="00D66817">
              <w:rPr>
                <w:color w:val="auto"/>
                <w:sz w:val="20"/>
                <w:szCs w:val="20"/>
              </w:rPr>
              <w:t>опія" проставляється позначка.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01FFA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податковий (звітний) період відповідно до пункту 257.1 статті 257 розділу ІХ Кодексу, а саме: для рентної плати за користування надрами для видобування корисних копалин за видобування нафти, конденсату, природного газу, у тому числі газу, розчиненого у нафті (нафтового (попутного) газу), етану, пропану, бутану,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нафтопродуктопроводами, транзитне транспортування трубопров</w:t>
            </w:r>
            <w:r w:rsidR="00D01FFA">
              <w:rPr>
                <w:color w:val="auto"/>
                <w:sz w:val="20"/>
                <w:szCs w:val="20"/>
              </w:rPr>
              <w:t xml:space="preserve">одами аміаку територією України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календарний місяць, а для інших видів рентної плати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календарний квартал.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f0"/>
              <w:spacing w:before="0" w:after="0"/>
              <w:ind w:left="-65" w:hanging="10"/>
              <w:jc w:val="both"/>
              <w:rPr>
                <w:color w:val="auto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Періодом, що уточнюється, вважається період, за який платник, керуючись нормами статті 50 глави 2 розділу ІІ Кодексу, самостійно узгоджує суму податкового зобов’язання у зв’язку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і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>з самостійним виявленням помилки у раніше поданій Податковій декларації, що уточнюється.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Серія та номер паспорта зазнача</w:t>
            </w:r>
            <w:r w:rsidR="0061120E" w:rsidRPr="00D66817">
              <w:rPr>
                <w:color w:val="auto"/>
                <w:sz w:val="20"/>
                <w:szCs w:val="20"/>
              </w:rPr>
              <w:t>ю</w:t>
            </w:r>
            <w:r w:rsidRPr="00D66817">
              <w:rPr>
                <w:color w:val="auto"/>
                <w:sz w:val="20"/>
                <w:szCs w:val="20"/>
              </w:rPr>
              <w:t xml:space="preserve">ться фізичними особами, які мають відмітку </w:t>
            </w:r>
            <w:r w:rsidR="00094F1E" w:rsidRPr="00D66817">
              <w:rPr>
                <w:color w:val="auto"/>
                <w:sz w:val="20"/>
                <w:szCs w:val="20"/>
              </w:rPr>
              <w:t>в</w:t>
            </w:r>
            <w:r w:rsidRPr="00D66817">
              <w:rPr>
                <w:color w:val="auto"/>
                <w:sz w:val="20"/>
                <w:szCs w:val="20"/>
              </w:rPr>
              <w:t xml:space="preserve"> паспорті про право здійснювати будь-які платежі за серією та номером паспорта.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контролюючого органу, до якого подається Податкова декларація.</w:t>
            </w:r>
          </w:p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 кожним кодом органу місцевого самоврядуванн</w:t>
            </w:r>
            <w:r w:rsidR="00D01FFA">
              <w:rPr>
                <w:color w:val="auto"/>
                <w:sz w:val="20"/>
                <w:szCs w:val="20"/>
              </w:rPr>
              <w:t xml:space="preserve">я за КОАТУУ, зазначеним у рядку </w:t>
            </w:r>
            <w:r w:rsidRPr="00D66817">
              <w:rPr>
                <w:color w:val="auto"/>
                <w:sz w:val="20"/>
                <w:szCs w:val="20"/>
                <w:lang w:val="ru-RU"/>
              </w:rPr>
              <w:t>2,</w:t>
            </w:r>
            <w:r w:rsidRPr="00D66817">
              <w:rPr>
                <w:color w:val="auto"/>
                <w:sz w:val="20"/>
                <w:szCs w:val="20"/>
              </w:rPr>
              <w:t xml:space="preserve"> має подаватись окрема Податкова декларація.</w:t>
            </w:r>
          </w:p>
          <w:p w:rsidR="0061120E" w:rsidRPr="00D66817" w:rsidRDefault="00C8055A" w:rsidP="00ED0FC0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зазначений код органу місцевого самоврядування за КОАТУУ проставляється у рядках</w:t>
            </w:r>
            <w:r w:rsidR="00ED0FC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</w:rPr>
              <w:t>3 додатків, що додаються до цієї Податкової декларації.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Заповнюється за бажанням платника податків.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до пункту 257.3 статті 257 Кодексу платник рентної плати подає податкові декларації до контролюючих органів за основним та/або за неосновним місцем обліку залежно від наявних об’єктів оподаткування.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Вартісні показники Податкової декларації (її додатків) зазначаються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у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 гривнях з копійками.</w:t>
            </w:r>
          </w:p>
        </w:tc>
      </w:tr>
    </w:tbl>
    <w:p w:rsidR="00C8055A" w:rsidRPr="00D66817" w:rsidRDefault="00C8055A" w:rsidP="00C8055A">
      <w:pPr>
        <w:pStyle w:val="aff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C8055A" w:rsidRPr="00D66817" w:rsidTr="00D052D9">
        <w:tc>
          <w:tcPr>
            <w:tcW w:w="6237" w:type="dxa"/>
            <w:shd w:val="clear" w:color="auto" w:fill="auto"/>
          </w:tcPr>
          <w:p w:rsidR="00C8055A" w:rsidRPr="00D66817" w:rsidRDefault="00C8055A" w:rsidP="00ED0FC0">
            <w:pPr>
              <w:pStyle w:val="aff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 xml:space="preserve">Директор Департаменту </w:t>
            </w:r>
            <w:r w:rsidR="00ED0FC0">
              <w:rPr>
                <w:b/>
                <w:color w:val="auto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податкової,</w:t>
            </w:r>
            <w:r w:rsidR="00D62153"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митної політики </w:t>
            </w:r>
            <w:r w:rsidR="00ED0FC0">
              <w:rPr>
                <w:b/>
                <w:color w:val="auto"/>
                <w:spacing w:val="-6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та методології</w:t>
            </w:r>
            <w:r w:rsidR="00ED0FC0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бухгалтерського обліку </w:t>
            </w:r>
          </w:p>
        </w:tc>
        <w:tc>
          <w:tcPr>
            <w:tcW w:w="3402" w:type="dxa"/>
            <w:shd w:val="clear" w:color="auto" w:fill="auto"/>
          </w:tcPr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pacing w:val="-6"/>
                <w:sz w:val="24"/>
                <w:szCs w:val="24"/>
              </w:rPr>
            </w:pPr>
          </w:p>
          <w:p w:rsidR="00D62153" w:rsidRPr="00D66817" w:rsidRDefault="00D62153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>Ю.П. Романюк</w:t>
            </w:r>
          </w:p>
        </w:tc>
      </w:tr>
    </w:tbl>
    <w:p w:rsidR="002520BF" w:rsidRDefault="002520BF" w:rsidP="00C8055A">
      <w:pPr>
        <w:rPr>
          <w:color w:val="auto"/>
          <w:sz w:val="24"/>
          <w:szCs w:val="24"/>
        </w:rPr>
      </w:pPr>
    </w:p>
    <w:p w:rsidR="00171C43" w:rsidRPr="00006910" w:rsidRDefault="008B1B3F" w:rsidP="008B1B3F">
      <w:pPr>
        <w:pStyle w:val="st2"/>
        <w:rPr>
          <w:sz w:val="22"/>
          <w:szCs w:val="22"/>
        </w:rPr>
      </w:pPr>
      <w:r w:rsidRPr="00006910">
        <w:rPr>
          <w:rStyle w:val="st46"/>
          <w:color w:val="auto"/>
        </w:rPr>
        <w:t>{Податкова декларація в редакції</w:t>
      </w:r>
      <w:r w:rsidRPr="00006910">
        <w:rPr>
          <w:rStyle w:val="st121"/>
          <w:color w:val="auto"/>
        </w:rPr>
        <w:t xml:space="preserve"> Наказу Міністерства фінансів України </w:t>
      </w:r>
      <w:r w:rsidRPr="00006910">
        <w:rPr>
          <w:rStyle w:val="st131"/>
          <w:color w:val="auto"/>
        </w:rPr>
        <w:t>№ 927 від 07.11.2016</w:t>
      </w:r>
      <w:r w:rsidRPr="00006910">
        <w:rPr>
          <w:rStyle w:val="st121"/>
          <w:color w:val="auto"/>
        </w:rPr>
        <w:t xml:space="preserve">; із змінами, внесеними згідно з Наказом Міністерства фінансів </w:t>
      </w:r>
      <w:r w:rsidRPr="00006910">
        <w:rPr>
          <w:rStyle w:val="st131"/>
          <w:color w:val="auto"/>
        </w:rPr>
        <w:t>№ 707 від 21.08.2018</w:t>
      </w:r>
      <w:r w:rsidRPr="00006910">
        <w:rPr>
          <w:rStyle w:val="st46"/>
          <w:color w:val="auto"/>
        </w:rPr>
        <w:t>}</w:t>
      </w:r>
    </w:p>
    <w:sectPr w:rsidR="00171C43" w:rsidRPr="00006910" w:rsidSect="00D62153">
      <w:headerReference w:type="even" r:id="rId9"/>
      <w:headerReference w:type="default" r:id="rId10"/>
      <w:endnotePr>
        <w:numFmt w:val="decimal"/>
      </w:endnotePr>
      <w:pgSz w:w="11906" w:h="16838" w:code="9"/>
      <w:pgMar w:top="1134" w:right="680" w:bottom="426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B4" w:rsidRDefault="007153B4">
      <w:r>
        <w:separator/>
      </w:r>
    </w:p>
  </w:endnote>
  <w:endnote w:type="continuationSeparator" w:id="0">
    <w:p w:rsidR="007153B4" w:rsidRDefault="0071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B4" w:rsidRDefault="007153B4">
      <w:r>
        <w:separator/>
      </w:r>
    </w:p>
  </w:footnote>
  <w:footnote w:type="continuationSeparator" w:id="0">
    <w:p w:rsidR="007153B4" w:rsidRDefault="0071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5A" w:rsidRDefault="00C8055A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C8055A" w:rsidRDefault="00C805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7C" w:rsidRDefault="00084E7C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084E7C" w:rsidRDefault="00084E7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7C" w:rsidRPr="009F531D" w:rsidRDefault="00084E7C" w:rsidP="00612978">
    <w:pPr>
      <w:pStyle w:val="af2"/>
      <w:spacing w:after="0"/>
      <w:rPr>
        <w:sz w:val="24"/>
        <w:szCs w:val="24"/>
        <w:lang w:val="uk-UA"/>
      </w:rPr>
    </w:pPr>
  </w:p>
  <w:p w:rsidR="00084E7C" w:rsidRPr="004C670F" w:rsidRDefault="00084E7C" w:rsidP="00612978">
    <w:pPr>
      <w:pStyle w:val="af2"/>
      <w:spacing w:after="0"/>
      <w:rPr>
        <w:noProof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E"/>
    <w:rsid w:val="00006910"/>
    <w:rsid w:val="00016D0D"/>
    <w:rsid w:val="0002272A"/>
    <w:rsid w:val="0002549F"/>
    <w:rsid w:val="00027ACC"/>
    <w:rsid w:val="00027F01"/>
    <w:rsid w:val="00034D67"/>
    <w:rsid w:val="00042873"/>
    <w:rsid w:val="00044439"/>
    <w:rsid w:val="0004452D"/>
    <w:rsid w:val="00046943"/>
    <w:rsid w:val="0005002B"/>
    <w:rsid w:val="00050820"/>
    <w:rsid w:val="00057368"/>
    <w:rsid w:val="00061067"/>
    <w:rsid w:val="00072091"/>
    <w:rsid w:val="00077003"/>
    <w:rsid w:val="00077B0C"/>
    <w:rsid w:val="000805FA"/>
    <w:rsid w:val="00084E7C"/>
    <w:rsid w:val="000923B7"/>
    <w:rsid w:val="00094F1E"/>
    <w:rsid w:val="000A01C3"/>
    <w:rsid w:val="000B0F8D"/>
    <w:rsid w:val="000B26EE"/>
    <w:rsid w:val="000C2489"/>
    <w:rsid w:val="00104BF2"/>
    <w:rsid w:val="00113512"/>
    <w:rsid w:val="00120F4B"/>
    <w:rsid w:val="00135DB4"/>
    <w:rsid w:val="00140619"/>
    <w:rsid w:val="00140CC4"/>
    <w:rsid w:val="00153B97"/>
    <w:rsid w:val="00153CB7"/>
    <w:rsid w:val="00167D7F"/>
    <w:rsid w:val="00171C43"/>
    <w:rsid w:val="00180C60"/>
    <w:rsid w:val="00183BA8"/>
    <w:rsid w:val="00192ECB"/>
    <w:rsid w:val="001972CA"/>
    <w:rsid w:val="001A1C52"/>
    <w:rsid w:val="001C0F87"/>
    <w:rsid w:val="001C2AB5"/>
    <w:rsid w:val="001C2B07"/>
    <w:rsid w:val="001C364E"/>
    <w:rsid w:val="001C4CC4"/>
    <w:rsid w:val="001D2658"/>
    <w:rsid w:val="001D4EFE"/>
    <w:rsid w:val="001E20E6"/>
    <w:rsid w:val="001E2B66"/>
    <w:rsid w:val="001F44D9"/>
    <w:rsid w:val="0020260A"/>
    <w:rsid w:val="00210046"/>
    <w:rsid w:val="002110E0"/>
    <w:rsid w:val="002124E2"/>
    <w:rsid w:val="002207B9"/>
    <w:rsid w:val="00221E56"/>
    <w:rsid w:val="00224F2D"/>
    <w:rsid w:val="00227BE1"/>
    <w:rsid w:val="0024028A"/>
    <w:rsid w:val="00246245"/>
    <w:rsid w:val="002510F3"/>
    <w:rsid w:val="002520BF"/>
    <w:rsid w:val="0025716B"/>
    <w:rsid w:val="00264CE6"/>
    <w:rsid w:val="00264F4D"/>
    <w:rsid w:val="002730A7"/>
    <w:rsid w:val="00274646"/>
    <w:rsid w:val="00280B82"/>
    <w:rsid w:val="00280CEC"/>
    <w:rsid w:val="002862E2"/>
    <w:rsid w:val="002879B1"/>
    <w:rsid w:val="00295FCF"/>
    <w:rsid w:val="00296C22"/>
    <w:rsid w:val="0029783F"/>
    <w:rsid w:val="002A6817"/>
    <w:rsid w:val="002A7A56"/>
    <w:rsid w:val="002C57D6"/>
    <w:rsid w:val="002E0AD6"/>
    <w:rsid w:val="002F3DDC"/>
    <w:rsid w:val="0031161B"/>
    <w:rsid w:val="00316931"/>
    <w:rsid w:val="003208EB"/>
    <w:rsid w:val="00321B58"/>
    <w:rsid w:val="00325780"/>
    <w:rsid w:val="00330456"/>
    <w:rsid w:val="0033118D"/>
    <w:rsid w:val="0033226D"/>
    <w:rsid w:val="00333545"/>
    <w:rsid w:val="003369EF"/>
    <w:rsid w:val="0034052A"/>
    <w:rsid w:val="003431BD"/>
    <w:rsid w:val="003444C8"/>
    <w:rsid w:val="003562EA"/>
    <w:rsid w:val="0035706F"/>
    <w:rsid w:val="003577BF"/>
    <w:rsid w:val="003766D2"/>
    <w:rsid w:val="00377154"/>
    <w:rsid w:val="00380B8B"/>
    <w:rsid w:val="00381AC6"/>
    <w:rsid w:val="003B5FAA"/>
    <w:rsid w:val="003C0ECD"/>
    <w:rsid w:val="003C5027"/>
    <w:rsid w:val="003D1641"/>
    <w:rsid w:val="003E0F01"/>
    <w:rsid w:val="003E2B68"/>
    <w:rsid w:val="00412132"/>
    <w:rsid w:val="0041604A"/>
    <w:rsid w:val="00417352"/>
    <w:rsid w:val="00426B6A"/>
    <w:rsid w:val="0043262B"/>
    <w:rsid w:val="004540E9"/>
    <w:rsid w:val="004560FC"/>
    <w:rsid w:val="00462A24"/>
    <w:rsid w:val="00465281"/>
    <w:rsid w:val="00476F64"/>
    <w:rsid w:val="00480BF8"/>
    <w:rsid w:val="004927F9"/>
    <w:rsid w:val="004C670F"/>
    <w:rsid w:val="004D41B7"/>
    <w:rsid w:val="004D5B26"/>
    <w:rsid w:val="004D7A83"/>
    <w:rsid w:val="004E3FD6"/>
    <w:rsid w:val="004F0B54"/>
    <w:rsid w:val="004F16DC"/>
    <w:rsid w:val="004F556E"/>
    <w:rsid w:val="00503EE0"/>
    <w:rsid w:val="00504BD2"/>
    <w:rsid w:val="00510EA9"/>
    <w:rsid w:val="00512B6B"/>
    <w:rsid w:val="005154A5"/>
    <w:rsid w:val="00515931"/>
    <w:rsid w:val="0052068E"/>
    <w:rsid w:val="00524BE5"/>
    <w:rsid w:val="00524F06"/>
    <w:rsid w:val="00526F19"/>
    <w:rsid w:val="005324D0"/>
    <w:rsid w:val="0053567C"/>
    <w:rsid w:val="005462D4"/>
    <w:rsid w:val="0055167A"/>
    <w:rsid w:val="00552C57"/>
    <w:rsid w:val="0055404C"/>
    <w:rsid w:val="005550DC"/>
    <w:rsid w:val="005563C6"/>
    <w:rsid w:val="005607D0"/>
    <w:rsid w:val="00562687"/>
    <w:rsid w:val="00580AA7"/>
    <w:rsid w:val="00580BA9"/>
    <w:rsid w:val="00580C1D"/>
    <w:rsid w:val="00585D7F"/>
    <w:rsid w:val="00587526"/>
    <w:rsid w:val="00587E3B"/>
    <w:rsid w:val="00590CC5"/>
    <w:rsid w:val="005956BF"/>
    <w:rsid w:val="00595860"/>
    <w:rsid w:val="005967A3"/>
    <w:rsid w:val="00597B57"/>
    <w:rsid w:val="005A1A32"/>
    <w:rsid w:val="005B1868"/>
    <w:rsid w:val="005B1BE3"/>
    <w:rsid w:val="005B1D26"/>
    <w:rsid w:val="005C2CB0"/>
    <w:rsid w:val="005C39D3"/>
    <w:rsid w:val="005C5759"/>
    <w:rsid w:val="005D137F"/>
    <w:rsid w:val="005D3ADF"/>
    <w:rsid w:val="005F1C52"/>
    <w:rsid w:val="006013E1"/>
    <w:rsid w:val="00601D37"/>
    <w:rsid w:val="00604BB9"/>
    <w:rsid w:val="006055B1"/>
    <w:rsid w:val="0061120E"/>
    <w:rsid w:val="00612978"/>
    <w:rsid w:val="006210A9"/>
    <w:rsid w:val="00626BE3"/>
    <w:rsid w:val="00633E2A"/>
    <w:rsid w:val="00643C66"/>
    <w:rsid w:val="006443F1"/>
    <w:rsid w:val="00646FE8"/>
    <w:rsid w:val="00665E07"/>
    <w:rsid w:val="00677862"/>
    <w:rsid w:val="00684B3D"/>
    <w:rsid w:val="00690836"/>
    <w:rsid w:val="00692FDB"/>
    <w:rsid w:val="006B11A0"/>
    <w:rsid w:val="006B7A30"/>
    <w:rsid w:val="006C2AC6"/>
    <w:rsid w:val="006C502A"/>
    <w:rsid w:val="006D0CFE"/>
    <w:rsid w:val="006D148C"/>
    <w:rsid w:val="006E217C"/>
    <w:rsid w:val="006E3BC4"/>
    <w:rsid w:val="00702348"/>
    <w:rsid w:val="0070380B"/>
    <w:rsid w:val="007153B4"/>
    <w:rsid w:val="007201C1"/>
    <w:rsid w:val="00725080"/>
    <w:rsid w:val="0072686E"/>
    <w:rsid w:val="007355F9"/>
    <w:rsid w:val="0074572E"/>
    <w:rsid w:val="00751861"/>
    <w:rsid w:val="00763F08"/>
    <w:rsid w:val="0076543A"/>
    <w:rsid w:val="00765F13"/>
    <w:rsid w:val="007834AB"/>
    <w:rsid w:val="00784C74"/>
    <w:rsid w:val="00784E47"/>
    <w:rsid w:val="00794B64"/>
    <w:rsid w:val="00795948"/>
    <w:rsid w:val="007C168C"/>
    <w:rsid w:val="007C3CEF"/>
    <w:rsid w:val="007C3D96"/>
    <w:rsid w:val="007E2BF3"/>
    <w:rsid w:val="007E37BA"/>
    <w:rsid w:val="008016E5"/>
    <w:rsid w:val="008017FC"/>
    <w:rsid w:val="0080217D"/>
    <w:rsid w:val="00803F09"/>
    <w:rsid w:val="00817C36"/>
    <w:rsid w:val="00835E30"/>
    <w:rsid w:val="008512F1"/>
    <w:rsid w:val="008527F6"/>
    <w:rsid w:val="00865417"/>
    <w:rsid w:val="00882090"/>
    <w:rsid w:val="00885EC2"/>
    <w:rsid w:val="00891ACD"/>
    <w:rsid w:val="00894D5A"/>
    <w:rsid w:val="00897A01"/>
    <w:rsid w:val="008A08D3"/>
    <w:rsid w:val="008B1B3F"/>
    <w:rsid w:val="008C28ED"/>
    <w:rsid w:val="008D23C8"/>
    <w:rsid w:val="008D2672"/>
    <w:rsid w:val="008E23A0"/>
    <w:rsid w:val="008E3178"/>
    <w:rsid w:val="008E548D"/>
    <w:rsid w:val="00900068"/>
    <w:rsid w:val="00904556"/>
    <w:rsid w:val="0090575B"/>
    <w:rsid w:val="009122EA"/>
    <w:rsid w:val="00912DA9"/>
    <w:rsid w:val="009140DD"/>
    <w:rsid w:val="00916C65"/>
    <w:rsid w:val="0091701D"/>
    <w:rsid w:val="00921A7D"/>
    <w:rsid w:val="009256DC"/>
    <w:rsid w:val="00926C9D"/>
    <w:rsid w:val="0093400C"/>
    <w:rsid w:val="009351D5"/>
    <w:rsid w:val="009359FA"/>
    <w:rsid w:val="00942DA7"/>
    <w:rsid w:val="00944D4F"/>
    <w:rsid w:val="009458E0"/>
    <w:rsid w:val="0096224D"/>
    <w:rsid w:val="00963955"/>
    <w:rsid w:val="00990A87"/>
    <w:rsid w:val="00991264"/>
    <w:rsid w:val="009913D4"/>
    <w:rsid w:val="00992721"/>
    <w:rsid w:val="00995D71"/>
    <w:rsid w:val="009972B0"/>
    <w:rsid w:val="009A4700"/>
    <w:rsid w:val="009C4114"/>
    <w:rsid w:val="009C5AB5"/>
    <w:rsid w:val="009C669E"/>
    <w:rsid w:val="009D3DF1"/>
    <w:rsid w:val="009D7941"/>
    <w:rsid w:val="009E440C"/>
    <w:rsid w:val="009E5875"/>
    <w:rsid w:val="009F001F"/>
    <w:rsid w:val="009F08DF"/>
    <w:rsid w:val="009F531D"/>
    <w:rsid w:val="00A02A27"/>
    <w:rsid w:val="00A061A6"/>
    <w:rsid w:val="00A101A5"/>
    <w:rsid w:val="00A10E94"/>
    <w:rsid w:val="00A14672"/>
    <w:rsid w:val="00A22D28"/>
    <w:rsid w:val="00A2610A"/>
    <w:rsid w:val="00A30D83"/>
    <w:rsid w:val="00A43EE9"/>
    <w:rsid w:val="00A52481"/>
    <w:rsid w:val="00A526FB"/>
    <w:rsid w:val="00A532D2"/>
    <w:rsid w:val="00A537AA"/>
    <w:rsid w:val="00A5633B"/>
    <w:rsid w:val="00A67608"/>
    <w:rsid w:val="00A70E19"/>
    <w:rsid w:val="00A731BB"/>
    <w:rsid w:val="00A75404"/>
    <w:rsid w:val="00A77851"/>
    <w:rsid w:val="00A845CC"/>
    <w:rsid w:val="00A953FD"/>
    <w:rsid w:val="00AB5D98"/>
    <w:rsid w:val="00AB62C8"/>
    <w:rsid w:val="00AC76AB"/>
    <w:rsid w:val="00AD4A8B"/>
    <w:rsid w:val="00AE7857"/>
    <w:rsid w:val="00AF38CA"/>
    <w:rsid w:val="00B11F32"/>
    <w:rsid w:val="00B1369F"/>
    <w:rsid w:val="00B20B87"/>
    <w:rsid w:val="00B249E4"/>
    <w:rsid w:val="00B251D7"/>
    <w:rsid w:val="00B25939"/>
    <w:rsid w:val="00B2700B"/>
    <w:rsid w:val="00B3050B"/>
    <w:rsid w:val="00B3223F"/>
    <w:rsid w:val="00B460D6"/>
    <w:rsid w:val="00B46C34"/>
    <w:rsid w:val="00B5280A"/>
    <w:rsid w:val="00B5460D"/>
    <w:rsid w:val="00B560B9"/>
    <w:rsid w:val="00B628A1"/>
    <w:rsid w:val="00B63AA4"/>
    <w:rsid w:val="00BA16E9"/>
    <w:rsid w:val="00BA29EE"/>
    <w:rsid w:val="00BA2F71"/>
    <w:rsid w:val="00BB3AF3"/>
    <w:rsid w:val="00BB4FDE"/>
    <w:rsid w:val="00BB592F"/>
    <w:rsid w:val="00BB6343"/>
    <w:rsid w:val="00BB6BD8"/>
    <w:rsid w:val="00BC272F"/>
    <w:rsid w:val="00BC3D20"/>
    <w:rsid w:val="00BC3DAE"/>
    <w:rsid w:val="00BC3EED"/>
    <w:rsid w:val="00BC7201"/>
    <w:rsid w:val="00BD4631"/>
    <w:rsid w:val="00BD484C"/>
    <w:rsid w:val="00BD65C9"/>
    <w:rsid w:val="00BE1251"/>
    <w:rsid w:val="00BF55D4"/>
    <w:rsid w:val="00C05740"/>
    <w:rsid w:val="00C07066"/>
    <w:rsid w:val="00C12A2F"/>
    <w:rsid w:val="00C140A7"/>
    <w:rsid w:val="00C171ED"/>
    <w:rsid w:val="00C214A7"/>
    <w:rsid w:val="00C23744"/>
    <w:rsid w:val="00C30297"/>
    <w:rsid w:val="00C416FA"/>
    <w:rsid w:val="00C46C73"/>
    <w:rsid w:val="00C54DCD"/>
    <w:rsid w:val="00C579C1"/>
    <w:rsid w:val="00C60F55"/>
    <w:rsid w:val="00C74481"/>
    <w:rsid w:val="00C75B7F"/>
    <w:rsid w:val="00C777FE"/>
    <w:rsid w:val="00C77EE1"/>
    <w:rsid w:val="00C8055A"/>
    <w:rsid w:val="00C83E26"/>
    <w:rsid w:val="00C85472"/>
    <w:rsid w:val="00C93F2F"/>
    <w:rsid w:val="00C94737"/>
    <w:rsid w:val="00C9787D"/>
    <w:rsid w:val="00CA1272"/>
    <w:rsid w:val="00CC16BF"/>
    <w:rsid w:val="00CD5360"/>
    <w:rsid w:val="00CE5935"/>
    <w:rsid w:val="00CE5C0B"/>
    <w:rsid w:val="00CF006E"/>
    <w:rsid w:val="00CF33ED"/>
    <w:rsid w:val="00D01FFA"/>
    <w:rsid w:val="00D048C6"/>
    <w:rsid w:val="00D052D9"/>
    <w:rsid w:val="00D10D0A"/>
    <w:rsid w:val="00D16425"/>
    <w:rsid w:val="00D23148"/>
    <w:rsid w:val="00D2734C"/>
    <w:rsid w:val="00D31322"/>
    <w:rsid w:val="00D33348"/>
    <w:rsid w:val="00D35561"/>
    <w:rsid w:val="00D356BD"/>
    <w:rsid w:val="00D574B8"/>
    <w:rsid w:val="00D62153"/>
    <w:rsid w:val="00D65E3A"/>
    <w:rsid w:val="00D66817"/>
    <w:rsid w:val="00D7511D"/>
    <w:rsid w:val="00D75BA2"/>
    <w:rsid w:val="00D862C8"/>
    <w:rsid w:val="00D87D17"/>
    <w:rsid w:val="00DB4C18"/>
    <w:rsid w:val="00DE444F"/>
    <w:rsid w:val="00DE7454"/>
    <w:rsid w:val="00E0635A"/>
    <w:rsid w:val="00E07EA2"/>
    <w:rsid w:val="00E124EA"/>
    <w:rsid w:val="00E12FAD"/>
    <w:rsid w:val="00E21D91"/>
    <w:rsid w:val="00E22A88"/>
    <w:rsid w:val="00E22E57"/>
    <w:rsid w:val="00E274FB"/>
    <w:rsid w:val="00E314F4"/>
    <w:rsid w:val="00E31790"/>
    <w:rsid w:val="00E3319F"/>
    <w:rsid w:val="00E340DC"/>
    <w:rsid w:val="00E45606"/>
    <w:rsid w:val="00E60664"/>
    <w:rsid w:val="00E63818"/>
    <w:rsid w:val="00E7048A"/>
    <w:rsid w:val="00E70AD9"/>
    <w:rsid w:val="00E7223F"/>
    <w:rsid w:val="00E72B51"/>
    <w:rsid w:val="00E74D2D"/>
    <w:rsid w:val="00E755C6"/>
    <w:rsid w:val="00E91196"/>
    <w:rsid w:val="00EA303C"/>
    <w:rsid w:val="00EC6159"/>
    <w:rsid w:val="00ED0FC0"/>
    <w:rsid w:val="00ED4612"/>
    <w:rsid w:val="00EF2D77"/>
    <w:rsid w:val="00EF6E23"/>
    <w:rsid w:val="00F02742"/>
    <w:rsid w:val="00F12706"/>
    <w:rsid w:val="00F12A9D"/>
    <w:rsid w:val="00F20232"/>
    <w:rsid w:val="00F3078D"/>
    <w:rsid w:val="00F32B1A"/>
    <w:rsid w:val="00F3372C"/>
    <w:rsid w:val="00F445DA"/>
    <w:rsid w:val="00F563BF"/>
    <w:rsid w:val="00F639B7"/>
    <w:rsid w:val="00F70F6B"/>
    <w:rsid w:val="00F72CF1"/>
    <w:rsid w:val="00F73396"/>
    <w:rsid w:val="00F8413F"/>
    <w:rsid w:val="00F8559E"/>
    <w:rsid w:val="00F859A4"/>
    <w:rsid w:val="00FA2507"/>
    <w:rsid w:val="00FA4A44"/>
    <w:rsid w:val="00FB1C1D"/>
    <w:rsid w:val="00FB34C1"/>
    <w:rsid w:val="00FB7104"/>
    <w:rsid w:val="00FC4169"/>
    <w:rsid w:val="00FD3BA8"/>
    <w:rsid w:val="00FF358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0DCAA"/>
  <w15:chartTrackingRefBased/>
  <w15:docId w15:val="{13A3E867-EC9B-4BA0-9DD0-CCE2957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uppressAutoHyphens/>
      <w:spacing w:before="5" w:after="5"/>
    </w:pPr>
    <w:rPr>
      <w:color w:val="000000"/>
      <w:sz w:val="2"/>
      <w:szCs w:val="2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12">
    <w:name w:val="Стиль Знак концевой сноски + 12 пт"/>
    <w:rPr>
      <w:rFonts w:ascii="Times New Roman" w:hAnsi="Times New Roman" w:cs="Times New Roman"/>
      <w:color w:val="FF00FF"/>
      <w:position w:val="0"/>
      <w:sz w:val="22"/>
      <w:vertAlign w:val="baseline"/>
    </w:rPr>
  </w:style>
  <w:style w:type="character" w:customStyle="1" w:styleId="ab">
    <w:name w:val="! ТХТ Знак"/>
    <w:rPr>
      <w:color w:val="000000"/>
      <w:sz w:val="28"/>
      <w:szCs w:val="28"/>
      <w:lang w:val="uk-UA" w:eastAsia="ar-SA" w:bidi="ar-SA"/>
    </w:rPr>
  </w:style>
  <w:style w:type="character" w:customStyle="1" w:styleId="DIa">
    <w:name w:val="_DIa_снокси Знак"/>
    <w:rPr>
      <w:color w:val="008000"/>
      <w:position w:val="5"/>
      <w:sz w:val="22"/>
      <w:szCs w:val="28"/>
      <w:lang w:val="uk-UA" w:eastAsia="ar-SA" w:bidi="ar-SA"/>
    </w:rPr>
  </w:style>
  <w:style w:type="character" w:customStyle="1" w:styleId="ac">
    <w:name w:val="Текст концевой сноски Знак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styleId="ad">
    <w:name w:val="endnote reference"/>
    <w:rPr>
      <w:vertAlign w:val="superscript"/>
    </w:rPr>
  </w:style>
  <w:style w:type="character" w:styleId="ae">
    <w:name w:val="footnote reference"/>
    <w:rPr>
      <w:vertAlign w:val="superscript"/>
    </w:rPr>
  </w:style>
  <w:style w:type="paragraph" w:customStyle="1" w:styleId="af">
    <w:name w:val="Заголовок"/>
    <w:basedOn w:val="a5"/>
    <w:next w:val="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5"/>
    <w:pPr>
      <w:spacing w:before="0" w:after="120"/>
    </w:pPr>
  </w:style>
  <w:style w:type="paragraph" w:styleId="af1">
    <w:name w:val="List"/>
    <w:basedOn w:val="af0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5"/>
    <w:pPr>
      <w:suppressLineNumbers/>
    </w:pPr>
    <w:rPr>
      <w:rFonts w:cs="Mangal"/>
    </w:rPr>
  </w:style>
  <w:style w:type="paragraph" w:styleId="af2">
    <w:name w:val="header"/>
    <w:link w:val="af3"/>
    <w:uiPriority w:val="99"/>
    <w:pPr>
      <w:widowControl w:val="0"/>
      <w:suppressAutoHyphens/>
      <w:spacing w:after="240"/>
      <w:jc w:val="center"/>
    </w:pPr>
    <w:rPr>
      <w:color w:val="000000"/>
      <w:sz w:val="28"/>
      <w:lang w:val="ru-RU" w:eastAsia="ar-SA"/>
    </w:rPr>
  </w:style>
  <w:style w:type="paragraph" w:styleId="af4">
    <w:name w:val="footer"/>
    <w:aliases w:val="Знак3"/>
    <w:link w:val="af5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6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7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8"/>
    <w:pPr>
      <w:spacing w:before="240"/>
    </w:pPr>
    <w:rPr>
      <w:bCs/>
      <w:szCs w:val="20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a">
    <w:name w:val="_застереження"/>
    <w:basedOn w:val="a5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b">
    <w:name w:val="_перелік_внутрішній"/>
    <w:basedOn w:val="af9"/>
    <w:pPr>
      <w:widowControl w:val="0"/>
      <w:ind w:left="1446"/>
    </w:pPr>
  </w:style>
  <w:style w:type="paragraph" w:customStyle="1" w:styleId="afc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d">
    <w:name w:val="_глава"/>
    <w:basedOn w:val="a5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розділ_"/>
    <w:basedOn w:val="a5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_глава_"/>
    <w:basedOn w:val="a"/>
    <w:next w:val="a1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d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4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e">
    <w:name w:val="_розді_"/>
    <w:basedOn w:val="a5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5">
    <w:name w:val="_список_1"/>
    <w:basedOn w:val="aff"/>
    <w:pPr>
      <w:spacing w:before="11" w:after="11"/>
      <w:ind w:left="1004" w:firstLine="0"/>
    </w:pPr>
  </w:style>
  <w:style w:type="paragraph" w:customStyle="1" w:styleId="2">
    <w:name w:val="_список_2"/>
    <w:basedOn w:val="15"/>
    <w:pPr>
      <w:ind w:left="1440"/>
    </w:pPr>
  </w:style>
  <w:style w:type="paragraph" w:customStyle="1" w:styleId="aff0">
    <w:name w:val="_таблиця"/>
    <w:basedOn w:val="aff"/>
    <w:pPr>
      <w:ind w:left="113" w:firstLine="0"/>
      <w:jc w:val="left"/>
    </w:pPr>
  </w:style>
  <w:style w:type="paragraph" w:customStyle="1" w:styleId="a2">
    <w:name w:val="_список_Н"/>
    <w:basedOn w:val="aff"/>
    <w:pPr>
      <w:numPr>
        <w:numId w:val="3"/>
      </w:numPr>
      <w:spacing w:before="11" w:after="11"/>
    </w:pPr>
    <w:rPr>
      <w:szCs w:val="24"/>
    </w:rPr>
  </w:style>
  <w:style w:type="paragraph" w:customStyle="1" w:styleId="aff1">
    <w:name w:val="Стиль _список_Н + курсив"/>
    <w:basedOn w:val="a2"/>
    <w:pPr>
      <w:numPr>
        <w:numId w:val="0"/>
      </w:numPr>
    </w:pPr>
    <w:rPr>
      <w:iCs/>
    </w:rPr>
  </w:style>
  <w:style w:type="paragraph" w:customStyle="1" w:styleId="aff2">
    <w:name w:val="_примітка"/>
    <w:basedOn w:val="a5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f3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4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5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6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7">
    <w:name w:val="_затверджую_"/>
    <w:basedOn w:val="a5"/>
    <w:pPr>
      <w:ind w:left="3969"/>
    </w:pPr>
    <w:rPr>
      <w:b/>
      <w:spacing w:val="20"/>
    </w:rPr>
  </w:style>
  <w:style w:type="paragraph" w:customStyle="1" w:styleId="aff8">
    <w:name w:val="_р_розділ"/>
    <w:basedOn w:val="a5"/>
  </w:style>
  <w:style w:type="paragraph" w:customStyle="1" w:styleId="aff9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a">
    <w:name w:val="_Розділ"/>
    <w:basedOn w:val="a5"/>
    <w:pPr>
      <w:shd w:val="clear" w:color="auto" w:fill="FFFFFF"/>
      <w:autoSpaceDE w:val="0"/>
      <w:spacing w:before="11" w:after="191"/>
      <w:ind w:left="1588" w:hanging="1287"/>
    </w:pPr>
    <w:rPr>
      <w:b/>
      <w:sz w:val="32"/>
      <w:szCs w:val="32"/>
    </w:rPr>
  </w:style>
  <w:style w:type="paragraph" w:customStyle="1" w:styleId="affb">
    <w:name w:val="_Глава"/>
    <w:basedOn w:val="a5"/>
    <w:pPr>
      <w:shd w:val="clear" w:color="auto" w:fill="FFFFFF"/>
      <w:autoSpaceDE w:val="0"/>
      <w:spacing w:before="11" w:after="191"/>
      <w:ind w:left="1746" w:hanging="1287"/>
    </w:pPr>
    <w:rPr>
      <w:b/>
      <w:sz w:val="30"/>
      <w:szCs w:val="30"/>
    </w:rPr>
  </w:style>
  <w:style w:type="paragraph" w:customStyle="1" w:styleId="affc">
    <w:name w:val="_Стаття"/>
    <w:basedOn w:val="a5"/>
    <w:pPr>
      <w:shd w:val="clear" w:color="auto" w:fill="FFFFFF"/>
      <w:autoSpaceDE w:val="0"/>
      <w:spacing w:before="11" w:after="111"/>
      <w:ind w:left="2291" w:hanging="1287"/>
    </w:pPr>
    <w:rPr>
      <w:b/>
    </w:rPr>
  </w:style>
  <w:style w:type="paragraph" w:customStyle="1" w:styleId="affd">
    <w:name w:val="_Текст"/>
    <w:basedOn w:val="a5"/>
    <w:pPr>
      <w:shd w:val="clear" w:color="auto" w:fill="FFFFFF"/>
      <w:autoSpaceDE w:val="0"/>
      <w:spacing w:before="11" w:after="11"/>
      <w:ind w:right="34"/>
    </w:pPr>
  </w:style>
  <w:style w:type="paragraph" w:customStyle="1" w:styleId="affe">
    <w:name w:val="_Список_"/>
    <w:basedOn w:val="affd"/>
    <w:pPr>
      <w:ind w:left="1571" w:right="0"/>
    </w:pPr>
  </w:style>
  <w:style w:type="paragraph" w:customStyle="1" w:styleId="275">
    <w:name w:val="Стиль _Список_ + Слева:  275 см"/>
    <w:basedOn w:val="affe"/>
    <w:rPr>
      <w:szCs w:val="20"/>
    </w:rPr>
  </w:style>
  <w:style w:type="paragraph" w:customStyle="1" w:styleId="StyleZakonu">
    <w:name w:val="StyleZakonu"/>
    <w:basedOn w:val="a5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f">
    <w:name w:val="footnote text"/>
    <w:basedOn w:val="a5"/>
    <w:rPr>
      <w:sz w:val="20"/>
      <w:szCs w:val="20"/>
    </w:rPr>
  </w:style>
  <w:style w:type="paragraph" w:customStyle="1" w:styleId="1">
    <w:name w:val="Маркированный список1"/>
    <w:basedOn w:val="a5"/>
    <w:pPr>
      <w:numPr>
        <w:numId w:val="2"/>
      </w:numPr>
    </w:pPr>
  </w:style>
  <w:style w:type="paragraph" w:styleId="afff0">
    <w:name w:val="endnote text"/>
    <w:basedOn w:val="a5"/>
    <w:rPr>
      <w:sz w:val="20"/>
    </w:rPr>
  </w:style>
  <w:style w:type="paragraph" w:customStyle="1" w:styleId="DIa0">
    <w:name w:val="_DIa_снокси"/>
    <w:basedOn w:val="aff"/>
    <w:pPr>
      <w:spacing w:before="3" w:after="3"/>
      <w:ind w:left="85" w:firstLine="0"/>
      <w:jc w:val="left"/>
    </w:pPr>
    <w:rPr>
      <w:color w:val="008000"/>
      <w:position w:val="5"/>
      <w:sz w:val="22"/>
    </w:rPr>
  </w:style>
  <w:style w:type="paragraph" w:customStyle="1" w:styleId="Diatxt0">
    <w:name w:val="_Dia_txt"/>
    <w:basedOn w:val="afff0"/>
    <w:pPr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customStyle="1" w:styleId="afff1">
    <w:name w:val="Содержимое таблицы"/>
    <w:basedOn w:val="a5"/>
    <w:pPr>
      <w:suppressLineNumbers/>
    </w:pPr>
  </w:style>
  <w:style w:type="paragraph" w:customStyle="1" w:styleId="afff2">
    <w:name w:val="Заголовок таблицы"/>
    <w:basedOn w:val="afff1"/>
    <w:pPr>
      <w:jc w:val="center"/>
    </w:pPr>
    <w:rPr>
      <w:b/>
      <w:bCs/>
    </w:rPr>
  </w:style>
  <w:style w:type="table" w:styleId="afff3">
    <w:name w:val="Table Grid"/>
    <w:basedOn w:val="a7"/>
    <w:rsid w:val="009972B0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alloon Text"/>
    <w:basedOn w:val="a5"/>
    <w:semiHidden/>
    <w:rsid w:val="00321B58"/>
    <w:rPr>
      <w:rFonts w:ascii="Tahoma" w:hAnsi="Tahoma" w:cs="Tahoma"/>
      <w:sz w:val="16"/>
      <w:szCs w:val="16"/>
    </w:rPr>
  </w:style>
  <w:style w:type="character" w:styleId="afff5">
    <w:name w:val="page number"/>
    <w:basedOn w:val="a6"/>
    <w:rsid w:val="002520BF"/>
  </w:style>
  <w:style w:type="character" w:customStyle="1" w:styleId="af5">
    <w:name w:val="Нижній колонтитул Знак"/>
    <w:aliases w:val="Знак3 Знак"/>
    <w:link w:val="af4"/>
    <w:locked/>
    <w:rsid w:val="002A6817"/>
    <w:rPr>
      <w:color w:val="FF0000"/>
      <w:sz w:val="16"/>
      <w:szCs w:val="16"/>
      <w:lang w:val="uk-UA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f6">
    <w:name w:val="Normal (Web)"/>
    <w:basedOn w:val="a5"/>
    <w:rsid w:val="00F72CF1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af3">
    <w:name w:val="Верхній колонтитул Знак"/>
    <w:link w:val="af2"/>
    <w:uiPriority w:val="99"/>
    <w:rsid w:val="00612978"/>
    <w:rPr>
      <w:color w:val="000000"/>
      <w:sz w:val="28"/>
      <w:lang w:val="ru-RU" w:eastAsia="ar-SA" w:bidi="ar-SA"/>
    </w:rPr>
  </w:style>
  <w:style w:type="character" w:customStyle="1" w:styleId="st121">
    <w:name w:val="st121"/>
    <w:uiPriority w:val="99"/>
    <w:rsid w:val="00171C43"/>
    <w:rPr>
      <w:i/>
      <w:iCs/>
      <w:color w:val="000000"/>
    </w:rPr>
  </w:style>
  <w:style w:type="character" w:customStyle="1" w:styleId="st131">
    <w:name w:val="st131"/>
    <w:uiPriority w:val="99"/>
    <w:rsid w:val="00171C43"/>
    <w:rPr>
      <w:i/>
      <w:iCs/>
      <w:color w:val="0000FF"/>
    </w:rPr>
  </w:style>
  <w:style w:type="character" w:customStyle="1" w:styleId="st46">
    <w:name w:val="st46"/>
    <w:uiPriority w:val="99"/>
    <w:rsid w:val="00171C43"/>
    <w:rPr>
      <w:i/>
      <w:iCs/>
      <w:color w:val="000000"/>
    </w:rPr>
  </w:style>
  <w:style w:type="paragraph" w:customStyle="1" w:styleId="st2">
    <w:name w:val="st2"/>
    <w:uiPriority w:val="99"/>
    <w:rsid w:val="00171C4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x-none"/>
    </w:rPr>
  </w:style>
  <w:style w:type="paragraph" w:customStyle="1" w:styleId="st4">
    <w:name w:val="st4"/>
    <w:uiPriority w:val="99"/>
    <w:rsid w:val="00171C43"/>
    <w:pPr>
      <w:autoSpaceDE w:val="0"/>
      <w:autoSpaceDN w:val="0"/>
      <w:adjustRightInd w:val="0"/>
      <w:spacing w:before="300" w:after="150"/>
      <w:jc w:val="center"/>
    </w:pPr>
    <w:rPr>
      <w:sz w:val="24"/>
      <w:szCs w:val="24"/>
      <w:lang w:val="x-none"/>
    </w:rPr>
  </w:style>
  <w:style w:type="paragraph" w:customStyle="1" w:styleId="st7">
    <w:name w:val="st7"/>
    <w:uiPriority w:val="99"/>
    <w:rsid w:val="00171C43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val="x-none"/>
    </w:rPr>
  </w:style>
  <w:style w:type="paragraph" w:customStyle="1" w:styleId="st15">
    <w:name w:val="st15"/>
    <w:uiPriority w:val="99"/>
    <w:rsid w:val="00171C43"/>
    <w:pPr>
      <w:autoSpaceDE w:val="0"/>
      <w:autoSpaceDN w:val="0"/>
      <w:adjustRightInd w:val="0"/>
      <w:spacing w:before="300"/>
      <w:jc w:val="right"/>
    </w:pPr>
    <w:rPr>
      <w:sz w:val="24"/>
      <w:szCs w:val="24"/>
      <w:lang w:val="x-none"/>
    </w:rPr>
  </w:style>
  <w:style w:type="character" w:customStyle="1" w:styleId="st161">
    <w:name w:val="st161"/>
    <w:uiPriority w:val="99"/>
    <w:rsid w:val="00171C43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171C43"/>
    <w:rPr>
      <w:b/>
      <w:bCs/>
      <w:color w:val="0000FF"/>
      <w:sz w:val="28"/>
      <w:szCs w:val="28"/>
    </w:rPr>
  </w:style>
  <w:style w:type="character" w:customStyle="1" w:styleId="st44">
    <w:name w:val="st44"/>
    <w:uiPriority w:val="99"/>
    <w:rsid w:val="00171C4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EBFC-D165-462B-B4BE-74AEA78E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5007</Words>
  <Characters>2854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dc:description/>
  <cp:lastModifiedBy>Наталія В. Бурова</cp:lastModifiedBy>
  <cp:revision>2</cp:revision>
  <cp:lastPrinted>2016-11-21T10:07:00Z</cp:lastPrinted>
  <dcterms:created xsi:type="dcterms:W3CDTF">2018-10-22T12:03:00Z</dcterms:created>
  <dcterms:modified xsi:type="dcterms:W3CDTF">2018-10-22T12:03:00Z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