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 xml:space="preserve">Обґрунтування технічних та якісних характеристик </w:t>
      </w:r>
    </w:p>
    <w:p w:rsidR="00987B34" w:rsidRPr="00860228" w:rsidRDefault="00987B34" w:rsidP="00987B34">
      <w:pPr>
        <w:jc w:val="center"/>
        <w:rPr>
          <w:b/>
          <w:sz w:val="26"/>
          <w:szCs w:val="26"/>
        </w:rPr>
      </w:pPr>
      <w:r w:rsidRPr="00860228">
        <w:rPr>
          <w:b/>
          <w:sz w:val="26"/>
          <w:szCs w:val="26"/>
        </w:rPr>
        <w:t>предмета закупівлі, розміру бюджетного призначення, очікуваної вартості предмета закупівлі</w:t>
      </w:r>
    </w:p>
    <w:p w:rsidR="00987B34" w:rsidRDefault="00987B34" w:rsidP="00987B34">
      <w:pPr>
        <w:contextualSpacing/>
        <w:jc w:val="center"/>
        <w:rPr>
          <w:sz w:val="26"/>
          <w:szCs w:val="26"/>
          <w:lang w:val="ru-RU"/>
        </w:rPr>
      </w:pPr>
      <w:r w:rsidRPr="00860228">
        <w:rPr>
          <w:sz w:val="26"/>
          <w:szCs w:val="26"/>
        </w:rPr>
        <w:t>(відповідно до пункту 4</w:t>
      </w:r>
      <w:r w:rsidRPr="00860228">
        <w:rPr>
          <w:sz w:val="26"/>
          <w:szCs w:val="26"/>
          <w:vertAlign w:val="superscript"/>
        </w:rPr>
        <w:t xml:space="preserve">1 </w:t>
      </w:r>
      <w:r w:rsidRPr="00860228">
        <w:rPr>
          <w:sz w:val="26"/>
          <w:szCs w:val="26"/>
        </w:rPr>
        <w:t xml:space="preserve">постанови Кабінету Міністрів України від 11 жовтня </w:t>
      </w:r>
      <w:r w:rsidRPr="00860228">
        <w:rPr>
          <w:sz w:val="26"/>
          <w:szCs w:val="26"/>
        </w:rPr>
        <w:br/>
        <w:t>2016 року № 710 «Про ефективне використання державних коштів»</w:t>
      </w:r>
      <w:r w:rsidRPr="00860228">
        <w:rPr>
          <w:sz w:val="26"/>
          <w:szCs w:val="26"/>
          <w:lang w:val="ru-RU"/>
        </w:rPr>
        <w:t>)</w:t>
      </w:r>
    </w:p>
    <w:p w:rsidR="007136A9" w:rsidRPr="00860228" w:rsidRDefault="007136A9" w:rsidP="00987B34">
      <w:pPr>
        <w:contextualSpacing/>
        <w:jc w:val="center"/>
        <w:rPr>
          <w:sz w:val="26"/>
          <w:szCs w:val="26"/>
          <w:lang w:val="ru-RU"/>
        </w:rPr>
      </w:pPr>
    </w:p>
    <w:p w:rsidR="00987B34" w:rsidRPr="00272C67" w:rsidRDefault="00987B34" w:rsidP="00987B34">
      <w:pPr>
        <w:contextualSpacing/>
        <w:jc w:val="center"/>
        <w:rPr>
          <w:sz w:val="18"/>
          <w:lang w:val="ru-RU"/>
        </w:rPr>
      </w:pP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528"/>
        <w:gridCol w:w="7229"/>
      </w:tblGrid>
      <w:tr w:rsidR="00987B34" w:rsidRPr="00F27860" w:rsidTr="00FF2317">
        <w:trPr>
          <w:trHeight w:hRule="exact" w:val="2410"/>
        </w:trPr>
        <w:tc>
          <w:tcPr>
            <w:tcW w:w="421" w:type="dxa"/>
            <w:shd w:val="clear" w:color="auto" w:fill="auto"/>
          </w:tcPr>
          <w:p w:rsidR="00987B34" w:rsidRPr="0065310A" w:rsidRDefault="00987B34" w:rsidP="00916752">
            <w:r w:rsidRPr="0065310A">
              <w:t>1</w:t>
            </w:r>
          </w:p>
        </w:tc>
        <w:tc>
          <w:tcPr>
            <w:tcW w:w="2528" w:type="dxa"/>
            <w:shd w:val="clear" w:color="auto" w:fill="auto"/>
          </w:tcPr>
          <w:p w:rsidR="00987B34" w:rsidRPr="00BE12F8" w:rsidRDefault="00987B34" w:rsidP="00916752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Назва предмета закупівлі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FF2317" w:rsidRPr="008D2A15" w:rsidRDefault="00FF2317" w:rsidP="00FF2317">
            <w:pPr>
              <w:jc w:val="both"/>
              <w:outlineLvl w:val="0"/>
              <w:rPr>
                <w:rFonts w:eastAsia="Calibri"/>
                <w:sz w:val="26"/>
                <w:szCs w:val="26"/>
                <w:lang w:eastAsia="en-US"/>
              </w:rPr>
            </w:pPr>
            <w:r w:rsidRPr="00F629ED">
              <w:rPr>
                <w:rFonts w:eastAsia="Calibri"/>
                <w:sz w:val="26"/>
                <w:szCs w:val="26"/>
                <w:lang w:eastAsia="en-US"/>
              </w:rPr>
              <w:t xml:space="preserve">Послуги з ремонту і технічного обслуговування вимірювальних, випробувальних і контрольних приладів – за кодом ДК 021:2015 – 50410000-2 (Послуги з технічного обслуговування системи пожежної безпеки адміністративної будівлі ДПС за </w:t>
            </w:r>
            <w:proofErr w:type="spellStart"/>
            <w:r w:rsidRPr="00F629ED">
              <w:rPr>
                <w:rFonts w:eastAsia="Calibri"/>
                <w:sz w:val="26"/>
                <w:szCs w:val="26"/>
                <w:lang w:eastAsia="en-US"/>
              </w:rPr>
              <w:t>адресою</w:t>
            </w:r>
            <w:proofErr w:type="spellEnd"/>
            <w:r w:rsidRPr="00F629ED">
              <w:rPr>
                <w:rFonts w:eastAsia="Calibri"/>
                <w:sz w:val="26"/>
                <w:szCs w:val="26"/>
                <w:lang w:eastAsia="en-US"/>
              </w:rPr>
              <w:t xml:space="preserve">: м. Київ, провулок </w:t>
            </w:r>
            <w:proofErr w:type="spellStart"/>
            <w:r w:rsidRPr="00F629ED">
              <w:rPr>
                <w:rFonts w:eastAsia="Calibri"/>
                <w:sz w:val="26"/>
                <w:szCs w:val="26"/>
                <w:lang w:eastAsia="en-US"/>
              </w:rPr>
              <w:t>Киянівський</w:t>
            </w:r>
            <w:proofErr w:type="spellEnd"/>
            <w:r w:rsidRPr="00F629ED">
              <w:rPr>
                <w:rFonts w:eastAsia="Calibri"/>
                <w:sz w:val="26"/>
                <w:szCs w:val="26"/>
                <w:lang w:eastAsia="en-US"/>
              </w:rPr>
              <w:t>, 2а)</w:t>
            </w:r>
          </w:p>
          <w:p w:rsidR="00987B34" w:rsidRPr="00C55E0E" w:rsidRDefault="0065310A" w:rsidP="00FF2317">
            <w:pPr>
              <w:jc w:val="both"/>
              <w:outlineLvl w:val="0"/>
              <w:rPr>
                <w:sz w:val="26"/>
                <w:szCs w:val="26"/>
              </w:rPr>
            </w:pPr>
            <w:r w:rsidRPr="00C55E0E">
              <w:rPr>
                <w:sz w:val="26"/>
                <w:szCs w:val="26"/>
                <w:lang w:eastAsia="en-US"/>
              </w:rPr>
              <w:t>(ідентифікатор закупівлі:</w:t>
            </w:r>
            <w:r w:rsidR="00104221">
              <w:rPr>
                <w:sz w:val="26"/>
                <w:szCs w:val="26"/>
                <w:lang w:val="en-US" w:eastAsia="en-US"/>
              </w:rPr>
              <w:t xml:space="preserve"> </w:t>
            </w:r>
            <w:r w:rsidRPr="00C55E0E">
              <w:rPr>
                <w:sz w:val="26"/>
                <w:szCs w:val="26"/>
                <w:lang w:eastAsia="en-US"/>
              </w:rPr>
              <w:t>UA-202</w:t>
            </w:r>
            <w:r w:rsidR="00BE12F8" w:rsidRPr="00C55E0E">
              <w:rPr>
                <w:sz w:val="26"/>
                <w:szCs w:val="26"/>
                <w:lang w:eastAsia="en-US"/>
              </w:rPr>
              <w:t>5</w:t>
            </w:r>
            <w:r w:rsidRPr="00C55E0E">
              <w:rPr>
                <w:sz w:val="26"/>
                <w:szCs w:val="26"/>
                <w:lang w:eastAsia="en-US"/>
              </w:rPr>
              <w:t>-0</w:t>
            </w:r>
            <w:r w:rsidR="00FF2317">
              <w:rPr>
                <w:sz w:val="26"/>
                <w:szCs w:val="26"/>
                <w:lang w:eastAsia="en-US"/>
              </w:rPr>
              <w:t>3</w:t>
            </w:r>
            <w:r w:rsidRPr="00C55E0E">
              <w:rPr>
                <w:sz w:val="26"/>
                <w:szCs w:val="26"/>
                <w:lang w:eastAsia="en-US"/>
              </w:rPr>
              <w:t>-</w:t>
            </w:r>
            <w:r w:rsidR="00FF2317">
              <w:rPr>
                <w:sz w:val="26"/>
                <w:szCs w:val="26"/>
                <w:lang w:eastAsia="en-US"/>
              </w:rPr>
              <w:t>13</w:t>
            </w:r>
            <w:r w:rsidRPr="00C55E0E">
              <w:rPr>
                <w:sz w:val="26"/>
                <w:szCs w:val="26"/>
                <w:lang w:eastAsia="en-US"/>
              </w:rPr>
              <w:t>-0</w:t>
            </w:r>
            <w:r w:rsidR="00FF2317">
              <w:rPr>
                <w:sz w:val="26"/>
                <w:szCs w:val="26"/>
                <w:lang w:eastAsia="en-US"/>
              </w:rPr>
              <w:t>11940</w:t>
            </w:r>
            <w:r w:rsidRPr="00C55E0E">
              <w:rPr>
                <w:sz w:val="26"/>
                <w:szCs w:val="26"/>
                <w:lang w:eastAsia="en-US"/>
              </w:rPr>
              <w:t>-a)</w:t>
            </w:r>
          </w:p>
        </w:tc>
      </w:tr>
      <w:tr w:rsidR="006E4BDF" w:rsidRPr="00F27860" w:rsidTr="00FF2317">
        <w:trPr>
          <w:trHeight w:val="1956"/>
        </w:trPr>
        <w:tc>
          <w:tcPr>
            <w:tcW w:w="421" w:type="dxa"/>
            <w:shd w:val="clear" w:color="auto" w:fill="auto"/>
          </w:tcPr>
          <w:p w:rsidR="006E4BDF" w:rsidRPr="0065310A" w:rsidRDefault="006E4BDF" w:rsidP="006E4BDF">
            <w:r w:rsidRPr="0065310A">
              <w:t>2</w:t>
            </w:r>
          </w:p>
        </w:tc>
        <w:tc>
          <w:tcPr>
            <w:tcW w:w="2528" w:type="dxa"/>
            <w:shd w:val="clear" w:color="auto" w:fill="auto"/>
          </w:tcPr>
          <w:p w:rsidR="006E4BDF" w:rsidRPr="00BE12F8" w:rsidRDefault="006E4BDF" w:rsidP="006E4BDF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29" w:type="dxa"/>
            <w:shd w:val="clear" w:color="auto" w:fill="auto"/>
          </w:tcPr>
          <w:p w:rsidR="006E4BDF" w:rsidRPr="00C55E0E" w:rsidRDefault="00FF2317" w:rsidP="00FF2317">
            <w:pPr>
              <w:jc w:val="both"/>
              <w:outlineLvl w:val="0"/>
              <w:rPr>
                <w:sz w:val="26"/>
                <w:szCs w:val="26"/>
              </w:rPr>
            </w:pPr>
            <w:r w:rsidRPr="00FF2317">
              <w:rPr>
                <w:rFonts w:eastAsia="Calibri"/>
                <w:sz w:val="26"/>
                <w:szCs w:val="26"/>
                <w:lang w:eastAsia="en-US"/>
              </w:rPr>
              <w:t xml:space="preserve">Закупівля здійснюється для забезпечення якісного спрацювання та належного функціонування системи пожежної безпеки у разі виникнення пожежі. Технічні </w:t>
            </w:r>
            <w:r w:rsidRPr="00FF2317">
              <w:rPr>
                <w:rFonts w:eastAsia="Calibri"/>
                <w:sz w:val="26"/>
                <w:szCs w:val="26"/>
                <w:lang w:eastAsia="en-US"/>
              </w:rPr>
              <w:br/>
              <w:t>та якісні характеристики предмета закупівлі визначені відповідно до потреб замовника та з урахуванням вимог законодавства.</w:t>
            </w:r>
          </w:p>
        </w:tc>
      </w:tr>
      <w:tr w:rsidR="006E4BDF" w:rsidRPr="00F27860" w:rsidTr="00C55E0E">
        <w:trPr>
          <w:trHeight w:val="3392"/>
        </w:trPr>
        <w:tc>
          <w:tcPr>
            <w:tcW w:w="421" w:type="dxa"/>
            <w:shd w:val="clear" w:color="auto" w:fill="auto"/>
          </w:tcPr>
          <w:p w:rsidR="006E4BDF" w:rsidRPr="0065310A" w:rsidRDefault="006E4BDF" w:rsidP="006E4BDF">
            <w:r w:rsidRPr="0065310A">
              <w:t>3</w:t>
            </w:r>
          </w:p>
        </w:tc>
        <w:tc>
          <w:tcPr>
            <w:tcW w:w="2528" w:type="dxa"/>
            <w:shd w:val="clear" w:color="auto" w:fill="auto"/>
          </w:tcPr>
          <w:p w:rsidR="006E4BDF" w:rsidRPr="00BE12F8" w:rsidRDefault="006E4BDF" w:rsidP="006E4BDF">
            <w:pPr>
              <w:rPr>
                <w:b/>
                <w:sz w:val="26"/>
                <w:szCs w:val="26"/>
              </w:rPr>
            </w:pPr>
            <w:r w:rsidRPr="00BE12F8">
              <w:rPr>
                <w:b/>
                <w:sz w:val="26"/>
                <w:szCs w:val="26"/>
              </w:rPr>
              <w:t>Обґрунтування очікуваної вартості предмета закупівлі, розміру бюджетного призначення</w:t>
            </w:r>
            <w:r w:rsidRPr="00BE12F8">
              <w:rPr>
                <w:sz w:val="26"/>
                <w:szCs w:val="26"/>
              </w:rPr>
              <w:t>*</w:t>
            </w:r>
          </w:p>
        </w:tc>
        <w:tc>
          <w:tcPr>
            <w:tcW w:w="7229" w:type="dxa"/>
            <w:shd w:val="clear" w:color="auto" w:fill="auto"/>
          </w:tcPr>
          <w:p w:rsidR="006E4BDF" w:rsidRPr="003B0DCC" w:rsidRDefault="00FF2317" w:rsidP="00FF2317">
            <w:pPr>
              <w:jc w:val="both"/>
              <w:outlineLvl w:val="0"/>
              <w:rPr>
                <w:sz w:val="26"/>
                <w:szCs w:val="26"/>
              </w:rPr>
            </w:pPr>
            <w:r w:rsidRPr="00FF2317">
              <w:rPr>
                <w:rFonts w:eastAsia="Calibri"/>
                <w:sz w:val="26"/>
                <w:szCs w:val="26"/>
                <w:lang w:eastAsia="en-US"/>
              </w:rPr>
              <w:t xml:space="preserve">Очікувана вартість послуг з технічного обслуговування системи пожежної безпеки адміністративної будівлі ДПС </w:t>
            </w:r>
            <w:r w:rsidRPr="00FF2317">
              <w:rPr>
                <w:rFonts w:eastAsia="Calibri"/>
                <w:sz w:val="26"/>
                <w:szCs w:val="26"/>
                <w:lang w:eastAsia="en-US"/>
              </w:rPr>
              <w:br/>
              <w:t xml:space="preserve">за </w:t>
            </w:r>
            <w:proofErr w:type="spellStart"/>
            <w:r w:rsidRPr="00FF2317">
              <w:rPr>
                <w:rFonts w:eastAsia="Calibri"/>
                <w:sz w:val="26"/>
                <w:szCs w:val="26"/>
                <w:lang w:eastAsia="en-US"/>
              </w:rPr>
              <w:t>адресою</w:t>
            </w:r>
            <w:proofErr w:type="spellEnd"/>
            <w:r w:rsidRPr="00FF2317">
              <w:rPr>
                <w:rFonts w:eastAsia="Calibri"/>
                <w:sz w:val="26"/>
                <w:szCs w:val="26"/>
                <w:lang w:eastAsia="en-US"/>
              </w:rPr>
              <w:t xml:space="preserve">: провулок </w:t>
            </w:r>
            <w:proofErr w:type="spellStart"/>
            <w:r w:rsidRPr="00FF2317">
              <w:rPr>
                <w:rFonts w:eastAsia="Calibri"/>
                <w:sz w:val="26"/>
                <w:szCs w:val="26"/>
                <w:lang w:eastAsia="en-US"/>
              </w:rPr>
              <w:t>Киянівський</w:t>
            </w:r>
            <w:proofErr w:type="spellEnd"/>
            <w:r w:rsidRPr="00FF2317">
              <w:rPr>
                <w:rFonts w:eastAsia="Calibri"/>
                <w:sz w:val="26"/>
                <w:szCs w:val="26"/>
                <w:lang w:eastAsia="en-US"/>
              </w:rPr>
              <w:t>, 2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Pr="00FF2317">
              <w:rPr>
                <w:rFonts w:eastAsia="Calibri"/>
                <w:sz w:val="26"/>
                <w:szCs w:val="26"/>
                <w:lang w:eastAsia="en-US"/>
              </w:rPr>
              <w:t>, м. Київ складає 36 749,97 грн. Ціну визначено за результатом проведення моніторингу цін шляхом пошуку, збору та аналізу загальнодоступної інформації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</w:t>
            </w:r>
            <w:proofErr w:type="spellStart"/>
            <w:r w:rsidRPr="00FF2317">
              <w:rPr>
                <w:rFonts w:eastAsia="Calibri"/>
                <w:sz w:val="26"/>
                <w:szCs w:val="26"/>
                <w:lang w:eastAsia="en-US"/>
              </w:rPr>
              <w:t>Прозорро</w:t>
            </w:r>
            <w:proofErr w:type="spellEnd"/>
            <w:r w:rsidRPr="00FF2317">
              <w:rPr>
                <w:rFonts w:eastAsia="Calibri"/>
                <w:sz w:val="26"/>
                <w:szCs w:val="26"/>
                <w:lang w:eastAsia="en-US"/>
              </w:rPr>
              <w:t>», а також шляхом от</w:t>
            </w:r>
            <w:r w:rsidR="00882B6B">
              <w:rPr>
                <w:rFonts w:eastAsia="Calibri"/>
                <w:sz w:val="26"/>
                <w:szCs w:val="26"/>
                <w:lang w:eastAsia="en-US"/>
              </w:rPr>
              <w:t>римання цінових пропозицій.</w:t>
            </w:r>
            <w:bookmarkStart w:id="0" w:name="_GoBack"/>
            <w:bookmarkEnd w:id="0"/>
          </w:p>
        </w:tc>
      </w:tr>
    </w:tbl>
    <w:p w:rsidR="00030843" w:rsidRPr="00F27860" w:rsidRDefault="00030843" w:rsidP="00860228">
      <w:pPr>
        <w:rPr>
          <w:sz w:val="26"/>
          <w:szCs w:val="26"/>
        </w:rPr>
      </w:pPr>
      <w:bookmarkStart w:id="1" w:name="n87"/>
      <w:bookmarkStart w:id="2" w:name="n88"/>
      <w:bookmarkStart w:id="3" w:name="n89"/>
      <w:bookmarkStart w:id="4" w:name="n90"/>
      <w:bookmarkStart w:id="5" w:name="n91"/>
      <w:bookmarkStart w:id="6" w:name="n92"/>
      <w:bookmarkStart w:id="7" w:name="n101"/>
      <w:bookmarkStart w:id="8" w:name="n102"/>
      <w:bookmarkStart w:id="9" w:name="n103"/>
      <w:bookmarkStart w:id="10" w:name="n104"/>
      <w:bookmarkStart w:id="11" w:name="n105"/>
      <w:bookmarkStart w:id="12" w:name="n106"/>
      <w:bookmarkStart w:id="13" w:name="n115"/>
      <w:bookmarkStart w:id="14" w:name="n116"/>
      <w:bookmarkStart w:id="15" w:name="n117"/>
      <w:bookmarkStart w:id="16" w:name="n118"/>
      <w:bookmarkStart w:id="17" w:name="n119"/>
      <w:bookmarkStart w:id="18" w:name="n120"/>
      <w:bookmarkStart w:id="19" w:name="n121"/>
      <w:bookmarkStart w:id="20" w:name="n12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030843" w:rsidRPr="00F27860" w:rsidSect="00272C67">
      <w:pgSz w:w="11906" w:h="16838" w:code="9"/>
      <w:pgMar w:top="709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0664F"/>
    <w:multiLevelType w:val="hybridMultilevel"/>
    <w:tmpl w:val="497811E2"/>
    <w:lvl w:ilvl="0" w:tplc="2470266C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" w15:restartNumberingAfterBreak="0">
    <w:nsid w:val="526D56F4"/>
    <w:multiLevelType w:val="multilevel"/>
    <w:tmpl w:val="0422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D1"/>
    <w:rsid w:val="00030843"/>
    <w:rsid w:val="00104221"/>
    <w:rsid w:val="002563BF"/>
    <w:rsid w:val="003B0DCC"/>
    <w:rsid w:val="003B41C5"/>
    <w:rsid w:val="00434816"/>
    <w:rsid w:val="004756A0"/>
    <w:rsid w:val="00497AD1"/>
    <w:rsid w:val="0065310A"/>
    <w:rsid w:val="006E4BDF"/>
    <w:rsid w:val="007136A9"/>
    <w:rsid w:val="007F4CEB"/>
    <w:rsid w:val="00860228"/>
    <w:rsid w:val="00882B6B"/>
    <w:rsid w:val="008A47F3"/>
    <w:rsid w:val="00987B34"/>
    <w:rsid w:val="00A40C4F"/>
    <w:rsid w:val="00A65D35"/>
    <w:rsid w:val="00B24514"/>
    <w:rsid w:val="00B47D62"/>
    <w:rsid w:val="00B507DE"/>
    <w:rsid w:val="00BE12F8"/>
    <w:rsid w:val="00C55E0E"/>
    <w:rsid w:val="00C73F91"/>
    <w:rsid w:val="00D9086C"/>
    <w:rsid w:val="00E56345"/>
    <w:rsid w:val="00E64F6F"/>
    <w:rsid w:val="00F27860"/>
    <w:rsid w:val="00F40754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EEC4"/>
  <w15:docId w15:val="{46DA28EF-EEFA-41FC-9F5C-8F05E29B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40754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link w:val="20"/>
    <w:uiPriority w:val="99"/>
    <w:unhideWhenUsed/>
    <w:qFormat/>
    <w:rsid w:val="00F40754"/>
    <w:pPr>
      <w:numPr>
        <w:ilvl w:val="1"/>
        <w:numId w:val="2"/>
      </w:num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40754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4075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4075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F4075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F40754"/>
    <w:pPr>
      <w:numPr>
        <w:ilvl w:val="6"/>
        <w:numId w:val="2"/>
      </w:numPr>
      <w:spacing w:before="240" w:after="60"/>
      <w:outlineLvl w:val="6"/>
    </w:pPr>
    <w:rPr>
      <w:lang w:eastAsia="uk-U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F40754"/>
    <w:pPr>
      <w:numPr>
        <w:ilvl w:val="7"/>
        <w:numId w:val="2"/>
      </w:numPr>
      <w:spacing w:before="240" w:after="60"/>
      <w:outlineLvl w:val="7"/>
    </w:pPr>
    <w:rPr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F4075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34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E4BDF"/>
    <w:pPr>
      <w:widowControl w:val="0"/>
      <w:autoSpaceDE w:val="0"/>
      <w:autoSpaceDN w:val="0"/>
      <w:ind w:left="97"/>
    </w:pPr>
    <w:rPr>
      <w:sz w:val="22"/>
      <w:szCs w:val="22"/>
      <w:lang w:eastAsia="en-US"/>
    </w:rPr>
  </w:style>
  <w:style w:type="paragraph" w:customStyle="1" w:styleId="a4">
    <w:name w:val="Знак Знак"/>
    <w:basedOn w:val="a"/>
    <w:rsid w:val="00C73F91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8A47F3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A47F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40754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9"/>
    <w:rsid w:val="00F40754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F40754"/>
    <w:rPr>
      <w:rFonts w:ascii="Arial" w:eastAsia="Times New Roman" w:hAnsi="Arial" w:cs="Arial"/>
      <w:b/>
      <w:bCs/>
      <w:sz w:val="26"/>
      <w:szCs w:val="26"/>
      <w:lang w:eastAsia="uk-UA"/>
    </w:rPr>
  </w:style>
  <w:style w:type="character" w:customStyle="1" w:styleId="40">
    <w:name w:val="Заголовок 4 Знак"/>
    <w:basedOn w:val="a0"/>
    <w:link w:val="4"/>
    <w:uiPriority w:val="99"/>
    <w:semiHidden/>
    <w:rsid w:val="00F40754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0"/>
    <w:link w:val="5"/>
    <w:uiPriority w:val="99"/>
    <w:semiHidden/>
    <w:rsid w:val="00F40754"/>
    <w:rPr>
      <w:rFonts w:ascii="Times New Roman" w:eastAsia="Times New Roman" w:hAnsi="Times New Roman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basedOn w:val="a0"/>
    <w:link w:val="6"/>
    <w:uiPriority w:val="99"/>
    <w:semiHidden/>
    <w:rsid w:val="00F40754"/>
    <w:rPr>
      <w:rFonts w:ascii="Times New Roman" w:eastAsia="Times New Roman" w:hAnsi="Times New Roman" w:cs="Times New Roman"/>
      <w:b/>
      <w:bCs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rsid w:val="00F40754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80">
    <w:name w:val="Заголовок 8 Знак"/>
    <w:basedOn w:val="a0"/>
    <w:link w:val="8"/>
    <w:uiPriority w:val="99"/>
    <w:semiHidden/>
    <w:rsid w:val="00F40754"/>
    <w:rPr>
      <w:rFonts w:ascii="Times New Roman" w:eastAsia="Times New Roman" w:hAnsi="Times New Roman" w:cs="Times New Roman"/>
      <w:i/>
      <w:iCs/>
      <w:sz w:val="24"/>
      <w:szCs w:val="24"/>
      <w:lang w:eastAsia="uk-UA"/>
    </w:rPr>
  </w:style>
  <w:style w:type="character" w:customStyle="1" w:styleId="90">
    <w:name w:val="Заголовок 9 Знак"/>
    <w:basedOn w:val="a0"/>
    <w:link w:val="9"/>
    <w:uiPriority w:val="99"/>
    <w:semiHidden/>
    <w:rsid w:val="00F40754"/>
    <w:rPr>
      <w:rFonts w:ascii="Arial" w:eastAsia="Times New Roman" w:hAnsi="Arial" w:cs="Arial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1008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КИНАЛИ ДЕНИС СЕРГІЙОВИЧ</dc:creator>
  <cp:keywords/>
  <dc:description/>
  <cp:lastModifiedBy>ПАХОМОВА ТАМАРА МИКОЛАЇВНА</cp:lastModifiedBy>
  <cp:revision>25</cp:revision>
  <cp:lastPrinted>2025-02-25T13:03:00Z</cp:lastPrinted>
  <dcterms:created xsi:type="dcterms:W3CDTF">2024-03-12T09:33:00Z</dcterms:created>
  <dcterms:modified xsi:type="dcterms:W3CDTF">2025-03-17T12:41:00Z</dcterms:modified>
</cp:coreProperties>
</file>