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C" w:rsidRPr="003D2504" w:rsidRDefault="004776EC" w:rsidP="00EF21CB">
      <w:pPr>
        <w:spacing w:after="0" w:line="240" w:lineRule="auto"/>
        <w:contextualSpacing/>
        <w:jc w:val="both"/>
        <w:rPr>
          <w:rFonts w:ascii="Times New Roman" w:hAnsi="Times New Roman" w:cs="Times New Roman"/>
          <w:sz w:val="24"/>
          <w:szCs w:val="24"/>
        </w:rPr>
      </w:pPr>
      <w:bookmarkStart w:id="0" w:name="_GoBack"/>
      <w:bookmarkEnd w:id="0"/>
    </w:p>
    <w:p w:rsidR="004B1A6F" w:rsidRPr="003D2504" w:rsidRDefault="004776EC" w:rsidP="00EF21CB">
      <w:pPr>
        <w:spacing w:after="0" w:line="240" w:lineRule="auto"/>
        <w:jc w:val="center"/>
        <w:rPr>
          <w:rFonts w:ascii="Times New Roman" w:eastAsia="Times New Roman" w:hAnsi="Times New Roman" w:cs="Times New Roman"/>
          <w:b/>
          <w:bCs/>
          <w:sz w:val="28"/>
          <w:szCs w:val="28"/>
          <w:lang w:eastAsia="uk-UA"/>
        </w:rPr>
      </w:pPr>
      <w:r w:rsidRPr="003D2504">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3D2504">
        <w:rPr>
          <w:rFonts w:ascii="Times New Roman" w:eastAsia="Times New Roman" w:hAnsi="Times New Roman" w:cs="Times New Roman"/>
          <w:b/>
          <w:bCs/>
          <w:sz w:val="28"/>
          <w:szCs w:val="28"/>
          <w:lang w:eastAsia="uk-UA"/>
        </w:rPr>
        <w:br/>
        <w:t>Стратегічного плану Державної податкової служби Укр</w:t>
      </w:r>
      <w:r w:rsidR="00A87000" w:rsidRPr="003D2504">
        <w:rPr>
          <w:rFonts w:ascii="Times New Roman" w:eastAsia="Times New Roman" w:hAnsi="Times New Roman" w:cs="Times New Roman"/>
          <w:b/>
          <w:bCs/>
          <w:sz w:val="28"/>
          <w:szCs w:val="28"/>
          <w:lang w:eastAsia="uk-UA"/>
        </w:rPr>
        <w:t xml:space="preserve">аїни на 2022 – 2024 роки </w:t>
      </w:r>
      <w:r w:rsidR="00A87000" w:rsidRPr="003D2504">
        <w:rPr>
          <w:rFonts w:ascii="Times New Roman" w:eastAsia="Times New Roman" w:hAnsi="Times New Roman" w:cs="Times New Roman"/>
          <w:b/>
          <w:bCs/>
          <w:sz w:val="28"/>
          <w:szCs w:val="28"/>
          <w:lang w:eastAsia="uk-UA"/>
        </w:rPr>
        <w:br/>
        <w:t>у 2024</w:t>
      </w:r>
      <w:r w:rsidRPr="003D2504">
        <w:rPr>
          <w:rFonts w:ascii="Times New Roman" w:eastAsia="Times New Roman" w:hAnsi="Times New Roman" w:cs="Times New Roman"/>
          <w:b/>
          <w:bCs/>
          <w:sz w:val="28"/>
          <w:szCs w:val="28"/>
          <w:lang w:eastAsia="uk-UA"/>
        </w:rPr>
        <w:t xml:space="preserve"> році, </w:t>
      </w:r>
      <w:r w:rsidR="00A87000" w:rsidRPr="003D2504">
        <w:rPr>
          <w:rFonts w:ascii="Times New Roman" w:eastAsia="Times New Roman" w:hAnsi="Times New Roman" w:cs="Times New Roman"/>
          <w:b/>
          <w:bCs/>
          <w:sz w:val="28"/>
          <w:szCs w:val="28"/>
          <w:lang w:eastAsia="uk-UA"/>
        </w:rPr>
        <w:t>затвердженого наказом ДПС від 12</w:t>
      </w:r>
      <w:r w:rsidRPr="003D2504">
        <w:rPr>
          <w:rFonts w:ascii="Times New Roman" w:eastAsia="Times New Roman" w:hAnsi="Times New Roman" w:cs="Times New Roman"/>
          <w:b/>
          <w:bCs/>
          <w:sz w:val="28"/>
          <w:szCs w:val="28"/>
          <w:lang w:eastAsia="uk-UA"/>
        </w:rPr>
        <w:t>.</w:t>
      </w:r>
      <w:r w:rsidR="00205123" w:rsidRPr="003D2504">
        <w:rPr>
          <w:rFonts w:ascii="Times New Roman" w:eastAsia="Times New Roman" w:hAnsi="Times New Roman" w:cs="Times New Roman"/>
          <w:b/>
          <w:bCs/>
          <w:sz w:val="28"/>
          <w:szCs w:val="28"/>
          <w:lang w:eastAsia="uk-UA"/>
        </w:rPr>
        <w:t>0</w:t>
      </w:r>
      <w:r w:rsidR="00A87000" w:rsidRPr="003D2504">
        <w:rPr>
          <w:rFonts w:ascii="Times New Roman" w:eastAsia="Times New Roman" w:hAnsi="Times New Roman" w:cs="Times New Roman"/>
          <w:b/>
          <w:bCs/>
          <w:sz w:val="28"/>
          <w:szCs w:val="28"/>
          <w:lang w:eastAsia="uk-UA"/>
        </w:rPr>
        <w:t>7</w:t>
      </w:r>
      <w:r w:rsidRPr="003D2504">
        <w:rPr>
          <w:rFonts w:ascii="Times New Roman" w:eastAsia="Times New Roman" w:hAnsi="Times New Roman" w:cs="Times New Roman"/>
          <w:b/>
          <w:bCs/>
          <w:sz w:val="28"/>
          <w:szCs w:val="28"/>
          <w:lang w:eastAsia="uk-UA"/>
        </w:rPr>
        <w:t>.202</w:t>
      </w:r>
      <w:r w:rsidR="00A87000" w:rsidRPr="003D2504">
        <w:rPr>
          <w:rFonts w:ascii="Times New Roman" w:eastAsia="Times New Roman" w:hAnsi="Times New Roman" w:cs="Times New Roman"/>
          <w:b/>
          <w:bCs/>
          <w:sz w:val="28"/>
          <w:szCs w:val="28"/>
          <w:lang w:eastAsia="uk-UA"/>
        </w:rPr>
        <w:t>4</w:t>
      </w:r>
      <w:r w:rsidRPr="003D2504">
        <w:rPr>
          <w:rFonts w:ascii="Times New Roman" w:eastAsia="Times New Roman" w:hAnsi="Times New Roman" w:cs="Times New Roman"/>
          <w:b/>
          <w:bCs/>
          <w:sz w:val="28"/>
          <w:szCs w:val="28"/>
          <w:lang w:eastAsia="uk-UA"/>
        </w:rPr>
        <w:t xml:space="preserve"> № </w:t>
      </w:r>
      <w:r w:rsidR="00A87000" w:rsidRPr="003D2504">
        <w:rPr>
          <w:rFonts w:ascii="Times New Roman" w:eastAsia="Times New Roman" w:hAnsi="Times New Roman" w:cs="Times New Roman"/>
          <w:b/>
          <w:bCs/>
          <w:sz w:val="28"/>
          <w:szCs w:val="28"/>
          <w:lang w:eastAsia="uk-UA"/>
        </w:rPr>
        <w:t>52</w:t>
      </w:r>
      <w:r w:rsidR="00205123" w:rsidRPr="003D2504">
        <w:rPr>
          <w:rFonts w:ascii="Times New Roman" w:eastAsia="Times New Roman" w:hAnsi="Times New Roman" w:cs="Times New Roman"/>
          <w:b/>
          <w:bCs/>
          <w:sz w:val="28"/>
          <w:szCs w:val="28"/>
          <w:lang w:eastAsia="uk-UA"/>
        </w:rPr>
        <w:t>8</w:t>
      </w:r>
    </w:p>
    <w:p w:rsidR="00FA1211" w:rsidRPr="003D2504" w:rsidRDefault="008701C3" w:rsidP="00EF21CB">
      <w:pPr>
        <w:spacing w:after="0" w:line="240" w:lineRule="auto"/>
        <w:contextualSpacing/>
        <w:jc w:val="right"/>
        <w:rPr>
          <w:rFonts w:ascii="Times New Roman" w:hAnsi="Times New Roman" w:cs="Times New Roman"/>
          <w:b/>
          <w:i/>
          <w:sz w:val="24"/>
          <w:szCs w:val="24"/>
        </w:rPr>
      </w:pPr>
      <w:r w:rsidRPr="003D2504">
        <w:rPr>
          <w:rFonts w:ascii="Times New Roman" w:hAnsi="Times New Roman" w:cs="Times New Roman"/>
          <w:b/>
          <w:i/>
          <w:sz w:val="24"/>
          <w:szCs w:val="24"/>
        </w:rPr>
        <w:t>Станом на 3</w:t>
      </w:r>
      <w:r w:rsidR="00A87000" w:rsidRPr="003D2504">
        <w:rPr>
          <w:rFonts w:ascii="Times New Roman" w:hAnsi="Times New Roman" w:cs="Times New Roman"/>
          <w:b/>
          <w:i/>
          <w:sz w:val="24"/>
          <w:szCs w:val="24"/>
        </w:rPr>
        <w:t>1</w:t>
      </w:r>
      <w:r w:rsidR="004B1A6F" w:rsidRPr="003D2504">
        <w:rPr>
          <w:rFonts w:ascii="Times New Roman" w:hAnsi="Times New Roman" w:cs="Times New Roman"/>
          <w:b/>
          <w:i/>
          <w:sz w:val="24"/>
          <w:szCs w:val="24"/>
        </w:rPr>
        <w:t>.0</w:t>
      </w:r>
      <w:r w:rsidR="00A87000" w:rsidRPr="003D2504">
        <w:rPr>
          <w:rFonts w:ascii="Times New Roman" w:hAnsi="Times New Roman" w:cs="Times New Roman"/>
          <w:b/>
          <w:i/>
          <w:sz w:val="24"/>
          <w:szCs w:val="24"/>
        </w:rPr>
        <w:t>7</w:t>
      </w:r>
      <w:r w:rsidR="004B1A6F" w:rsidRPr="003D2504">
        <w:rPr>
          <w:rFonts w:ascii="Times New Roman" w:hAnsi="Times New Roman" w:cs="Times New Roman"/>
          <w:b/>
          <w:i/>
          <w:sz w:val="24"/>
          <w:szCs w:val="24"/>
        </w:rPr>
        <w:t>.2024</w:t>
      </w:r>
    </w:p>
    <w:tbl>
      <w:tblPr>
        <w:tblW w:w="15544" w:type="dxa"/>
        <w:tblInd w:w="-34" w:type="dxa"/>
        <w:tblLayout w:type="fixed"/>
        <w:tblLook w:val="04A0" w:firstRow="1" w:lastRow="0" w:firstColumn="1" w:lastColumn="0" w:noHBand="0" w:noVBand="1"/>
      </w:tblPr>
      <w:tblGrid>
        <w:gridCol w:w="1843"/>
        <w:gridCol w:w="993"/>
        <w:gridCol w:w="2360"/>
        <w:gridCol w:w="1560"/>
        <w:gridCol w:w="1134"/>
        <w:gridCol w:w="1275"/>
        <w:gridCol w:w="4678"/>
        <w:gridCol w:w="1701"/>
      </w:tblGrid>
      <w:tr w:rsidR="003D2504" w:rsidRPr="003D2504" w:rsidTr="00713A15">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Стратегічна ініціатива</w:t>
            </w:r>
          </w:p>
        </w:tc>
        <w:tc>
          <w:tcPr>
            <w:tcW w:w="993"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Номер заходу</w:t>
            </w:r>
          </w:p>
        </w:tc>
        <w:tc>
          <w:tcPr>
            <w:tcW w:w="23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Термін виконання</w:t>
            </w:r>
          </w:p>
        </w:tc>
        <w:tc>
          <w:tcPr>
            <w:tcW w:w="1275"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F6003" w:rsidRPr="003D2504" w:rsidRDefault="00AF6003" w:rsidP="00EF21CB">
            <w:pPr>
              <w:spacing w:after="0" w:line="240" w:lineRule="auto"/>
              <w:jc w:val="center"/>
              <w:rPr>
                <w:rFonts w:ascii="Times New Roman" w:hAnsi="Times New Roman" w:cs="Times New Roman"/>
                <w:b/>
                <w:sz w:val="24"/>
                <w:szCs w:val="24"/>
              </w:rPr>
            </w:pPr>
            <w:r w:rsidRPr="003D2504">
              <w:rPr>
                <w:rFonts w:ascii="Times New Roman" w:hAnsi="Times New Roman" w:cs="Times New Roman"/>
                <w:b/>
                <w:sz w:val="24"/>
                <w:szCs w:val="24"/>
              </w:rPr>
              <w:t>Результат виконання (виконано/не виконано/</w:t>
            </w:r>
          </w:p>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hAnsi="Times New Roman" w:cs="Times New Roman"/>
                <w:b/>
                <w:sz w:val="24"/>
                <w:szCs w:val="24"/>
              </w:rPr>
              <w:t>виконується/виконання залежить від реалізації інших заходів тощо)</w:t>
            </w:r>
          </w:p>
        </w:tc>
      </w:tr>
      <w:tr w:rsidR="003D2504" w:rsidRPr="003D2504" w:rsidTr="00713A15">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1</w:t>
            </w:r>
          </w:p>
        </w:tc>
        <w:tc>
          <w:tcPr>
            <w:tcW w:w="993" w:type="dxa"/>
            <w:tcBorders>
              <w:top w:val="nil"/>
              <w:left w:val="nil"/>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2</w:t>
            </w:r>
          </w:p>
        </w:tc>
        <w:tc>
          <w:tcPr>
            <w:tcW w:w="2360" w:type="dxa"/>
            <w:tcBorders>
              <w:top w:val="nil"/>
              <w:left w:val="nil"/>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3</w:t>
            </w:r>
          </w:p>
        </w:tc>
        <w:tc>
          <w:tcPr>
            <w:tcW w:w="1560" w:type="dxa"/>
            <w:tcBorders>
              <w:top w:val="nil"/>
              <w:left w:val="nil"/>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4</w:t>
            </w:r>
          </w:p>
        </w:tc>
        <w:tc>
          <w:tcPr>
            <w:tcW w:w="1134" w:type="dxa"/>
            <w:tcBorders>
              <w:top w:val="nil"/>
              <w:left w:val="nil"/>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5</w:t>
            </w:r>
          </w:p>
        </w:tc>
        <w:tc>
          <w:tcPr>
            <w:tcW w:w="1275" w:type="dxa"/>
            <w:tcBorders>
              <w:top w:val="nil"/>
              <w:left w:val="nil"/>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F6003" w:rsidRPr="003D2504" w:rsidRDefault="00AF6003"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8</w:t>
            </w:r>
          </w:p>
        </w:tc>
      </w:tr>
      <w:tr w:rsidR="003D2504" w:rsidRPr="003D2504" w:rsidTr="00713A15">
        <w:trPr>
          <w:trHeight w:val="149"/>
        </w:trPr>
        <w:tc>
          <w:tcPr>
            <w:tcW w:w="15544" w:type="dxa"/>
            <w:gridSpan w:val="8"/>
            <w:tcBorders>
              <w:top w:val="nil"/>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3D2504" w:rsidRPr="003D2504" w:rsidTr="00713A15">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1.1.1</w:t>
            </w: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14757"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2024 рік</w:t>
            </w:r>
          </w:p>
          <w:p w:rsidR="00E14757" w:rsidRPr="003D2504" w:rsidRDefault="00E14757" w:rsidP="00E14757">
            <w:pPr>
              <w:rPr>
                <w:rFonts w:ascii="Times New Roman" w:eastAsia="Times New Roman" w:hAnsi="Times New Roman" w:cs="Times New Roman"/>
                <w:sz w:val="24"/>
                <w:szCs w:val="24"/>
                <w:lang w:eastAsia="uk-UA"/>
              </w:rPr>
            </w:pPr>
          </w:p>
          <w:p w:rsidR="00E14757" w:rsidRPr="003D2504" w:rsidRDefault="00E14757" w:rsidP="00E14757">
            <w:pPr>
              <w:rPr>
                <w:rFonts w:ascii="Times New Roman" w:eastAsia="Times New Roman" w:hAnsi="Times New Roman" w:cs="Times New Roman"/>
                <w:sz w:val="24"/>
                <w:szCs w:val="24"/>
                <w:lang w:eastAsia="uk-UA"/>
              </w:rPr>
            </w:pPr>
          </w:p>
          <w:p w:rsidR="00E14757" w:rsidRPr="003D2504" w:rsidRDefault="00E14757" w:rsidP="00E14757">
            <w:pPr>
              <w:rPr>
                <w:rFonts w:ascii="Times New Roman" w:eastAsia="Times New Roman" w:hAnsi="Times New Roman" w:cs="Times New Roman"/>
                <w:sz w:val="24"/>
                <w:szCs w:val="24"/>
                <w:lang w:eastAsia="uk-UA"/>
              </w:rPr>
            </w:pPr>
          </w:p>
          <w:p w:rsidR="00E14757" w:rsidRPr="003D2504" w:rsidRDefault="00E14757" w:rsidP="00E14757">
            <w:pPr>
              <w:rPr>
                <w:rFonts w:ascii="Times New Roman" w:eastAsia="Times New Roman" w:hAnsi="Times New Roman" w:cs="Times New Roman"/>
                <w:sz w:val="24"/>
                <w:szCs w:val="24"/>
                <w:lang w:eastAsia="uk-UA"/>
              </w:rPr>
            </w:pPr>
          </w:p>
          <w:p w:rsidR="00AF6003" w:rsidRPr="003D2504" w:rsidRDefault="00AF6003" w:rsidP="00E14757">
            <w:pPr>
              <w:jc w:val="right"/>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tcPr>
          <w:p w:rsidR="00AF6003" w:rsidRPr="003D2504" w:rsidRDefault="00AF6003" w:rsidP="00EF21CB">
            <w:pPr>
              <w:widowControl w:val="0"/>
              <w:spacing w:after="0" w:line="240" w:lineRule="auto"/>
              <w:jc w:val="both"/>
              <w:rPr>
                <w:rFonts w:ascii="Times New Roman" w:hAnsi="Times New Roman"/>
                <w:sz w:val="24"/>
                <w:szCs w:val="20"/>
              </w:rPr>
            </w:pPr>
            <w:r w:rsidRPr="003D2504">
              <w:rPr>
                <w:rFonts w:ascii="Times New Roman" w:hAnsi="Times New Roman"/>
                <w:sz w:val="24"/>
                <w:szCs w:val="20"/>
              </w:rPr>
              <w:t xml:space="preserve">Забезпечено постійний моніторинг актуальності та оновлення функціонального забезпечення ДПС та відповідно </w:t>
            </w:r>
            <w:r w:rsidRPr="003D2504">
              <w:rPr>
                <w:rFonts w:ascii="Times New Roman" w:hAnsi="Times New Roman"/>
                <w:bCs/>
                <w:sz w:val="24"/>
                <w:szCs w:val="20"/>
              </w:rPr>
              <w:t>внесення змін до наказу ДПС від 04.02.2022 № 92 «Про функціональні повноваження структурних підрозділів апарату та територіальних органів ДПС»</w:t>
            </w:r>
            <w:r w:rsidR="00227E5B" w:rsidRPr="003D2504">
              <w:rPr>
                <w:rFonts w:ascii="Times New Roman" w:hAnsi="Times New Roman"/>
                <w:bCs/>
                <w:sz w:val="24"/>
                <w:szCs w:val="20"/>
              </w:rPr>
              <w:t xml:space="preserve"> (зі змінами)</w:t>
            </w:r>
            <w:r w:rsidRPr="003D2504">
              <w:rPr>
                <w:rFonts w:ascii="Times New Roman" w:hAnsi="Times New Roman"/>
                <w:bCs/>
                <w:sz w:val="24"/>
                <w:szCs w:val="20"/>
              </w:rPr>
              <w:t>.</w:t>
            </w:r>
            <w:r w:rsidRPr="003D2504">
              <w:rPr>
                <w:rFonts w:ascii="Times New Roman" w:hAnsi="Times New Roman"/>
                <w:sz w:val="24"/>
                <w:szCs w:val="20"/>
              </w:rPr>
              <w:t xml:space="preserve"> </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Видано накази ДПС:</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від 16.01.2024 № 44;</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від 25.01.2024 № 71;</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від 15.02.2024 № 135;</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від 22.03.2024 № 239;</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від 21.06.2024 № 455;</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від 27.06.2024 № 478.</w:t>
            </w:r>
          </w:p>
          <w:p w:rsidR="00AF6003" w:rsidRPr="003D2504" w:rsidRDefault="00AF6003" w:rsidP="00EF21CB">
            <w:pPr>
              <w:spacing w:after="0" w:line="240" w:lineRule="auto"/>
              <w:contextualSpacing/>
              <w:jc w:val="both"/>
              <w:rPr>
                <w:rFonts w:ascii="Times New Roman" w:hAnsi="Times New Roman"/>
                <w:sz w:val="24"/>
                <w:szCs w:val="20"/>
              </w:rPr>
            </w:pPr>
            <w:r w:rsidRPr="003D2504">
              <w:rPr>
                <w:rFonts w:ascii="Times New Roman" w:hAnsi="Times New Roman"/>
                <w:sz w:val="24"/>
                <w:szCs w:val="20"/>
              </w:rPr>
              <w:t xml:space="preserve">Проводиться робота щодо підготовки здійснення функціонального обстеження </w:t>
            </w:r>
            <w:r w:rsidRPr="003D2504">
              <w:rPr>
                <w:rFonts w:ascii="Times New Roman" w:hAnsi="Times New Roman"/>
                <w:sz w:val="24"/>
                <w:szCs w:val="20"/>
              </w:rPr>
              <w:lastRenderedPageBreak/>
              <w:t>ДПС та її територіальних органів.</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Видано накази ДПС:</w:t>
            </w:r>
          </w:p>
          <w:p w:rsidR="00AF6003" w:rsidRPr="003D2504" w:rsidRDefault="00AF6003" w:rsidP="00EF21CB">
            <w:pPr>
              <w:spacing w:after="0" w:line="240" w:lineRule="auto"/>
              <w:contextualSpacing/>
              <w:jc w:val="both"/>
              <w:rPr>
                <w:rFonts w:ascii="Times New Roman" w:hAnsi="Times New Roman"/>
                <w:sz w:val="24"/>
                <w:szCs w:val="20"/>
              </w:rPr>
            </w:pPr>
            <w:r w:rsidRPr="003D2504">
              <w:rPr>
                <w:rFonts w:ascii="Times New Roman" w:hAnsi="Times New Roman"/>
                <w:sz w:val="24"/>
                <w:szCs w:val="20"/>
              </w:rPr>
              <w:t>від 01.07.2024 № 487 «Про затвердження Методики проведення функціонального обстеження ДПС та її територіальних органі»;</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від 25.07.2024 № 549 «Про проведення функціонального обстеження ДПС та її територіальних органів»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39014B" w:rsidP="0039014B">
            <w:pPr>
              <w:spacing w:after="0" w:line="240" w:lineRule="auto"/>
              <w:jc w:val="center"/>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Виконується</w:t>
            </w:r>
          </w:p>
        </w:tc>
      </w:tr>
      <w:tr w:rsidR="003D2504" w:rsidRPr="003D2504" w:rsidTr="00713A15">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1.1.2</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Удосконалення структури підзвітності щодо організації та здійснення внутрішнього контролю в ДПС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jc w:val="center"/>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vAlign w:val="center"/>
          </w:tcPr>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 xml:space="preserve">Забезпечено організацію, належне функціонування внутрішнього контролю, удосконалення системи відповідальності і  підзвітності в ДПС та відповідно </w:t>
            </w:r>
            <w:r w:rsidRPr="003D2504">
              <w:rPr>
                <w:rFonts w:ascii="Times New Roman" w:hAnsi="Times New Roman"/>
                <w:bCs/>
                <w:sz w:val="24"/>
                <w:szCs w:val="20"/>
              </w:rPr>
              <w:t xml:space="preserve">внесення змін до наказу ДПС від </w:t>
            </w:r>
            <w:r w:rsidRPr="003D2504">
              <w:rPr>
                <w:rFonts w:ascii="Times New Roman" w:hAnsi="Times New Roman"/>
                <w:sz w:val="24"/>
                <w:szCs w:val="20"/>
              </w:rPr>
              <w:t>18.12.2019 № 220 «Про затвердження Порядку організації та здійснення внутрішнього контролю в Державній податковій службі України».</w:t>
            </w:r>
          </w:p>
          <w:p w:rsidR="00AF6003" w:rsidRPr="003D2504" w:rsidRDefault="00AF6003" w:rsidP="00EF21CB">
            <w:pPr>
              <w:spacing w:after="0" w:line="240" w:lineRule="auto"/>
              <w:jc w:val="both"/>
              <w:rPr>
                <w:rFonts w:ascii="Times New Roman" w:hAnsi="Times New Roman"/>
                <w:sz w:val="24"/>
                <w:szCs w:val="20"/>
              </w:rPr>
            </w:pPr>
            <w:r w:rsidRPr="003D2504">
              <w:rPr>
                <w:rFonts w:ascii="Times New Roman" w:hAnsi="Times New Roman"/>
                <w:sz w:val="24"/>
                <w:szCs w:val="20"/>
              </w:rPr>
              <w:t>Видано накази ДПС:</w:t>
            </w:r>
          </w:p>
          <w:p w:rsidR="00AF6003" w:rsidRPr="003D2504" w:rsidRDefault="00AF6003" w:rsidP="00EF21CB">
            <w:pPr>
              <w:spacing w:after="0" w:line="240" w:lineRule="auto"/>
              <w:rPr>
                <w:rFonts w:ascii="Times New Roman" w:hAnsi="Times New Roman"/>
                <w:sz w:val="24"/>
                <w:szCs w:val="20"/>
              </w:rPr>
            </w:pPr>
            <w:r w:rsidRPr="003D2504">
              <w:rPr>
                <w:rFonts w:ascii="Times New Roman" w:hAnsi="Times New Roman"/>
                <w:sz w:val="24"/>
                <w:szCs w:val="20"/>
              </w:rPr>
              <w:t>від 17.04.2024 № 300;</w:t>
            </w:r>
          </w:p>
          <w:p w:rsidR="00AF6003" w:rsidRPr="003D2504" w:rsidRDefault="00AF6003" w:rsidP="00EF21CB">
            <w:pPr>
              <w:spacing w:after="0" w:line="240" w:lineRule="auto"/>
              <w:rPr>
                <w:rFonts w:ascii="Times New Roman" w:hAnsi="Times New Roman"/>
                <w:sz w:val="24"/>
                <w:szCs w:val="20"/>
              </w:rPr>
            </w:pPr>
            <w:r w:rsidRPr="003D2504">
              <w:rPr>
                <w:rFonts w:ascii="Times New Roman" w:hAnsi="Times New Roman"/>
                <w:sz w:val="24"/>
                <w:szCs w:val="20"/>
              </w:rPr>
              <w:t>від 30.07.2024 № 560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39014B"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bCs/>
                <w:sz w:val="24"/>
                <w:szCs w:val="24"/>
                <w:lang w:eastAsia="uk-UA"/>
              </w:rPr>
              <w:t>Виконується</w:t>
            </w:r>
          </w:p>
        </w:tc>
      </w:tr>
      <w:tr w:rsidR="003D2504" w:rsidRPr="003D2504" w:rsidTr="00713A15">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 xml:space="preserve">1.2. Удосконалення та </w:t>
            </w:r>
            <w:r w:rsidRPr="003D2504">
              <w:rPr>
                <w:rFonts w:ascii="Times New Roman" w:eastAsia="Times New Roman" w:hAnsi="Times New Roman" w:cs="Times New Roman"/>
                <w:bCs/>
                <w:sz w:val="24"/>
                <w:szCs w:val="24"/>
                <w:lang w:eastAsia="uk-UA"/>
              </w:rPr>
              <w:lastRenderedPageBreak/>
              <w:t>автоматизація робочих процесів та процедур</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1.2.1</w:t>
            </w: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заявок щодо автоматизації </w:t>
            </w:r>
            <w:r w:rsidRPr="003D2504">
              <w:rPr>
                <w:rFonts w:ascii="Times New Roman" w:eastAsia="Times New Roman" w:hAnsi="Times New Roman" w:cs="Times New Roman"/>
                <w:sz w:val="24"/>
                <w:szCs w:val="24"/>
                <w:lang w:eastAsia="uk-UA"/>
              </w:rPr>
              <w:lastRenderedPageBreak/>
              <w:t xml:space="preserve">процедур  діяльності ДПС для мінімізації впливу людського фактора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Підготовлено та узгоджено </w:t>
            </w:r>
            <w:r w:rsidRPr="003D2504">
              <w:rPr>
                <w:rFonts w:ascii="Times New Roman" w:eastAsia="Times New Roman" w:hAnsi="Times New Roman" w:cs="Times New Roman"/>
                <w:sz w:val="24"/>
                <w:szCs w:val="24"/>
                <w:lang w:eastAsia="uk-UA"/>
              </w:rPr>
              <w:lastRenderedPageBreak/>
              <w:t xml:space="preserve">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w:t>
            </w:r>
            <w:r w:rsidRPr="003D2504">
              <w:rPr>
                <w:rFonts w:ascii="Times New Roman" w:eastAsia="Times New Roman" w:hAnsi="Times New Roman" w:cs="Times New Roman"/>
                <w:sz w:val="24"/>
                <w:szCs w:val="24"/>
                <w:lang w:eastAsia="uk-UA"/>
              </w:rPr>
              <w:lastRenderedPageBreak/>
              <w:t>йних технологій,</w:t>
            </w:r>
            <w:r w:rsidRPr="003D2504">
              <w:t xml:space="preserve"> </w:t>
            </w:r>
            <w:r w:rsidRPr="003D2504">
              <w:rPr>
                <w:rFonts w:ascii="Times New Roman" w:eastAsia="Times New Roman" w:hAnsi="Times New Roman" w:cs="Times New Roman"/>
                <w:sz w:val="24"/>
                <w:szCs w:val="24"/>
                <w:lang w:eastAsia="uk-UA"/>
              </w:rP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tcPr>
          <w:p w:rsidR="00AF6003" w:rsidRPr="003D2504" w:rsidRDefault="00AF6003" w:rsidP="00EF21CB">
            <w:pPr>
              <w:spacing w:after="0" w:line="240" w:lineRule="auto"/>
              <w:jc w:val="both"/>
              <w:rPr>
                <w:rFonts w:ascii="Times New Roman" w:eastAsia="Calibri" w:hAnsi="Times New Roman" w:cs="Times New Roman"/>
                <w:bCs/>
                <w:sz w:val="24"/>
                <w:szCs w:val="24"/>
              </w:rPr>
            </w:pPr>
            <w:r w:rsidRPr="003D2504">
              <w:rPr>
                <w:rFonts w:ascii="Times New Roman" w:eastAsia="Calibri" w:hAnsi="Times New Roman" w:cs="Times New Roman"/>
                <w:bCs/>
                <w:sz w:val="24"/>
                <w:szCs w:val="24"/>
              </w:rPr>
              <w:lastRenderedPageBreak/>
              <w:t>За січень – липень 2024 року погоджено 125 заявок щодо автоматизації процедур діяльності ДПС для мінімі</w:t>
            </w:r>
            <w:r w:rsidR="00B34CC3" w:rsidRPr="003D2504">
              <w:rPr>
                <w:rFonts w:ascii="Times New Roman" w:eastAsia="Calibri" w:hAnsi="Times New Roman" w:cs="Times New Roman"/>
                <w:bCs/>
                <w:sz w:val="24"/>
                <w:szCs w:val="24"/>
              </w:rPr>
              <w:t xml:space="preserve">зації впливу </w:t>
            </w:r>
            <w:r w:rsidR="00B34CC3" w:rsidRPr="003D2504">
              <w:rPr>
                <w:rFonts w:ascii="Times New Roman" w:eastAsia="Calibri" w:hAnsi="Times New Roman" w:cs="Times New Roman"/>
                <w:bCs/>
                <w:sz w:val="24"/>
                <w:szCs w:val="24"/>
              </w:rPr>
              <w:lastRenderedPageBreak/>
              <w:t>людського фактора</w:t>
            </w:r>
          </w:p>
          <w:p w:rsidR="00AF6003" w:rsidRPr="003D2504" w:rsidRDefault="00AF6003" w:rsidP="00A5109A">
            <w:pPr>
              <w:tabs>
                <w:tab w:val="left" w:pos="2127"/>
              </w:tabs>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657D9C"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bCs/>
                <w:sz w:val="24"/>
                <w:szCs w:val="24"/>
                <w:lang w:eastAsia="uk-UA"/>
              </w:rPr>
              <w:lastRenderedPageBreak/>
              <w:t>Виконується</w:t>
            </w:r>
          </w:p>
        </w:tc>
      </w:tr>
      <w:tr w:rsidR="003D2504" w:rsidRPr="003D2504" w:rsidTr="00713A15">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6003" w:rsidRPr="003D2504" w:rsidRDefault="00AF6003"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1.2.2</w:t>
            </w: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Введено в постійну експлуатацію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Доопрацьовано програмне забезпечення </w:t>
            </w:r>
            <w:r w:rsidR="007B34D5" w:rsidRPr="003D2504">
              <w:rPr>
                <w:rFonts w:ascii="Times New Roman" w:eastAsia="Times New Roman" w:hAnsi="Times New Roman" w:cs="Times New Roman"/>
                <w:sz w:val="24"/>
                <w:szCs w:val="24"/>
                <w:lang w:eastAsia="uk-UA"/>
              </w:rPr>
              <w:t xml:space="preserve">інформаційно-комунікаційної системи (далі – ІКС) </w:t>
            </w:r>
            <w:r w:rsidRPr="003D2504">
              <w:rPr>
                <w:rFonts w:ascii="Times New Roman" w:eastAsia="Calibri" w:hAnsi="Times New Roman" w:cs="Times New Roman"/>
                <w:sz w:val="24"/>
                <w:szCs w:val="24"/>
              </w:rPr>
              <w:t>«Єдине вікно подання електронної звітності» у частині:</w:t>
            </w:r>
          </w:p>
          <w:p w:rsidR="00AF6003" w:rsidRPr="003D2504" w:rsidRDefault="00AF6003" w:rsidP="00317E69">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співставлення податкових зобов’язань та податкового кредиту в розрізі контрагентів та формування «Схеми руху сум ПДВ» (лист від 13.10.2023 №</w:t>
            </w:r>
            <w:r w:rsidRPr="003D2504">
              <w:rPr>
                <w:rFonts w:ascii="Times New Roman" w:eastAsia="Calibri" w:hAnsi="Times New Roman" w:cs="Times New Roman"/>
                <w:sz w:val="24"/>
                <w:szCs w:val="24"/>
                <w:lang w:val="en-US"/>
              </w:rPr>
              <w:t> </w:t>
            </w:r>
            <w:r w:rsidRPr="003D2504">
              <w:rPr>
                <w:rFonts w:ascii="Times New Roman" w:eastAsia="Calibri" w:hAnsi="Times New Roman" w:cs="Times New Roman"/>
                <w:sz w:val="24"/>
                <w:szCs w:val="24"/>
              </w:rPr>
              <w:t>244/ІКС/99-00-04-02-02-08);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обробки повідомлень про відкриття</w:t>
            </w:r>
            <w:r w:rsidRPr="003D2504">
              <w:rPr>
                <w:rFonts w:ascii="Times New Roman" w:eastAsia="Calibri" w:hAnsi="Times New Roman" w:cs="Times New Roman"/>
                <w:sz w:val="24"/>
                <w:szCs w:val="24"/>
                <w:lang w:val="en-US"/>
              </w:rPr>
              <w:t> </w:t>
            </w:r>
            <w:r w:rsidRPr="003D2504">
              <w:rPr>
                <w:rFonts w:ascii="Times New Roman" w:eastAsia="Calibri" w:hAnsi="Times New Roman" w:cs="Times New Roman"/>
                <w:sz w:val="24"/>
                <w:szCs w:val="24"/>
              </w:rPr>
              <w:t>/</w:t>
            </w:r>
            <w:r w:rsidRPr="003D2504">
              <w:rPr>
                <w:rFonts w:ascii="Times New Roman" w:eastAsia="Calibri" w:hAnsi="Times New Roman" w:cs="Times New Roman"/>
                <w:sz w:val="24"/>
                <w:szCs w:val="24"/>
                <w:lang w:val="en-US"/>
              </w:rPr>
              <w:t> </w:t>
            </w:r>
            <w:r w:rsidRPr="003D2504">
              <w:rPr>
                <w:rFonts w:ascii="Times New Roman" w:eastAsia="Calibri" w:hAnsi="Times New Roman" w:cs="Times New Roman"/>
                <w:sz w:val="24"/>
                <w:szCs w:val="24"/>
              </w:rPr>
              <w:t>закриття рахунків</w:t>
            </w:r>
            <w:r w:rsidRPr="003D2504">
              <w:rPr>
                <w:rFonts w:ascii="Times New Roman" w:eastAsia="Calibri" w:hAnsi="Times New Roman" w:cs="Times New Roman"/>
                <w:sz w:val="24"/>
                <w:szCs w:val="24"/>
                <w:lang w:val="en-US"/>
              </w:rPr>
              <w:t> </w:t>
            </w:r>
            <w:r w:rsidRPr="003D2504">
              <w:rPr>
                <w:rFonts w:ascii="Times New Roman" w:eastAsia="Calibri" w:hAnsi="Times New Roman" w:cs="Times New Roman"/>
                <w:sz w:val="24"/>
                <w:szCs w:val="24"/>
              </w:rPr>
              <w:t>/</w:t>
            </w:r>
            <w:r w:rsidRPr="003D2504">
              <w:rPr>
                <w:rFonts w:ascii="Times New Roman" w:eastAsia="Calibri" w:hAnsi="Times New Roman" w:cs="Times New Roman"/>
                <w:sz w:val="24"/>
                <w:szCs w:val="24"/>
                <w:lang w:val="en-US"/>
              </w:rPr>
              <w:t> </w:t>
            </w:r>
            <w:r w:rsidRPr="003D2504">
              <w:rPr>
                <w:rFonts w:ascii="Times New Roman" w:eastAsia="Calibri" w:hAnsi="Times New Roman" w:cs="Times New Roman"/>
                <w:sz w:val="24"/>
                <w:szCs w:val="24"/>
              </w:rPr>
              <w:t>електронних гаманців у банках, інших фінансових установах, небанківських надавачах платіжних послуг</w:t>
            </w:r>
            <w:r w:rsidR="00317E69"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317E69"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емітентах електронних грошей (лист від 15.01.2024 № 504/99-00-12-01-02-</w:t>
            </w:r>
            <w:r w:rsidRPr="003D2504">
              <w:rPr>
                <w:rFonts w:ascii="Times New Roman" w:eastAsia="Calibri" w:hAnsi="Times New Roman" w:cs="Times New Roman"/>
                <w:sz w:val="24"/>
                <w:szCs w:val="24"/>
              </w:rPr>
              <w:lastRenderedPageBreak/>
              <w:t>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обробки Запиту про надання витягу з Реєстру платників акцизного податку з реалізації пального або спирту етилового та/або акцизних складів (лист </w:t>
            </w:r>
            <w:r w:rsidRPr="003D2504">
              <w:rPr>
                <w:rFonts w:ascii="Times New Roman" w:eastAsia="Calibri" w:hAnsi="Times New Roman" w:cs="Times New Roman"/>
                <w:sz w:val="24"/>
                <w:szCs w:val="24"/>
              </w:rPr>
              <w:br/>
              <w:t>від 18.01.2024 № 819/99-00-12-01-02-08);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обробки Запиту про надання витягу з Реєстру платників акцизного податку з реалізації пального або спирту етилового та/або акцизних складів (лист </w:t>
            </w:r>
            <w:r w:rsidRPr="003D2504">
              <w:rPr>
                <w:rFonts w:ascii="Times New Roman" w:eastAsia="Calibri" w:hAnsi="Times New Roman" w:cs="Times New Roman"/>
                <w:sz w:val="24"/>
                <w:szCs w:val="24"/>
              </w:rPr>
              <w:br/>
              <w:t>від 19.01.2024 № 12/ІКС/99-00-12-01-02-08);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обробки повідомлень про відкриття</w:t>
            </w:r>
            <w:r w:rsidR="00D87886"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D87886"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закриття рахунків</w:t>
            </w:r>
            <w:r w:rsidR="00D87886"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 електронних гаманців у банках, інших фінансових установах, небанківських надавачах платіжних послуг</w:t>
            </w:r>
            <w:r w:rsidR="00D87886"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D87886"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емітентах електронних грошей (лист від 19.01.2024 № 10/ІКС/99-00-12-01-02-08);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розширення функціоналу режиму «Реєстр осіб, які беруть добровільну участь у загальнообов’язковому державному соціальному страхуванні» підсистеми </w:t>
            </w:r>
            <w:r w:rsidRPr="003D2504">
              <w:rPr>
                <w:rFonts w:ascii="Times New Roman" w:eastAsia="Calibri" w:hAnsi="Times New Roman" w:cs="Times New Roman"/>
                <w:sz w:val="24"/>
                <w:szCs w:val="24"/>
              </w:rPr>
              <w:lastRenderedPageBreak/>
              <w:t xml:space="preserve">«Реєстрації ПП» шляхом його доопрацювання та створення нового підрежиму (лист від 30.05.2023 </w:t>
            </w:r>
            <w:r w:rsidRPr="003D2504">
              <w:rPr>
                <w:rFonts w:ascii="Times New Roman" w:eastAsia="Calibri" w:hAnsi="Times New Roman" w:cs="Times New Roman"/>
                <w:sz w:val="24"/>
                <w:szCs w:val="24"/>
              </w:rPr>
              <w:br/>
              <w:t>№ 124/ІКС/99-00-24-03-01-08);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опрацювання електронних документів за формами F</w:t>
            </w:r>
            <w:r w:rsidR="00D87886" w:rsidRPr="003D2504">
              <w:rPr>
                <w:rFonts w:ascii="Times New Roman" w:eastAsia="Calibri" w:hAnsi="Times New Roman" w:cs="Times New Roman"/>
                <w:sz w:val="24"/>
                <w:szCs w:val="24"/>
              </w:rPr>
              <w:t>/J1318202 «Звіт про використанн</w:t>
            </w:r>
            <w:r w:rsidRPr="003D2504">
              <w:rPr>
                <w:rFonts w:ascii="Times New Roman" w:eastAsia="Calibri" w:hAnsi="Times New Roman" w:cs="Times New Roman"/>
                <w:sz w:val="24"/>
                <w:szCs w:val="24"/>
              </w:rPr>
              <w:t xml:space="preserve">я марок акцизного податку для маркування алкогольних напоїв, тютюнових виробів та рідин, що використовуються в електронних сигаретах» у розділі «Використання МАП» підсистеми «Е-Акциз» (лист </w:t>
            </w:r>
            <w:r w:rsidRPr="003D2504">
              <w:rPr>
                <w:rFonts w:ascii="Times New Roman" w:eastAsia="Calibri" w:hAnsi="Times New Roman" w:cs="Times New Roman"/>
                <w:sz w:val="24"/>
                <w:szCs w:val="24"/>
              </w:rPr>
              <w:br/>
              <w:t>від 31.01.2024 № 208/99-00-09-01-02-08);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модернізації</w:t>
            </w:r>
            <w:r w:rsidR="00D87886" w:rsidRPr="003D2504">
              <w:rPr>
                <w:rFonts w:ascii="Times New Roman" w:eastAsia="Calibri" w:hAnsi="Times New Roman" w:cs="Times New Roman"/>
                <w:sz w:val="24"/>
                <w:szCs w:val="24"/>
              </w:rPr>
              <w:t xml:space="preserve"> (доопрацювання) підсистеми «Е-А</w:t>
            </w:r>
            <w:r w:rsidRPr="003D2504">
              <w:rPr>
                <w:rFonts w:ascii="Times New Roman" w:eastAsia="Calibri" w:hAnsi="Times New Roman" w:cs="Times New Roman"/>
                <w:sz w:val="24"/>
                <w:szCs w:val="24"/>
              </w:rPr>
              <w:t>кциз» шляхом створення нового режиму «Повернення МАП до Поліграфкомбінату» (лист від 26.01.2024 № 15/ІКС/99-00-09-01-02-08);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актуалізації довідника МАП (лист </w:t>
            </w:r>
            <w:r w:rsidRPr="003D2504">
              <w:rPr>
                <w:rFonts w:ascii="Times New Roman" w:eastAsia="Calibri" w:hAnsi="Times New Roman" w:cs="Times New Roman"/>
                <w:sz w:val="24"/>
                <w:szCs w:val="24"/>
                <w:lang w:val="ru-RU"/>
              </w:rPr>
              <w:br/>
            </w:r>
            <w:r w:rsidRPr="003D2504">
              <w:rPr>
                <w:rFonts w:ascii="Times New Roman" w:eastAsia="Calibri" w:hAnsi="Times New Roman" w:cs="Times New Roman"/>
                <w:sz w:val="24"/>
                <w:szCs w:val="24"/>
              </w:rPr>
              <w:t>від 01.02.2024 № 230/99-00-09-01-02-08);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взаємодії ІКС «Податковий блок» та </w:t>
            </w:r>
            <w:r w:rsidR="00D87886"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 xml:space="preserve">ІКС «Єдине вікно подання електронної звітності» при прийманні та опрацюванні </w:t>
            </w:r>
            <w:r w:rsidRPr="003D2504">
              <w:rPr>
                <w:rFonts w:ascii="Times New Roman" w:eastAsia="Calibri" w:hAnsi="Times New Roman" w:cs="Times New Roman"/>
                <w:sz w:val="24"/>
                <w:szCs w:val="24"/>
              </w:rPr>
              <w:lastRenderedPageBreak/>
              <w:t>заяв щодо дій з Єдиним реєстром обладнання (лист від 14.12.2023 № 297/ІКС/99-00-09-01-01-08);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створення програмного забезпечення Єдиного реєстру обладнання (тютюнові вироби) (лист від 27.11.2023 </w:t>
            </w:r>
            <w:r w:rsidRPr="003D2504">
              <w:rPr>
                <w:rFonts w:ascii="Times New Roman" w:eastAsia="Calibri" w:hAnsi="Times New Roman" w:cs="Times New Roman"/>
                <w:sz w:val="24"/>
                <w:szCs w:val="24"/>
              </w:rPr>
              <w:br/>
              <w:t>№ 284/ІКС/99-00-09-01-01-08);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створення сервісу, який за запитом надає показники метрики функціонування фіскального серверу контролюючого органу ФСКО ЄВПЕЗ (лист від 07.03.2024 №</w:t>
            </w:r>
            <w:r w:rsidR="00A90076"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37/ІКС/99-00-20-02-05-08);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подання додатків довільного формату з реєстраційною заявою платника ПДВ за ф. №1-ПДВ (лист від 30.10.2023 </w:t>
            </w:r>
            <w:r w:rsidRPr="003D2504">
              <w:rPr>
                <w:rFonts w:ascii="Times New Roman" w:eastAsia="Calibri" w:hAnsi="Times New Roman" w:cs="Times New Roman"/>
                <w:sz w:val="24"/>
                <w:szCs w:val="24"/>
              </w:rPr>
              <w:br/>
              <w:t>№ 261/ІКС/99-00-12-01-03-08);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отримання запитів з Інформаційно-аналітичної платформи електронної верифікації та моніторингу </w:t>
            </w:r>
            <w:r w:rsidR="00AD0BAE" w:rsidRPr="003D2504">
              <w:rPr>
                <w:rFonts w:ascii="Times New Roman" w:eastAsia="Calibri" w:hAnsi="Times New Roman" w:cs="Times New Roman"/>
                <w:sz w:val="24"/>
                <w:szCs w:val="24"/>
              </w:rPr>
              <w:t>Міністерства фінансів України</w:t>
            </w:r>
            <w:r w:rsidRPr="003D2504">
              <w:rPr>
                <w:rFonts w:ascii="Times New Roman" w:eastAsia="Calibri" w:hAnsi="Times New Roman" w:cs="Times New Roman"/>
                <w:sz w:val="24"/>
                <w:szCs w:val="24"/>
              </w:rPr>
              <w:t xml:space="preserve"> та передачі відповідей на такі запити, що містять відомості з повідомлень про об’єкти оподаткування або об’єкти, пов’язані з оподаткуванням </w:t>
            </w:r>
            <w:r w:rsidRPr="003D2504">
              <w:rPr>
                <w:rFonts w:ascii="Times New Roman" w:eastAsia="Calibri" w:hAnsi="Times New Roman" w:cs="Times New Roman"/>
                <w:sz w:val="24"/>
                <w:szCs w:val="24"/>
              </w:rPr>
              <w:lastRenderedPageBreak/>
              <w:t xml:space="preserve">або через які провадиться діяльність, що надійшли до контролюючих органів  відповідно до пункту 63.3 статті 63 Податкового кодексу України (лист </w:t>
            </w:r>
            <w:r w:rsidR="00A5109A"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від 14.03.2024 № 41/ІКС/99-00-12-02-03-08);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отримання запиту щодо отримання Довідки про подану декларацію про майновий стан і доходи та направлення Довідки про подану декларацію про майновий стан і доходи (лист </w:t>
            </w:r>
            <w:r w:rsidR="007B34D5"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від 20.03.2024 № 43/ІКС/99-00-24-01-02-08);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доповнення новими видами діяльності з виробництва спирту етилового-сирцю, оптової торгівлі алкогольними напоями для малих виробництв дистилятів та оптової торгівлі алкогольними напоями без додавання спирту (винами виноградними, винами плодово-ягідними, напоями медовими) (лист від 08.04.2024 </w:t>
            </w:r>
            <w:r w:rsidRPr="003D2504">
              <w:rPr>
                <w:rFonts w:ascii="Times New Roman" w:eastAsia="Calibri" w:hAnsi="Times New Roman" w:cs="Times New Roman"/>
                <w:sz w:val="24"/>
                <w:szCs w:val="24"/>
              </w:rPr>
              <w:br/>
              <w:t>№ 55/ІКС/99-00-09-01-02-08);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доповнення алгоритму обрахунку суми </w:t>
            </w:r>
            <w:r w:rsidRPr="003D2504">
              <w:rPr>
                <w:rFonts w:ascii="Times New Roman" w:eastAsia="Calibri" w:hAnsi="Times New Roman" w:cs="Times New Roman"/>
                <w:sz w:val="24"/>
                <w:szCs w:val="24"/>
              </w:rPr>
              <w:lastRenderedPageBreak/>
              <w:t>залишків акцизного податку, перерахованого платниками на електронні рахунки, в межах яким платники мають право зареєструвати заявки на поповнення обсягів залишків пального або спирту етилового для СЕА РПСЕ з 01.07.2019 (лист від 30.04.2024 № 71/ІКС/99-00-09-03-02-08);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внесення змін до алгоритму контролю щодо замовників та моніторингу ліцензіатів, до яких застосовано рішенням РНБОУ спеціальних економічних та інших заходів (санкцій) та ІКС ДПС (лист </w:t>
            </w:r>
            <w:r w:rsidRPr="003D2504">
              <w:rPr>
                <w:rFonts w:ascii="Times New Roman" w:eastAsia="Calibri" w:hAnsi="Times New Roman" w:cs="Times New Roman"/>
                <w:sz w:val="24"/>
                <w:szCs w:val="24"/>
              </w:rPr>
              <w:br/>
              <w:t>від 02.05.2024 № 74/ІКС/99-00-09-01-02-08);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(лист від 31.01.2024 № 16/ІКС/99-00-04-03-02-08);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приведення Єдиного державного реєстру місць зберігання до вимог Закону № 481 </w:t>
            </w:r>
            <w:r w:rsidRPr="003D2504">
              <w:rPr>
                <w:rFonts w:ascii="Times New Roman" w:eastAsia="Calibri" w:hAnsi="Times New Roman" w:cs="Times New Roman"/>
                <w:sz w:val="24"/>
                <w:szCs w:val="24"/>
              </w:rPr>
              <w:lastRenderedPageBreak/>
              <w:t>(лист від 18.01.2024 № 6/ІКС/99-00-09-01-02-08);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зміни до алгоритму контролю прийому і створення заяви та формування витягу з Єдиного державного реєстру місць зберігання останньої версії (лист </w:t>
            </w:r>
            <w:r w:rsidRPr="003D2504">
              <w:rPr>
                <w:rFonts w:ascii="Times New Roman" w:eastAsia="Calibri" w:hAnsi="Times New Roman" w:cs="Times New Roman"/>
                <w:sz w:val="24"/>
                <w:szCs w:val="24"/>
              </w:rPr>
              <w:br/>
              <w:t>від 17.04.2024 № 61/ІКС/99-00-09-01-01-08);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автоматичного заповнення реєстраційних даних Заяв і підрежимі «Заява» режиму «Облік Заяв» Єдиного реєстру обладнання (тютюнові вироби) та вивантаження даних Єдиного реєстру обладнання у формат xsl i csv (лист від 12.03.2024 № 39/ІКС/99-00-09-01-01-08);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внесення змін до програмного забезпечення Єдиний державний реєстр обладнання для підготовки або обробки тютюну, тютюнової сировини, промислового виробництва тютюнових виробів (лист від 04.06.2024 № 95/ІКС/99-00-09-01-01-08);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функціонування системи електронного </w:t>
            </w:r>
            <w:r w:rsidRPr="003D2504">
              <w:rPr>
                <w:rFonts w:ascii="Times New Roman" w:eastAsia="Calibri" w:hAnsi="Times New Roman" w:cs="Times New Roman"/>
                <w:sz w:val="24"/>
                <w:szCs w:val="24"/>
              </w:rPr>
              <w:lastRenderedPageBreak/>
              <w:t>адміністрування ПДВ в частині обрахунку суми податку на додану вартість, на яку платник має право зареєструвати податкову накладну</w:t>
            </w:r>
            <w:r w:rsidR="00816232"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816232"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 xml:space="preserve">розрахунок коригування в Єдиному реєстрі податкових накладних (в частині формування показників ΣНакл ΣВідшкод ƩРішСУДУ) (листи від 06.06.2024 </w:t>
            </w:r>
            <w:r w:rsidRPr="003D2504">
              <w:rPr>
                <w:rFonts w:ascii="Times New Roman" w:eastAsia="Calibri" w:hAnsi="Times New Roman" w:cs="Times New Roman"/>
                <w:sz w:val="24"/>
                <w:szCs w:val="24"/>
              </w:rPr>
              <w:br/>
              <w:t>№ 97/ІКС/99-00-04-02-03-08 та</w:t>
            </w:r>
            <w:r w:rsidR="00A5109A" w:rsidRPr="003D2504">
              <w:rPr>
                <w:rFonts w:ascii="Times New Roman" w:eastAsia="Calibri" w:hAnsi="Times New Roman" w:cs="Times New Roman"/>
                <w:sz w:val="24"/>
                <w:szCs w:val="24"/>
              </w:rPr>
              <w:t xml:space="preserve"> </w:t>
            </w:r>
            <w:r w:rsidR="00A5109A"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від 27.06.2024 № 111/ІКС/99-00-04-02-04-08);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реалізації механізму скасування рішень про відмову в реєстрації ПН/РК в ЄРПН Комісіями центрального та регіонального рівнів та повторного їх розгляду згідно з рішеннями суду», в частині реєстрації податкових накладних/розрахунків коригування в Єдиному реєстрі податкових накладних, у разі надходження рішення суду, яке набрало законної сили (лист від 12.06.2024 № 100/ІКС/99-00-12-02-05-08);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реєстрації податкових накладних та </w:t>
            </w:r>
            <w:r w:rsidRPr="003D2504">
              <w:rPr>
                <w:rFonts w:ascii="Times New Roman" w:eastAsia="Calibri" w:hAnsi="Times New Roman" w:cs="Times New Roman"/>
                <w:sz w:val="24"/>
                <w:szCs w:val="24"/>
              </w:rPr>
              <w:lastRenderedPageBreak/>
              <w:t xml:space="preserve">розрахунків коригування кількісних та вартісних показників до податкових накладних в Єдиному реєстрі податкових накладних для платників податку, що змінили код ТТГ без зміни ДПІ обслуговування (лист від 11.06.2024 </w:t>
            </w:r>
            <w:r w:rsidRPr="003D2504">
              <w:rPr>
                <w:rFonts w:ascii="Times New Roman" w:eastAsia="Calibri" w:hAnsi="Times New Roman" w:cs="Times New Roman"/>
                <w:sz w:val="24"/>
                <w:szCs w:val="24"/>
              </w:rPr>
              <w:br/>
              <w:t>№ 99/ІКС/99-00-12-02-05-08);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формування в автоматичному режимі інформації від РРО</w:t>
            </w:r>
            <w:r w:rsidR="00BC0BE1"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BC0BE1"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(лист від 30.08.2023 № 199/ІКС/99-00-07-04-02-08);</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створення сервісів отримання, перевірки, відбору та формування пакетів даних про проведені розрахункові операції (лист </w:t>
            </w:r>
            <w:r w:rsidR="00BC0BE1"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від 02.07.2024 № 7756/99-00-12);</w:t>
            </w:r>
          </w:p>
          <w:p w:rsidR="00AF6003" w:rsidRPr="003D2504" w:rsidRDefault="00AF6003" w:rsidP="00A5109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внесення змін до форм Реєстру волонтерів АТО та/або здійснення заходів із забезпечення НБО (лист від 26.06.2024 </w:t>
            </w:r>
            <w:r w:rsidR="00BC0BE1"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lastRenderedPageBreak/>
              <w:t>№ 108/ІКС/99-00-12-01-02-08).</w:t>
            </w:r>
          </w:p>
          <w:p w:rsidR="00BC0BE1"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Встановлено оновлення форм</w:t>
            </w:r>
            <w:r w:rsidR="00BC0BE1" w:rsidRPr="003D2504">
              <w:rPr>
                <w:rFonts w:ascii="Times New Roman" w:eastAsia="Calibri" w:hAnsi="Times New Roman" w:cs="Times New Roman"/>
                <w:sz w:val="24"/>
                <w:szCs w:val="24"/>
              </w:rPr>
              <w:t>.</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Доопрацьовано програмне забезпечення ІКС «Управління документами» в частині:</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індивідуальних податкових консультацій (листи від 23.08.2023 № 198/ІКС/99-00-22-03-02-08, від 18.12.2023 № 299/ІКС/99-00-22-03-02-08);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формування звітності про роботу зі зверненнями громадян (від 12.12.2023 </w:t>
            </w:r>
            <w:r w:rsidRPr="003D2504">
              <w:rPr>
                <w:rFonts w:ascii="Times New Roman" w:eastAsia="Calibri" w:hAnsi="Times New Roman" w:cs="Times New Roman"/>
                <w:sz w:val="24"/>
                <w:szCs w:val="24"/>
              </w:rPr>
              <w:br/>
              <w:t>№ 293/ІКС/99-00-01-05-01-08);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автоматизації процесів обміну податковою інформацією з компетентними </w:t>
            </w:r>
            <w:r w:rsidR="00A5109A"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органами іноземних країн (листи</w:t>
            </w:r>
            <w:r w:rsidR="00A5109A" w:rsidRPr="003D2504">
              <w:rPr>
                <w:rFonts w:ascii="Times New Roman" w:eastAsia="Calibri" w:hAnsi="Times New Roman" w:cs="Times New Roman"/>
                <w:sz w:val="24"/>
                <w:szCs w:val="24"/>
              </w:rPr>
              <w:t xml:space="preserve"> </w:t>
            </w:r>
            <w:r w:rsidR="00A5109A"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від 04.07.2023 № 156/ІКС/99-00-23-03-01-08, від 18.07.2023 № 170/ІКС/99-00-23-03-01-08);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розширення криптографічних бібліотек підпису для забезпечення цілісності та неспростовності авторства електронних даних та документів, що циркулюють в ІКС «Управління документами» з використанням кваліфікованого </w:t>
            </w:r>
            <w:r w:rsidRPr="003D2504">
              <w:rPr>
                <w:rFonts w:ascii="Times New Roman" w:eastAsia="Calibri" w:hAnsi="Times New Roman" w:cs="Times New Roman"/>
                <w:sz w:val="24"/>
                <w:szCs w:val="24"/>
              </w:rPr>
              <w:lastRenderedPageBreak/>
              <w:t>електронного підпису (КЕП) (на підставі інформації</w:t>
            </w:r>
            <w:r w:rsidR="00BC0BE1" w:rsidRPr="003D2504">
              <w:rPr>
                <w:rFonts w:ascii="Times New Roman" w:eastAsia="Calibri" w:hAnsi="Times New Roman" w:cs="Times New Roman"/>
                <w:sz w:val="24"/>
                <w:szCs w:val="24"/>
              </w:rPr>
              <w:t>,</w:t>
            </w:r>
            <w:r w:rsidRPr="003D2504">
              <w:rPr>
                <w:rFonts w:ascii="Times New Roman" w:eastAsia="Calibri" w:hAnsi="Times New Roman" w:cs="Times New Roman"/>
                <w:sz w:val="24"/>
                <w:szCs w:val="24"/>
              </w:rPr>
              <w:t xml:space="preserve"> зібраної від ГУ ДПС в областях, м. Києві та міжрегіональних управлінь по роботі з ВПП про використання захищених носіїв особистих ключів (ЗНОК) – лист</w:t>
            </w:r>
            <w:r w:rsidR="00BC0BE1" w:rsidRPr="003D2504">
              <w:rPr>
                <w:rFonts w:ascii="Times New Roman" w:eastAsia="Calibri" w:hAnsi="Times New Roman" w:cs="Times New Roman"/>
                <w:sz w:val="24"/>
                <w:szCs w:val="24"/>
              </w:rPr>
              <w:t xml:space="preserve"> ДПС</w:t>
            </w:r>
            <w:r w:rsidRPr="003D2504">
              <w:rPr>
                <w:rFonts w:ascii="Times New Roman" w:eastAsia="Calibri" w:hAnsi="Times New Roman" w:cs="Times New Roman"/>
                <w:sz w:val="24"/>
                <w:szCs w:val="24"/>
              </w:rPr>
              <w:t xml:space="preserve"> від 10.01.2024 </w:t>
            </w:r>
            <w:r w:rsidRPr="003D2504">
              <w:rPr>
                <w:rFonts w:ascii="Times New Roman" w:eastAsia="Calibri" w:hAnsi="Times New Roman" w:cs="Times New Roman"/>
                <w:sz w:val="24"/>
                <w:szCs w:val="24"/>
              </w:rPr>
              <w:br/>
              <w:t>№ 712/7/99-00-20-01-03-07);</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доопрацювання гілки навігації «Номенклатура справ» модуля «Архів» (лист від 11.04.2023 № 86/ІКС/99-00-01-02-06-08);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удосконалення нагадування про управлінські рішення</w:t>
            </w:r>
            <w:r w:rsidR="00BC0BE1"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BC0BE1"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контрольні доручення, у вигляді спливаючих вікон, моніторингу виконання та занесення реквізитів контрольної картки в реєстраційно-моніторингову картку та автоматичного відображення реквізитів виконання контрольного завдання в контрольній картці (лист від 27.10.2023 № 259/ІКС/99-00-01-01-03-08);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формування звітності про роботу із зверненнями громадян (лист </w:t>
            </w:r>
            <w:r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lastRenderedPageBreak/>
              <w:t>від 22.11.2023№ 283/ІКС/99-00-01-05-02-08);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реєстраційно-моніторингової картки для реєстрації документів з грифом «ДСК» (лист від 10.04.2024 № 57/ІКС/99-00-01-02-03-08);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формування квитанції з інформацією про реєстрацію запиту та передачі їх до ІКС «Офіційний вебпортал» для направлення на електронну адресу запитувача (лист </w:t>
            </w:r>
            <w:r w:rsidRPr="003D2504">
              <w:rPr>
                <w:rFonts w:ascii="Times New Roman" w:eastAsia="Calibri" w:hAnsi="Times New Roman" w:cs="Times New Roman"/>
                <w:sz w:val="24"/>
                <w:szCs w:val="24"/>
              </w:rPr>
              <w:br/>
              <w:t>від 08.05.2024 № 77/ІКС/99-00-01-05-03-08);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доопрацювання гілки навігації «Архів» щодо оформлення електронних справ та їх передавання до архівного підрозділу установи для формування описів справ та акту про вилучення для знищення документів (лист від 07.07.2023 </w:t>
            </w:r>
            <w:r w:rsidRPr="003D2504">
              <w:rPr>
                <w:rFonts w:ascii="Times New Roman" w:eastAsia="Calibri" w:hAnsi="Times New Roman" w:cs="Times New Roman"/>
                <w:sz w:val="24"/>
                <w:szCs w:val="24"/>
              </w:rPr>
              <w:br/>
              <w:t>№ 161/ІКС/99-00-01-02-06-08).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Доопрацювання програмного забезпечення ІКС «Податковий блок» </w:t>
            </w:r>
            <w:r w:rsidR="00E535F4" w:rsidRPr="003D2504">
              <w:rPr>
                <w:rFonts w:ascii="Times New Roman" w:eastAsia="Calibri" w:hAnsi="Times New Roman" w:cs="Times New Roman"/>
                <w:sz w:val="24"/>
                <w:szCs w:val="24"/>
              </w:rPr>
              <w:t>у</w:t>
            </w:r>
            <w:r w:rsidRPr="003D2504">
              <w:rPr>
                <w:rFonts w:ascii="Times New Roman" w:eastAsia="Calibri" w:hAnsi="Times New Roman" w:cs="Times New Roman"/>
                <w:sz w:val="24"/>
                <w:szCs w:val="24"/>
              </w:rPr>
              <w:t xml:space="preserve"> частині:</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забезпечення відображення інформації з Реєстру платників, які використовують </w:t>
            </w:r>
            <w:r w:rsidRPr="003D2504">
              <w:rPr>
                <w:rFonts w:ascii="Times New Roman" w:eastAsia="Calibri" w:hAnsi="Times New Roman" w:cs="Times New Roman"/>
                <w:sz w:val="24"/>
                <w:szCs w:val="24"/>
              </w:rPr>
              <w:lastRenderedPageBreak/>
              <w:t>єдиний рахунок (лист від 18.01.2024 № 7/ІКС/99-00-19-03-04-08);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встановлення статусу перевірки (лист </w:t>
            </w:r>
            <w:r w:rsidRPr="003D2504">
              <w:rPr>
                <w:rFonts w:ascii="Times New Roman" w:eastAsia="Calibri" w:hAnsi="Times New Roman" w:cs="Times New Roman"/>
                <w:sz w:val="24"/>
                <w:szCs w:val="24"/>
              </w:rPr>
              <w:br/>
              <w:t>від 26.09.2023 № 223/ІКС/99-00-07-03-02);</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формування вимог про сплату боргу (недоїмки) та повідомлень про сплату боргу з єдиного внеску на загальнообов’язкове державне соціальне страхування (лист від 30.11.2023 </w:t>
            </w:r>
            <w:r w:rsidRPr="003D2504">
              <w:rPr>
                <w:rFonts w:ascii="Times New Roman" w:eastAsia="Calibri" w:hAnsi="Times New Roman" w:cs="Times New Roman"/>
                <w:sz w:val="24"/>
                <w:szCs w:val="24"/>
              </w:rPr>
              <w:br/>
              <w:t>№ 287/ІКС/99-00-13-02-08);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обробки отриманих Запитів та формування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(лист від 31.01.2024 № 16/ІКС/99-00-04-03-02-08);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внесення даних про правонаступника</w:t>
            </w:r>
            <w:r w:rsidR="00E535F4"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E535F4"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 xml:space="preserve">попередника на підставі документально підтвердженої інформації, що надається платником податків (лист </w:t>
            </w:r>
            <w:r w:rsidRPr="003D2504">
              <w:rPr>
                <w:rFonts w:ascii="Times New Roman" w:eastAsia="Calibri" w:hAnsi="Times New Roman" w:cs="Times New Roman"/>
                <w:sz w:val="24"/>
                <w:szCs w:val="24"/>
              </w:rPr>
              <w:br/>
              <w:t>від 04.12.2023 № 289/</w:t>
            </w:r>
            <w:r w:rsidR="00E535F4" w:rsidRPr="003D2504">
              <w:rPr>
                <w:rFonts w:ascii="Times New Roman" w:eastAsia="Calibri" w:hAnsi="Times New Roman" w:cs="Times New Roman"/>
                <w:sz w:val="24"/>
                <w:szCs w:val="24"/>
              </w:rPr>
              <w:t>ІКС</w:t>
            </w:r>
            <w:r w:rsidRPr="003D2504">
              <w:rPr>
                <w:rFonts w:ascii="Times New Roman" w:eastAsia="Calibri" w:hAnsi="Times New Roman" w:cs="Times New Roman"/>
                <w:sz w:val="24"/>
                <w:szCs w:val="24"/>
              </w:rPr>
              <w:t>/99-00-12-01-01-08);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 xml:space="preserve">зміни обробки Заяви про реєстрацію платника акцизного податку з реалізації пального або спирту етилового та/або акцизних складів, обробки запиту про надання витягу з реєстру платників акцизного податку з реалізації пального або спирту етилового та/або акцизних складів та формування витягу з реєстру платників акцизного податку з реалізації пального або спирту етилового (лист </w:t>
            </w:r>
            <w:r w:rsidRPr="003D2504">
              <w:rPr>
                <w:rFonts w:ascii="Times New Roman" w:eastAsia="Calibri" w:hAnsi="Times New Roman" w:cs="Times New Roman"/>
                <w:sz w:val="24"/>
                <w:szCs w:val="24"/>
              </w:rPr>
              <w:br/>
              <w:t>від 19.01.2024 № 13/ІКС/99-00-12-01-02-08);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опрацювання електронних документів за формами F/J1318202 «Звіт про використання марок акцизного податку для маркування алкогольних напоїв, тютюнових виробів та рідин, що використовуються в електронних сигаретах» у розділі «Використання МАП» підсистеми «Е-Акциз» (лист від 31.01.2024 № 208/99-00-09-01-02-08);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розрахунку штрафних санкцій за порушення правил сплати (перерахування) </w:t>
            </w:r>
            <w:r w:rsidRPr="003D2504">
              <w:rPr>
                <w:rFonts w:ascii="Times New Roman" w:eastAsia="Calibri" w:hAnsi="Times New Roman" w:cs="Times New Roman"/>
                <w:sz w:val="24"/>
                <w:szCs w:val="24"/>
              </w:rPr>
              <w:lastRenderedPageBreak/>
              <w:t xml:space="preserve">грошового зобов’язання відповідно до статті 124 Податкового кодексу України (в частині оплати узгодженої суми грошового зобов’язання, визначеного в уточнюючому розрахунку з ПДВ) (лист від 06.02.2024 </w:t>
            </w:r>
            <w:r w:rsidRPr="003D2504">
              <w:rPr>
                <w:rFonts w:ascii="Times New Roman" w:eastAsia="Calibri" w:hAnsi="Times New Roman" w:cs="Times New Roman"/>
                <w:sz w:val="24"/>
                <w:szCs w:val="24"/>
              </w:rPr>
              <w:br/>
              <w:t>№ 18/ІКС/99-00-04-02-01-08);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інформаційної взаємодії ДПС,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платником податків помилково та/або надміру сплачених сум грошових зобов’язань та пені (лист від 06.10.2023 </w:t>
            </w:r>
            <w:r w:rsidRPr="003D2504">
              <w:rPr>
                <w:rFonts w:ascii="Times New Roman" w:eastAsia="Calibri" w:hAnsi="Times New Roman" w:cs="Times New Roman"/>
                <w:sz w:val="24"/>
                <w:szCs w:val="24"/>
              </w:rPr>
              <w:br/>
              <w:t>№ 236/ІКС/99-00-24-01-02-08);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доповнення до програмного забезпечення формування та надання інформації до Міністерства фінансів України для наповнення інформаційного ресурсу Реєстрів заяв про повернення суми бюджетного відшкодування платникам податку (лист від 06.02.2024 № 21/ІКС/99-00-04-02-02-08);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обробки поданих повідомлень про відкриття</w:t>
            </w:r>
            <w:r w:rsidR="0078183E"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78183E"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закриття рахунків</w:t>
            </w:r>
            <w:r w:rsidR="0078183E"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78183E"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електронних гаманців у банках, інших фінансових установах, небанківських надавачах платіжних послуг</w:t>
            </w:r>
            <w:r w:rsidR="006D0345"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6D0345"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емітентах електронних грошей, формуванні витягу із журналу реєстрації повідомлень про відкриття</w:t>
            </w:r>
            <w:r w:rsidR="006D0345"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6D0345"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закриття рахунків</w:t>
            </w:r>
            <w:r w:rsidR="006D0345"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w:t>
            </w:r>
            <w:r w:rsidR="006D0345"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електронних гаманців у фінансових установах за резу</w:t>
            </w:r>
            <w:r w:rsidR="006D0345" w:rsidRPr="003D2504">
              <w:rPr>
                <w:rFonts w:ascii="Times New Roman" w:eastAsia="Calibri" w:hAnsi="Times New Roman" w:cs="Times New Roman"/>
                <w:sz w:val="24"/>
                <w:szCs w:val="24"/>
              </w:rPr>
              <w:t xml:space="preserve">льтатами обробки запитів (лист </w:t>
            </w:r>
            <w:r w:rsidRPr="003D2504">
              <w:rPr>
                <w:rFonts w:ascii="Times New Roman" w:eastAsia="Calibri" w:hAnsi="Times New Roman" w:cs="Times New Roman"/>
                <w:sz w:val="24"/>
                <w:szCs w:val="24"/>
              </w:rPr>
              <w:t>від 20.11.2023 № 281/ІКС/99-00-12-01-02-08);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обміну реєстраційними даними платників податків для забезпечення електронного документообігу (лист від 20.02.2024 </w:t>
            </w:r>
            <w:r w:rsidRPr="003D2504">
              <w:rPr>
                <w:rFonts w:ascii="Times New Roman" w:eastAsia="Calibri" w:hAnsi="Times New Roman" w:cs="Times New Roman"/>
                <w:sz w:val="24"/>
                <w:szCs w:val="24"/>
              </w:rPr>
              <w:br/>
              <w:t>№ 29/ІКС/99-00-12-02-01-08);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розмежування доступу до розділу «Транспортний податок» підсистеми «Облік платежів» (лист від 22.02.2024 </w:t>
            </w:r>
            <w:r w:rsidRPr="003D2504">
              <w:rPr>
                <w:rFonts w:ascii="Times New Roman" w:eastAsia="Calibri" w:hAnsi="Times New Roman" w:cs="Times New Roman"/>
                <w:sz w:val="24"/>
                <w:szCs w:val="24"/>
              </w:rPr>
              <w:br/>
              <w:t>№ 30/ІКС/99-00-24-02-02-08);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формування, направлення та обробки Заяви про реєстрацію платника акцизного податку з реалізації пального або спирту </w:t>
            </w:r>
            <w:r w:rsidRPr="003D2504">
              <w:rPr>
                <w:rFonts w:ascii="Times New Roman" w:eastAsia="Calibri" w:hAnsi="Times New Roman" w:cs="Times New Roman"/>
                <w:sz w:val="24"/>
                <w:szCs w:val="24"/>
              </w:rPr>
              <w:lastRenderedPageBreak/>
              <w:t>етилового та/або акцизних складів (лист від 19.01.2024 № 9/ІКС/99-00-12-01-02-08);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доповнення автоматизованого моніторингу реєстрації та анулювання реєстрації платників ПДВ юридичних осіб (</w:t>
            </w:r>
            <w:r w:rsidR="006D0345" w:rsidRPr="003D2504">
              <w:rPr>
                <w:rFonts w:ascii="Times New Roman" w:eastAsia="Calibri" w:hAnsi="Times New Roman" w:cs="Times New Roman"/>
                <w:sz w:val="24"/>
                <w:szCs w:val="24"/>
              </w:rPr>
              <w:t xml:space="preserve">лист </w:t>
            </w:r>
            <w:r w:rsidR="006D0345" w:rsidRPr="003D2504">
              <w:rPr>
                <w:rFonts w:ascii="Times New Roman" w:eastAsia="Calibri" w:hAnsi="Times New Roman" w:cs="Times New Roman"/>
                <w:sz w:val="24"/>
                <w:szCs w:val="24"/>
              </w:rPr>
              <w:br/>
              <w:t xml:space="preserve">від 04.01.2024 № </w:t>
            </w:r>
            <w:r w:rsidRPr="003D2504">
              <w:rPr>
                <w:rFonts w:ascii="Times New Roman" w:eastAsia="Calibri" w:hAnsi="Times New Roman" w:cs="Times New Roman"/>
                <w:sz w:val="24"/>
                <w:szCs w:val="24"/>
              </w:rPr>
              <w:t>3/ІКС/99-00-04-02-03-08);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зміни формування ППР форми «МПЗ» для визначення мінімального податкового зобов’язання фізичним особам – власникам (орендарям) земельних ділянок, віднесених до сільськогосподарських угідь (</w:t>
            </w:r>
            <w:r w:rsidR="000D76E0" w:rsidRPr="003D2504">
              <w:rPr>
                <w:rFonts w:ascii="Times New Roman" w:eastAsia="Calibri" w:hAnsi="Times New Roman" w:cs="Times New Roman"/>
                <w:sz w:val="24"/>
                <w:szCs w:val="24"/>
              </w:rPr>
              <w:t xml:space="preserve">лист </w:t>
            </w:r>
            <w:r w:rsidR="006D0345" w:rsidRPr="003D2504">
              <w:rPr>
                <w:rFonts w:ascii="Times New Roman" w:eastAsia="Calibri" w:hAnsi="Times New Roman" w:cs="Times New Roman"/>
                <w:sz w:val="24"/>
                <w:szCs w:val="24"/>
              </w:rPr>
              <w:t xml:space="preserve">від 26.02.2024 № </w:t>
            </w:r>
            <w:r w:rsidRPr="003D2504">
              <w:rPr>
                <w:rFonts w:ascii="Times New Roman" w:eastAsia="Calibri" w:hAnsi="Times New Roman" w:cs="Times New Roman"/>
                <w:sz w:val="24"/>
                <w:szCs w:val="24"/>
              </w:rPr>
              <w:t>32/ІКС/99-00-24-01-02-08);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створення розділу «Дані Держгеокадастру» в підсистемі Реєстрація платників податків та ролі для перегляду відомостей Держгеокадастру (</w:t>
            </w:r>
            <w:r w:rsidR="000D76E0" w:rsidRPr="003D2504">
              <w:rPr>
                <w:rFonts w:ascii="Times New Roman" w:eastAsia="Calibri" w:hAnsi="Times New Roman" w:cs="Times New Roman"/>
                <w:sz w:val="24"/>
                <w:szCs w:val="24"/>
              </w:rPr>
              <w:t xml:space="preserve">лист </w:t>
            </w:r>
            <w:r w:rsidR="000D76E0" w:rsidRPr="003D2504">
              <w:rPr>
                <w:rFonts w:ascii="Times New Roman" w:eastAsia="Calibri" w:hAnsi="Times New Roman" w:cs="Times New Roman"/>
                <w:sz w:val="24"/>
                <w:szCs w:val="24"/>
              </w:rPr>
              <w:br/>
              <w:t xml:space="preserve">від 16.11.2023 </w:t>
            </w:r>
            <w:r w:rsidRPr="003D2504">
              <w:rPr>
                <w:rFonts w:ascii="Times New Roman" w:eastAsia="Calibri" w:hAnsi="Times New Roman" w:cs="Times New Roman"/>
                <w:sz w:val="24"/>
                <w:szCs w:val="24"/>
              </w:rPr>
              <w:t>276/ІКС/99-00-04-01-08);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удосконалення деяких процедур ведення обліку платників (лист від 22.03.2024 </w:t>
            </w:r>
            <w:r w:rsidRPr="003D2504">
              <w:rPr>
                <w:rFonts w:ascii="Times New Roman" w:eastAsia="Calibri" w:hAnsi="Times New Roman" w:cs="Times New Roman"/>
                <w:sz w:val="24"/>
                <w:szCs w:val="24"/>
              </w:rPr>
              <w:br/>
              <w:t>№ 46/ІКС/99-00-12-01-01-08);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отримання та обробки запитів на отримання відомостей про джерела та </w:t>
            </w:r>
            <w:r w:rsidRPr="003D2504">
              <w:rPr>
                <w:rFonts w:ascii="Times New Roman" w:eastAsia="Calibri" w:hAnsi="Times New Roman" w:cs="Times New Roman"/>
                <w:sz w:val="24"/>
                <w:szCs w:val="24"/>
              </w:rPr>
              <w:lastRenderedPageBreak/>
              <w:t xml:space="preserve">суми доходів фізичних осіб, про рахунки платників податків – фізичних осіб – підприємців, які взяті на облік у контролюючих органах, до наказу Національного агентства з питань запобігання корупції, Міністерства фінансів України від 05.06.2023 </w:t>
            </w:r>
            <w:r w:rsidRPr="003D2504">
              <w:rPr>
                <w:rFonts w:ascii="Times New Roman" w:eastAsia="Calibri" w:hAnsi="Times New Roman" w:cs="Times New Roman"/>
                <w:sz w:val="24"/>
                <w:szCs w:val="24"/>
              </w:rPr>
              <w:br/>
              <w:t xml:space="preserve">№ 121/23/289 «Про затвердження Порядку електронної інформаційної взаємодії електронних інформаційних ресурсів Національного агентства з питань запобігання корупції та Державної податкової служби України» (листи </w:t>
            </w:r>
            <w:r w:rsidRPr="003D2504">
              <w:rPr>
                <w:rFonts w:ascii="Times New Roman" w:eastAsia="Calibri" w:hAnsi="Times New Roman" w:cs="Times New Roman"/>
                <w:sz w:val="24"/>
                <w:szCs w:val="24"/>
              </w:rPr>
              <w:br/>
              <w:t>від 26.10.2023 № 258/ІКС/99-00-12-02-03-08, від 12.03.2024 № 3149/99-00-12-02-03-08, від 09.04.2024 № 4766/99-00-12-02-03-08, від 09.05.2024 № 5805/99-00-12-02-03-08);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опрацювання пустих ІКП платників з ознакою «814» (лист від 28.02.2024 № 33/ІКС/99-00-19-03-03-08);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формування податкового повідомлення – рішення форми «МПЗ» для визначення </w:t>
            </w:r>
            <w:r w:rsidRPr="003D2504">
              <w:rPr>
                <w:rFonts w:ascii="Times New Roman" w:eastAsia="Calibri" w:hAnsi="Times New Roman" w:cs="Times New Roman"/>
                <w:sz w:val="24"/>
                <w:szCs w:val="24"/>
              </w:rPr>
              <w:lastRenderedPageBreak/>
              <w:t xml:space="preserve">мінімального податкового зобов’язання фізичним особам – власникам (орендарям)  земельних ділянок, віднесених до сільськогосподарських угідь (лист </w:t>
            </w:r>
            <w:r w:rsidRPr="003D2504">
              <w:rPr>
                <w:rFonts w:ascii="Times New Roman" w:eastAsia="Calibri" w:hAnsi="Times New Roman" w:cs="Times New Roman"/>
                <w:sz w:val="24"/>
                <w:szCs w:val="24"/>
              </w:rPr>
              <w:br/>
              <w:t>від 17.05.2024 № 82/ІКС/99-00-24-01-02-08);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зміни вихідної форми податкового повідомлення-рішення із земельного податку та орендної плати за землю з фізичних осіб, форма «Ф» та алгоритму нарахування таких податків (лист </w:t>
            </w:r>
            <w:r w:rsidRPr="003D2504">
              <w:rPr>
                <w:rFonts w:ascii="Times New Roman" w:eastAsia="Calibri" w:hAnsi="Times New Roman" w:cs="Times New Roman"/>
                <w:sz w:val="24"/>
                <w:szCs w:val="24"/>
              </w:rPr>
              <w:br/>
              <w:t>від 13.06.2024 № 102/ІКС/99-00-24-02-01-08);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удосконалення алгоритму зміни контролюючого органу, ДПІ обслуговування та/або коду ТТГ згідно з КАТОТТ</w:t>
            </w:r>
            <w:r w:rsidR="003B4C5B" w:rsidRPr="003D2504">
              <w:rPr>
                <w:rFonts w:ascii="Times New Roman" w:eastAsia="Calibri" w:hAnsi="Times New Roman" w:cs="Times New Roman"/>
                <w:sz w:val="24"/>
                <w:szCs w:val="24"/>
              </w:rPr>
              <w:t>Г у зв’</w:t>
            </w:r>
            <w:r w:rsidRPr="003D2504">
              <w:rPr>
                <w:rFonts w:ascii="Times New Roman" w:eastAsia="Calibri" w:hAnsi="Times New Roman" w:cs="Times New Roman"/>
                <w:sz w:val="24"/>
                <w:szCs w:val="24"/>
              </w:rPr>
              <w:t xml:space="preserve">язку зі зміною місцезнаходження (місця проживання) платника податків (лист від 31.10.2023 </w:t>
            </w:r>
            <w:r w:rsidRPr="003D2504">
              <w:rPr>
                <w:rFonts w:ascii="Times New Roman" w:eastAsia="Calibri" w:hAnsi="Times New Roman" w:cs="Times New Roman"/>
                <w:sz w:val="24"/>
                <w:szCs w:val="24"/>
              </w:rPr>
              <w:br/>
              <w:t>№ 11230/99-00-12-01-01-08);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доповнення щодо Відомостей про відсутність (наявність) заборгованості зі сплати податків і зборів (30-ОПП) (лист </w:t>
            </w:r>
            <w:r w:rsidRPr="003D2504">
              <w:rPr>
                <w:rFonts w:ascii="Times New Roman" w:eastAsia="Calibri" w:hAnsi="Times New Roman" w:cs="Times New Roman"/>
                <w:sz w:val="24"/>
                <w:szCs w:val="24"/>
              </w:rPr>
              <w:lastRenderedPageBreak/>
              <w:t>від 22.03.2024 № 47/ІКС/99-00-12-01-01-08);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доповнення (згідно зі змінами до постанови 1165) щодо онлайн комунікації з платниками податків (лист від 05.06.2024 № 96/ІКС/99-00-18-04-01-08);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створення функціоналу формування податкових повідомлень-рішень по платі за землю за попередні роки (лист </w:t>
            </w:r>
            <w:r w:rsidRPr="003D2504">
              <w:rPr>
                <w:rFonts w:ascii="Times New Roman" w:eastAsia="Calibri" w:hAnsi="Times New Roman" w:cs="Times New Roman"/>
                <w:sz w:val="24"/>
                <w:szCs w:val="24"/>
              </w:rPr>
              <w:br/>
              <w:t>від 29.02.2024 № 34/ІКС/99-00-24-02-01-08);</w:t>
            </w:r>
          </w:p>
          <w:p w:rsidR="00AF6003" w:rsidRPr="003D2504" w:rsidRDefault="00AF6003" w:rsidP="00A5109A">
            <w:pPr>
              <w:shd w:val="clear" w:color="auto" w:fill="FFFFFF"/>
              <w:spacing w:after="0" w:line="240" w:lineRule="auto"/>
              <w:jc w:val="both"/>
              <w:rPr>
                <w:rFonts w:ascii="Times New Roman" w:eastAsia="Times New Roman" w:hAnsi="Times New Roman" w:cs="Times New Roman"/>
                <w:sz w:val="24"/>
                <w:szCs w:val="24"/>
              </w:rPr>
            </w:pPr>
            <w:r w:rsidRPr="003D2504">
              <w:rPr>
                <w:rFonts w:ascii="Times New Roman" w:eastAsia="Calibri" w:hAnsi="Times New Roman" w:cs="Times New Roman"/>
                <w:sz w:val="24"/>
                <w:szCs w:val="24"/>
              </w:rPr>
              <w:t xml:space="preserve">зміни вихідної форми податкового повідомлення-рішення із земельного податку з фізичних осіб та орендної плати за землю з фізичних осіб, форма «Ф», та алгоритму нарахування такого податку (лист </w:t>
            </w:r>
            <w:r w:rsidRPr="003D2504">
              <w:rPr>
                <w:rFonts w:ascii="Times New Roman" w:eastAsia="Times New Roman" w:hAnsi="Times New Roman" w:cs="Times New Roman"/>
                <w:sz w:val="24"/>
                <w:szCs w:val="24"/>
              </w:rPr>
              <w:t>від 27.05.2024 № 86/ІКС/99-00-24-02-01-08);</w:t>
            </w:r>
          </w:p>
          <w:p w:rsidR="00AF6003" w:rsidRPr="003D2504" w:rsidRDefault="00AF6003" w:rsidP="00A5109A">
            <w:pPr>
              <w:shd w:val="clear" w:color="auto" w:fill="FFFFFF"/>
              <w:spacing w:after="0" w:line="240" w:lineRule="auto"/>
              <w:jc w:val="both"/>
              <w:rPr>
                <w:rFonts w:ascii="Times New Roman" w:eastAsia="Times New Roman" w:hAnsi="Times New Roman" w:cs="Times New Roman"/>
                <w:sz w:val="24"/>
                <w:szCs w:val="24"/>
              </w:rPr>
            </w:pPr>
            <w:r w:rsidRPr="003D2504">
              <w:rPr>
                <w:rFonts w:ascii="Times New Roman" w:eastAsia="Calibri" w:hAnsi="Times New Roman" w:cs="Times New Roman"/>
                <w:sz w:val="24"/>
                <w:szCs w:val="24"/>
              </w:rPr>
              <w:t xml:space="preserve">перенесення з підрежиму «Ведення операцій» режиму «Початкова організація» підсистеми «Облік платежів» ІКС «Податковий блок» типу операції «Сплата» до режиму «Інформація з ДКУ» </w:t>
            </w:r>
            <w:r w:rsidRPr="003D2504">
              <w:rPr>
                <w:rFonts w:ascii="Times New Roman" w:eastAsia="Calibri" w:hAnsi="Times New Roman" w:cs="Times New Roman"/>
                <w:sz w:val="24"/>
                <w:szCs w:val="24"/>
              </w:rPr>
              <w:lastRenderedPageBreak/>
              <w:t xml:space="preserve">(лист </w:t>
            </w:r>
            <w:r w:rsidRPr="003D2504">
              <w:rPr>
                <w:rFonts w:ascii="Times New Roman" w:eastAsia="Times New Roman" w:hAnsi="Times New Roman" w:cs="Times New Roman"/>
                <w:sz w:val="24"/>
                <w:szCs w:val="24"/>
              </w:rPr>
              <w:t>від 30.05.2024 № 91/ІКС/99-00-19-03-01-08);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формування та надання інформації до Міністерства фінансів України для наповнення інформаційного ресурсу Реєстрів заяв про повернення суми бюджетного відшкодування платникам податку (лист </w:t>
            </w:r>
            <w:r w:rsidRPr="003D2504">
              <w:rPr>
                <w:rFonts w:ascii="Times New Roman" w:eastAsia="Times New Roman" w:hAnsi="Times New Roman" w:cs="Times New Roman"/>
                <w:sz w:val="24"/>
                <w:szCs w:val="24"/>
              </w:rPr>
              <w:t>від 14.05.2024 № 80/ІКС/99-00-04-02-02-08).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Доопрацьовано алгоритми контролю Звіту про контрольовані іноземні компанії (лист від 14.02.2024 № 335/99-00-21-02-03-08).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Доопрацюван</w:t>
            </w:r>
            <w:r w:rsidR="003B4C5B" w:rsidRPr="003D2504">
              <w:rPr>
                <w:rFonts w:ascii="Times New Roman" w:eastAsia="Calibri" w:hAnsi="Times New Roman" w:cs="Times New Roman"/>
                <w:sz w:val="24"/>
                <w:szCs w:val="24"/>
              </w:rPr>
              <w:t>ня</w:t>
            </w:r>
            <w:r w:rsidRPr="003D2504">
              <w:rPr>
                <w:rFonts w:ascii="Times New Roman" w:eastAsia="Calibri" w:hAnsi="Times New Roman" w:cs="Times New Roman"/>
                <w:sz w:val="24"/>
                <w:szCs w:val="24"/>
              </w:rPr>
              <w:t xml:space="preserve"> програмного забезпечення ІКС «Ав</w:t>
            </w:r>
            <w:r w:rsidR="003B4C5B" w:rsidRPr="003D2504">
              <w:rPr>
                <w:rFonts w:ascii="Times New Roman" w:eastAsia="Calibri" w:hAnsi="Times New Roman" w:cs="Times New Roman"/>
                <w:sz w:val="24"/>
                <w:szCs w:val="24"/>
              </w:rPr>
              <w:t>томатизований обмін інформацією</w:t>
            </w:r>
            <w:r w:rsidRPr="003D2504">
              <w:rPr>
                <w:rFonts w:ascii="Times New Roman" w:eastAsia="Calibri" w:hAnsi="Times New Roman" w:cs="Times New Roman"/>
                <w:sz w:val="24"/>
                <w:szCs w:val="24"/>
              </w:rPr>
              <w:t>» в частині:</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доповнення контролів при перевірці заяви ПФУ та недопущення використання у звітах CRS «заборонених символів» </w:t>
            </w:r>
            <w:r w:rsidRPr="003D2504">
              <w:rPr>
                <w:rFonts w:ascii="Times New Roman" w:eastAsia="Calibri" w:hAnsi="Times New Roman" w:cs="Times New Roman"/>
                <w:sz w:val="24"/>
                <w:szCs w:val="24"/>
              </w:rPr>
              <w:br/>
              <w:t>(лист від 25.03.2024 № 48/ІКС/99-00-08-02-04-08);</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внесення змін до довідників CbC та переліку допустимих значень кодів звітного статусу учасника міжнародної </w:t>
            </w:r>
            <w:r w:rsidRPr="003D2504">
              <w:rPr>
                <w:rFonts w:ascii="Times New Roman" w:eastAsia="Calibri" w:hAnsi="Times New Roman" w:cs="Times New Roman"/>
                <w:sz w:val="24"/>
                <w:szCs w:val="24"/>
              </w:rPr>
              <w:lastRenderedPageBreak/>
              <w:t xml:space="preserve">групи компаній, недопущення використання у звітах CbC «заборонених символів» (лист від 29.02.2024 </w:t>
            </w:r>
            <w:r w:rsidRPr="003D2504">
              <w:rPr>
                <w:rFonts w:ascii="Times New Roman" w:eastAsia="Calibri" w:hAnsi="Times New Roman" w:cs="Times New Roman"/>
                <w:sz w:val="24"/>
                <w:szCs w:val="24"/>
              </w:rPr>
              <w:br/>
              <w:t>№ 51/ІКС/99-00-23-02-03-08);</w:t>
            </w:r>
          </w:p>
          <w:p w:rsidR="00AF6003" w:rsidRPr="003D2504" w:rsidRDefault="00AF6003" w:rsidP="00A5109A">
            <w:pPr>
              <w:shd w:val="clear" w:color="auto" w:fill="FFFFFF"/>
              <w:spacing w:after="0" w:line="240" w:lineRule="auto"/>
              <w:jc w:val="both"/>
              <w:rPr>
                <w:rFonts w:ascii="Times New Roman" w:hAnsi="Times New Roman" w:cs="Times New Roman"/>
                <w:sz w:val="24"/>
                <w:szCs w:val="24"/>
              </w:rPr>
            </w:pPr>
            <w:r w:rsidRPr="003D2504">
              <w:rPr>
                <w:rFonts w:ascii="Times New Roman" w:eastAsia="Calibri" w:hAnsi="Times New Roman" w:cs="Times New Roman"/>
                <w:sz w:val="24"/>
                <w:szCs w:val="24"/>
              </w:rPr>
              <w:t xml:space="preserve">доповнення контролів при обробці заяв ПФУ «Про зняття з обліку» (лист </w:t>
            </w:r>
            <w:r w:rsidRPr="003D2504">
              <w:rPr>
                <w:rFonts w:ascii="Times New Roman" w:eastAsia="Calibri" w:hAnsi="Times New Roman" w:cs="Times New Roman"/>
                <w:sz w:val="24"/>
                <w:szCs w:val="24"/>
              </w:rPr>
              <w:br/>
              <w:t>від 19.07.2024 № 128/ІКС/99-00-08-02-04-08)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5679" w:rsidRPr="003D2504" w:rsidRDefault="00657D9C" w:rsidP="009E5679">
            <w:pPr>
              <w:spacing w:after="0" w:line="240" w:lineRule="auto"/>
              <w:jc w:val="center"/>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Виконується</w:t>
            </w:r>
          </w:p>
        </w:tc>
      </w:tr>
      <w:tr w:rsidR="003D2504" w:rsidRPr="003D2504" w:rsidTr="005122FE">
        <w:trPr>
          <w:trHeight w:val="33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1.3.</w:t>
            </w:r>
          </w:p>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3D2504">
              <w:rPr>
                <w:rFonts w:ascii="Times New Roman" w:eastAsia="Times New Roman" w:hAnsi="Times New Roman" w:cs="Times New Roman"/>
                <w:bCs/>
                <w:sz w:val="24"/>
                <w:szCs w:val="24"/>
                <w:lang w:eastAsia="uk-UA"/>
              </w:rPr>
              <w:br w:type="page"/>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1.3.1</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069B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Забезпечення реалізації Плану цифрового розвитку ДПС, затвердженого наказом Міністерства фінансів України </w:t>
            </w:r>
            <w:r w:rsidRPr="003D2504">
              <w:rPr>
                <w:rFonts w:ascii="Times New Roman" w:eastAsia="Times New Roman" w:hAnsi="Times New Roman" w:cs="Times New Roman"/>
                <w:sz w:val="24"/>
                <w:szCs w:val="24"/>
                <w:lang w:eastAsia="uk-UA"/>
              </w:rPr>
              <w:br/>
              <w:t>від 25.08.2023 №</w:t>
            </w:r>
            <w:r w:rsidRPr="003D2504">
              <w:rPr>
                <w:rFonts w:ascii="Times New Roman" w:eastAsia="Times New Roman" w:hAnsi="Times New Roman" w:cs="Times New Roman"/>
                <w:sz w:val="24"/>
                <w:szCs w:val="24"/>
                <w:lang w:val="en-US" w:eastAsia="uk-UA"/>
              </w:rPr>
              <w:t> </w:t>
            </w:r>
            <w:r w:rsidRPr="003D2504">
              <w:rPr>
                <w:rFonts w:ascii="Times New Roman" w:eastAsia="Times New Roman" w:hAnsi="Times New Roman" w:cs="Times New Roman"/>
                <w:sz w:val="24"/>
                <w:szCs w:val="24"/>
                <w:lang w:eastAsia="uk-UA"/>
              </w:rPr>
              <w:t>463 (далі</w:t>
            </w:r>
            <w:r w:rsidRPr="003D2504">
              <w:rPr>
                <w:rFonts w:ascii="Times New Roman" w:eastAsia="Times New Roman" w:hAnsi="Times New Roman" w:cs="Times New Roman"/>
                <w:sz w:val="24"/>
                <w:szCs w:val="24"/>
                <w:lang w:val="en-US" w:eastAsia="uk-UA"/>
              </w:rPr>
              <w:t> </w:t>
            </w:r>
            <w:r w:rsidRPr="003D2504">
              <w:rPr>
                <w:rFonts w:ascii="Times New Roman" w:eastAsia="Times New Roman" w:hAnsi="Times New Roman" w:cs="Times New Roman"/>
                <w:sz w:val="24"/>
                <w:szCs w:val="24"/>
                <w:lang w:eastAsia="uk-UA"/>
              </w:rPr>
              <w:t>–</w:t>
            </w:r>
            <w:r w:rsidRPr="003D2504">
              <w:rPr>
                <w:rFonts w:ascii="Times New Roman" w:eastAsia="Times New Roman" w:hAnsi="Times New Roman" w:cs="Times New Roman"/>
                <w:sz w:val="24"/>
                <w:szCs w:val="24"/>
                <w:lang w:val="en-US" w:eastAsia="uk-UA"/>
              </w:rPr>
              <w:t> </w:t>
            </w:r>
            <w:r w:rsidRPr="003D2504">
              <w:rPr>
                <w:rFonts w:ascii="Times New Roman" w:eastAsia="Times New Roman" w:hAnsi="Times New Roman" w:cs="Times New Roman"/>
                <w:sz w:val="24"/>
                <w:szCs w:val="24"/>
                <w:lang w:eastAsia="uk-UA"/>
              </w:rPr>
              <w:t>План)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Забезпечено реалізацію Плану. Підготовлено відповідну доповідну записку керівництву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w:t>
            </w:r>
          </w:p>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tcPr>
          <w:p w:rsidR="00AF6003" w:rsidRPr="003D2504" w:rsidRDefault="00AF6003" w:rsidP="00EF21CB">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Здійснюється реалізація про</w:t>
            </w:r>
            <w:r w:rsidR="00E44223" w:rsidRPr="003D2504">
              <w:rPr>
                <w:rFonts w:ascii="Times New Roman" w:eastAsia="Calibri" w:hAnsi="Times New Roman" w:cs="Times New Roman"/>
                <w:sz w:val="24"/>
                <w:szCs w:val="24"/>
              </w:rPr>
              <w:t>є</w:t>
            </w:r>
            <w:r w:rsidRPr="003D2504">
              <w:rPr>
                <w:rFonts w:ascii="Times New Roman" w:eastAsia="Calibri" w:hAnsi="Times New Roman" w:cs="Times New Roman"/>
                <w:sz w:val="24"/>
                <w:szCs w:val="24"/>
              </w:rPr>
              <w:t>ктів із Портфелю проектів цифрової трансформації, зокрема:</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забезпечено оновлення електронних послуг Електронного кабінету (Е-кабінету), а саме:</w:t>
            </w:r>
          </w:p>
          <w:p w:rsidR="00AF6003" w:rsidRPr="003D2504" w:rsidRDefault="00AF6003" w:rsidP="00A5109A">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завантаження в Е-Кабінеті звітів за стандартом CRS для міжнародного обміну (протокол випробувань та акт про завершення роботи від 19.06.2023 </w:t>
            </w:r>
            <w:r w:rsidRPr="003D2504">
              <w:rPr>
                <w:rFonts w:ascii="Times New Roman" w:eastAsia="Calibri" w:hAnsi="Times New Roman" w:cs="Times New Roman"/>
                <w:sz w:val="24"/>
                <w:szCs w:val="24"/>
              </w:rPr>
              <w:br/>
              <w:t>№ 2/ID3422);</w:t>
            </w:r>
          </w:p>
          <w:p w:rsidR="00AF6003" w:rsidRPr="003D2504" w:rsidRDefault="00AF6003"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розширення функціоналу спеціального портального рішення для осіб</w:t>
            </w:r>
            <w:r w:rsidR="002549A9" w:rsidRPr="003D2504">
              <w:rPr>
                <w:rFonts w:ascii="Times New Roman" w:eastAsia="Calibri" w:hAnsi="Times New Roman" w:cs="Times New Roman"/>
                <w:sz w:val="24"/>
                <w:szCs w:val="24"/>
              </w:rPr>
              <w:t> -</w:t>
            </w:r>
            <w:r w:rsidRPr="003D2504">
              <w:rPr>
                <w:rFonts w:ascii="Times New Roman" w:eastAsia="Calibri" w:hAnsi="Times New Roman" w:cs="Times New Roman"/>
                <w:sz w:val="24"/>
                <w:szCs w:val="24"/>
              </w:rPr>
              <w:t xml:space="preserve">нерезидентів, які постачають електронні послуги фізичним особам, місце яких </w:t>
            </w:r>
            <w:r w:rsidRPr="003D2504">
              <w:rPr>
                <w:rFonts w:ascii="Times New Roman" w:eastAsia="Calibri" w:hAnsi="Times New Roman" w:cs="Times New Roman"/>
                <w:sz w:val="24"/>
                <w:szCs w:val="24"/>
              </w:rPr>
              <w:lastRenderedPageBreak/>
              <w:t xml:space="preserve">розташовано на митній території України (протокол випробувань та акт про введення в дослідну експлуатацію </w:t>
            </w:r>
            <w:r w:rsidR="002549A9"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від 26.12.2022 № 3149/3206/3141/5);</w:t>
            </w:r>
          </w:p>
          <w:p w:rsidR="00AF6003" w:rsidRPr="003D2504" w:rsidRDefault="00AF6003"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розширення функціоналу </w:t>
            </w:r>
            <w:r w:rsidRPr="003D2504">
              <w:rPr>
                <w:rFonts w:ascii="Times New Roman" w:eastAsia="Calibri" w:hAnsi="Times New Roman" w:cs="Times New Roman"/>
                <w:sz w:val="24"/>
                <w:szCs w:val="24"/>
              </w:rPr>
              <w:br/>
              <w:t>Е-Кабінету в частині створення додаткових сервісів для платників податку, здійснення діяльності яких підлягає ліцензуванню  (забезпечено  можливість подання здобувачами ліцензій заяв щодо ліцензування в електронній формі, отримання витягів з ліцензійних реєстрів);</w:t>
            </w:r>
          </w:p>
          <w:p w:rsidR="00AF6003" w:rsidRPr="003D2504" w:rsidRDefault="00AF6003"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розширення функціоналу </w:t>
            </w:r>
            <w:r w:rsidRPr="003D2504">
              <w:rPr>
                <w:rFonts w:ascii="Times New Roman" w:eastAsia="Calibri" w:hAnsi="Times New Roman" w:cs="Times New Roman"/>
                <w:sz w:val="24"/>
                <w:szCs w:val="24"/>
              </w:rPr>
              <w:br/>
              <w:t xml:space="preserve">Е-Кабінету в частині отримання платником податків додаткової інформації за попередньо наданою згодою платника податків у визначеному ним обсязі (протокол випробувань та акт про завершення роботи від 13.04.2023 </w:t>
            </w:r>
            <w:r w:rsidRPr="003D2504">
              <w:rPr>
                <w:rFonts w:ascii="Times New Roman" w:eastAsia="Calibri" w:hAnsi="Times New Roman" w:cs="Times New Roman"/>
                <w:sz w:val="24"/>
                <w:szCs w:val="24"/>
              </w:rPr>
              <w:br/>
              <w:t>№ 58/ІКС);</w:t>
            </w:r>
          </w:p>
          <w:p w:rsidR="00AF6003" w:rsidRPr="003D2504" w:rsidRDefault="002549A9"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створення</w:t>
            </w:r>
            <w:r w:rsidR="00AF6003" w:rsidRPr="003D2504">
              <w:rPr>
                <w:rFonts w:ascii="Times New Roman" w:eastAsia="Calibri" w:hAnsi="Times New Roman" w:cs="Times New Roman"/>
                <w:sz w:val="24"/>
                <w:szCs w:val="24"/>
              </w:rPr>
              <w:t xml:space="preserve"> підсистеми ІКС «Адміністративне та судове оскарження» (наказ ДПС від 16.11.2023 № 955 про </w:t>
            </w:r>
            <w:r w:rsidR="00AF6003" w:rsidRPr="003D2504">
              <w:rPr>
                <w:rFonts w:ascii="Times New Roman" w:eastAsia="Calibri" w:hAnsi="Times New Roman" w:cs="Times New Roman"/>
                <w:sz w:val="24"/>
                <w:szCs w:val="24"/>
              </w:rPr>
              <w:lastRenderedPageBreak/>
              <w:t>введення в постійну експлуатацію ІКС АСО);</w:t>
            </w:r>
          </w:p>
          <w:p w:rsidR="00AF6003" w:rsidRPr="003D2504" w:rsidRDefault="00AF6003"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забезпечено розвиток ІКС «Міжнародний автоматичний обмін інформацією». Модуль CRS/CbC (наказ ДПС </w:t>
            </w:r>
            <w:r w:rsidR="002549A9"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t>від 23.11.2023 № 979 про введення в постійну експлуатацію підсистеми АОПІ ІКС «Міжнародний автоматичний обмін інформацією);</w:t>
            </w:r>
          </w:p>
          <w:p w:rsidR="00AF6003" w:rsidRPr="003D2504" w:rsidRDefault="00AF6003"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здійснюються заходи щодо створення:</w:t>
            </w:r>
          </w:p>
          <w:p w:rsidR="00AF6003" w:rsidRPr="003D2504" w:rsidRDefault="00AF6003"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мобільного центру обробки даних державних інформаційних ресурсів ДПС (відповідно до договору </w:t>
            </w:r>
            <w:r w:rsidR="00CE2961" w:rsidRPr="003D2504">
              <w:rPr>
                <w:rFonts w:ascii="Times New Roman" w:eastAsia="Calibri" w:hAnsi="Times New Roman" w:cs="Times New Roman"/>
                <w:sz w:val="24"/>
                <w:szCs w:val="24"/>
              </w:rPr>
              <w:t xml:space="preserve">від 27.02.2024 </w:t>
            </w:r>
            <w:r w:rsidR="00CE2961" w:rsidRPr="003D2504">
              <w:rPr>
                <w:rFonts w:ascii="Times New Roman" w:eastAsia="Calibri" w:hAnsi="Times New Roman" w:cs="Times New Roman"/>
                <w:sz w:val="24"/>
                <w:szCs w:val="24"/>
              </w:rPr>
              <w:br/>
              <w:t>№ 2024/4-3-106);</w:t>
            </w:r>
          </w:p>
          <w:p w:rsidR="00AF6003" w:rsidRPr="003D2504" w:rsidRDefault="00CE2961" w:rsidP="00CE2961">
            <w:pPr>
              <w:shd w:val="clear" w:color="auto" w:fill="FFFFFF"/>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ІКС для</w:t>
            </w:r>
            <w:r w:rsidR="00AF6003" w:rsidRPr="003D2504">
              <w:rPr>
                <w:rFonts w:ascii="Times New Roman" w:eastAsia="Calibri" w:hAnsi="Times New Roman" w:cs="Times New Roman"/>
                <w:sz w:val="24"/>
                <w:szCs w:val="24"/>
              </w:rPr>
              <w:t xml:space="preserve"> електронного аудиту </w:t>
            </w:r>
            <w:r w:rsidR="00AF6003" w:rsidRPr="003D2504">
              <w:rPr>
                <w:rFonts w:ascii="Times New Roman" w:eastAsia="Calibri" w:hAnsi="Times New Roman" w:cs="Times New Roman"/>
                <w:sz w:val="24"/>
                <w:szCs w:val="24"/>
              </w:rPr>
              <w:br/>
              <w:t xml:space="preserve">«Е-аудит» (відповідно до договору </w:t>
            </w:r>
            <w:r w:rsidRPr="003D2504">
              <w:rPr>
                <w:rFonts w:ascii="Times New Roman" w:eastAsia="Calibri" w:hAnsi="Times New Roman" w:cs="Times New Roman"/>
                <w:sz w:val="24"/>
                <w:szCs w:val="24"/>
              </w:rPr>
              <w:br/>
              <w:t>від 14.09.2023 № 2023/4-3-251);</w:t>
            </w:r>
          </w:p>
          <w:p w:rsidR="00AF6003" w:rsidRPr="003D2504" w:rsidRDefault="00AF6003" w:rsidP="005122FE">
            <w:pPr>
              <w:spacing w:after="0" w:line="240" w:lineRule="auto"/>
              <w:jc w:val="both"/>
              <w:rPr>
                <w:rFonts w:ascii="Times New Roman" w:eastAsia="Times New Roman" w:hAnsi="Times New Roman" w:cs="Times New Roman"/>
                <w:b/>
                <w:sz w:val="24"/>
                <w:szCs w:val="24"/>
                <w:lang w:eastAsia="uk-UA"/>
              </w:rPr>
            </w:pPr>
            <w:r w:rsidRPr="003D2504">
              <w:rPr>
                <w:rFonts w:ascii="Times New Roman" w:eastAsia="Calibri" w:hAnsi="Times New Roman" w:cs="Times New Roman"/>
                <w:sz w:val="24"/>
                <w:szCs w:val="24"/>
              </w:rPr>
              <w:t xml:space="preserve">автоматизованої системи управління ризиками (надані пропозиції до проєкту </w:t>
            </w:r>
            <w:r w:rsidR="005122FE" w:rsidRPr="003D2504">
              <w:rPr>
                <w:rFonts w:ascii="Times New Roman" w:eastAsia="Calibri" w:hAnsi="Times New Roman" w:cs="Times New Roman"/>
                <w:sz w:val="24"/>
                <w:szCs w:val="24"/>
              </w:rPr>
              <w:t>Технічних вимог) тощо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5122FE"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1.3.2</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Підвищення інституційної спроможності ДПС </w:t>
            </w:r>
            <w:r w:rsidRPr="003D2504">
              <w:rPr>
                <w:rFonts w:ascii="Times New Roman" w:eastAsia="Times New Roman" w:hAnsi="Times New Roman" w:cs="Times New Roman"/>
                <w:sz w:val="24"/>
                <w:szCs w:val="24"/>
                <w:lang w:eastAsia="uk-UA"/>
              </w:rPr>
              <w:lastRenderedPageBreak/>
              <w:t>у частині виявлення і запобігання загрозам зовнішнього і внутрішнього втручання в роботу баз даних та інформаційних ресурсів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Упроваджено засіб інформаційн</w:t>
            </w:r>
            <w:r w:rsidRPr="003D2504">
              <w:rPr>
                <w:rFonts w:ascii="Times New Roman" w:eastAsia="Times New Roman" w:hAnsi="Times New Roman" w:cs="Times New Roman"/>
                <w:sz w:val="24"/>
                <w:szCs w:val="24"/>
                <w:lang w:eastAsia="uk-UA"/>
              </w:rPr>
              <w:lastRenderedPageBreak/>
              <w:t>ої безпеки для здійснення контролю і моніторингу адміністрування ДПС баз даних та інформаційних ресурсів, що використовуються для адміністрування податків, зборів та інших обов’язкових платежів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w:t>
            </w:r>
            <w:r w:rsidRPr="003D2504">
              <w:rPr>
                <w:rFonts w:ascii="Times New Roman" w:eastAsia="Times New Roman" w:hAnsi="Times New Roman" w:cs="Times New Roman"/>
                <w:sz w:val="24"/>
                <w:szCs w:val="24"/>
                <w:lang w:eastAsia="uk-UA"/>
              </w:rPr>
              <w:lastRenderedPageBreak/>
              <w:t>йних технологій, Режимно-секретне управління</w:t>
            </w:r>
          </w:p>
        </w:tc>
        <w:tc>
          <w:tcPr>
            <w:tcW w:w="4678" w:type="dxa"/>
            <w:tcBorders>
              <w:top w:val="single" w:sz="4" w:space="0" w:color="auto"/>
              <w:left w:val="single" w:sz="4" w:space="0" w:color="auto"/>
              <w:bottom w:val="single" w:sz="4" w:space="0" w:color="auto"/>
              <w:right w:val="single" w:sz="4" w:space="0" w:color="auto"/>
            </w:tcBorders>
          </w:tcPr>
          <w:p w:rsidR="00AF6003" w:rsidRPr="003D2504" w:rsidRDefault="00AF6003"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З метою виконання Порядку здійснення контролю, в тому числі моніторингу Міністерством фінансів</w:t>
            </w:r>
            <w:r w:rsidR="004A69B3" w:rsidRPr="003D2504">
              <w:rPr>
                <w:rFonts w:ascii="Times New Roman" w:eastAsia="Times New Roman" w:hAnsi="Times New Roman" w:cs="Times New Roman"/>
                <w:sz w:val="24"/>
                <w:szCs w:val="24"/>
                <w:lang w:eastAsia="uk-UA"/>
              </w:rPr>
              <w:t xml:space="preserve"> </w:t>
            </w:r>
            <w:r w:rsidRPr="003D2504">
              <w:rPr>
                <w:rFonts w:ascii="Times New Roman" w:eastAsia="Times New Roman" w:hAnsi="Times New Roman" w:cs="Times New Roman"/>
                <w:sz w:val="24"/>
                <w:szCs w:val="24"/>
                <w:lang w:eastAsia="uk-UA"/>
              </w:rPr>
              <w:t xml:space="preserve">адміністрування </w:t>
            </w:r>
            <w:r w:rsidRPr="003D2504">
              <w:rPr>
                <w:rFonts w:ascii="Times New Roman" w:eastAsia="Times New Roman" w:hAnsi="Times New Roman" w:cs="Times New Roman"/>
                <w:sz w:val="24"/>
                <w:szCs w:val="24"/>
                <w:lang w:eastAsia="uk-UA"/>
              </w:rPr>
              <w:lastRenderedPageBreak/>
              <w:t>податків, зборів та інших обов’язкових платежів, затвердженого постановою Кабінету Міністрів України</w:t>
            </w:r>
            <w:r w:rsidR="004A69B3" w:rsidRPr="003D2504">
              <w:rPr>
                <w:rFonts w:ascii="Times New Roman" w:eastAsia="Times New Roman" w:hAnsi="Times New Roman" w:cs="Times New Roman"/>
                <w:sz w:val="24"/>
                <w:szCs w:val="24"/>
                <w:lang w:eastAsia="uk-UA"/>
              </w:rPr>
              <w:t xml:space="preserve"> </w:t>
            </w:r>
            <w:r w:rsidRPr="003D2504">
              <w:rPr>
                <w:rFonts w:ascii="Times New Roman" w:eastAsia="Times New Roman" w:hAnsi="Times New Roman" w:cs="Times New Roman"/>
                <w:sz w:val="24"/>
                <w:szCs w:val="24"/>
                <w:lang w:eastAsia="uk-UA"/>
              </w:rPr>
              <w:t>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впроваджується апаратно-програмний комплекс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(далі – Комплекс).</w:t>
            </w:r>
          </w:p>
          <w:p w:rsidR="00AF6003" w:rsidRPr="003D2504" w:rsidRDefault="00AF6003" w:rsidP="00CE2961">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Впровадження Комплексу можливе за </w:t>
            </w:r>
            <w:r w:rsidRPr="003D2504">
              <w:rPr>
                <w:rFonts w:ascii="Times New Roman" w:eastAsia="Times New Roman" w:hAnsi="Times New Roman" w:cs="Times New Roman"/>
                <w:sz w:val="24"/>
                <w:szCs w:val="24"/>
                <w:lang w:eastAsia="uk-UA"/>
              </w:rPr>
              <w:lastRenderedPageBreak/>
              <w:t>умови ініціалізації початкової конфігурації, що дасть змогу налаштувати профіль, політики безпеки та політики аудиту.</w:t>
            </w:r>
          </w:p>
          <w:p w:rsidR="00AF6003" w:rsidRPr="003D2504" w:rsidRDefault="00AF6003" w:rsidP="00CE2961">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 етапі тестування роботи Комплексу було виявлено помилку в початковій конфігурації програмного забезпечення, про що поінформовано Міністерство фінансів України (листи ДПС</w:t>
            </w:r>
            <w:r w:rsidR="004A69B3" w:rsidRPr="003D2504">
              <w:rPr>
                <w:rFonts w:ascii="Times New Roman" w:eastAsia="Times New Roman" w:hAnsi="Times New Roman" w:cs="Times New Roman"/>
                <w:sz w:val="24"/>
                <w:szCs w:val="24"/>
                <w:lang w:eastAsia="uk-UA"/>
              </w:rPr>
              <w:t xml:space="preserve"> </w:t>
            </w:r>
            <w:r w:rsidR="004A69B3" w:rsidRPr="003D2504">
              <w:rPr>
                <w:rFonts w:ascii="Times New Roman" w:eastAsia="Times New Roman" w:hAnsi="Times New Roman" w:cs="Times New Roman"/>
                <w:sz w:val="24"/>
                <w:szCs w:val="24"/>
                <w:lang w:eastAsia="uk-UA"/>
              </w:rPr>
              <w:br/>
            </w:r>
            <w:r w:rsidRPr="003D2504">
              <w:rPr>
                <w:rFonts w:ascii="Times New Roman" w:eastAsia="Times New Roman" w:hAnsi="Times New Roman" w:cs="Times New Roman"/>
                <w:sz w:val="24"/>
                <w:szCs w:val="24"/>
                <w:lang w:eastAsia="uk-UA"/>
              </w:rPr>
              <w:t xml:space="preserve">від 29.07.2022 № 1182/4/99-00-20-07-04 та від 31.01.2023 № 211/4/99-00-20-07-04). </w:t>
            </w:r>
          </w:p>
          <w:p w:rsidR="00AF6003" w:rsidRPr="003D2504" w:rsidRDefault="00AF6003" w:rsidP="002500F7">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w:t>
            </w:r>
            <w:r w:rsidR="002500F7" w:rsidRPr="003D2504">
              <w:rPr>
                <w:rFonts w:ascii="Times New Roman" w:eastAsia="Times New Roman" w:hAnsi="Times New Roman" w:cs="Times New Roman"/>
                <w:sz w:val="24"/>
                <w:szCs w:val="24"/>
                <w:lang w:eastAsia="uk-UA"/>
              </w:rPr>
              <w:t>Комплексу про що</w:t>
            </w:r>
            <w:r w:rsidRPr="003D2504">
              <w:rPr>
                <w:rFonts w:ascii="Times New Roman" w:eastAsia="Times New Roman" w:hAnsi="Times New Roman" w:cs="Times New Roman"/>
                <w:sz w:val="24"/>
                <w:szCs w:val="24"/>
                <w:lang w:eastAsia="uk-UA"/>
              </w:rPr>
              <w:t xml:space="preserve"> також було повідомлено Міністерство фінансів України </w:t>
            </w:r>
            <w:r w:rsidR="002500F7" w:rsidRPr="003D2504">
              <w:rPr>
                <w:rFonts w:ascii="Times New Roman" w:eastAsia="Times New Roman" w:hAnsi="Times New Roman" w:cs="Times New Roman"/>
                <w:sz w:val="24"/>
                <w:szCs w:val="24"/>
                <w:lang w:eastAsia="uk-UA"/>
              </w:rPr>
              <w:t>(</w:t>
            </w:r>
            <w:r w:rsidRPr="003D2504">
              <w:rPr>
                <w:rFonts w:ascii="Times New Roman" w:eastAsia="Times New Roman" w:hAnsi="Times New Roman" w:cs="Times New Roman"/>
                <w:sz w:val="24"/>
                <w:szCs w:val="24"/>
                <w:lang w:eastAsia="uk-UA"/>
              </w:rPr>
              <w:t>лист</w:t>
            </w:r>
            <w:r w:rsidR="002500F7" w:rsidRPr="003D2504">
              <w:rPr>
                <w:rFonts w:ascii="Times New Roman" w:eastAsia="Times New Roman" w:hAnsi="Times New Roman" w:cs="Times New Roman"/>
                <w:sz w:val="24"/>
                <w:szCs w:val="24"/>
                <w:lang w:eastAsia="uk-UA"/>
              </w:rPr>
              <w:t>и ДПС</w:t>
            </w:r>
            <w:r w:rsidRPr="003D2504">
              <w:rPr>
                <w:rFonts w:ascii="Times New Roman" w:eastAsia="Times New Roman" w:hAnsi="Times New Roman" w:cs="Times New Roman"/>
                <w:sz w:val="24"/>
                <w:szCs w:val="24"/>
                <w:lang w:eastAsia="uk-UA"/>
              </w:rPr>
              <w:t xml:space="preserve"> від 31.01.2023 № 211/4/99-00-20-07-04</w:t>
            </w:r>
            <w:r w:rsidR="002500F7" w:rsidRPr="003D2504">
              <w:rPr>
                <w:rFonts w:ascii="Times New Roman" w:eastAsia="Times New Roman" w:hAnsi="Times New Roman" w:cs="Times New Roman"/>
                <w:sz w:val="24"/>
                <w:szCs w:val="24"/>
                <w:lang w:eastAsia="uk-UA"/>
              </w:rPr>
              <w:t xml:space="preserve">, від 07.07.2023 </w:t>
            </w:r>
            <w:r w:rsidR="002500F7" w:rsidRPr="003D2504">
              <w:rPr>
                <w:rFonts w:ascii="Times New Roman" w:eastAsia="Times New Roman" w:hAnsi="Times New Roman" w:cs="Times New Roman"/>
                <w:sz w:val="24"/>
                <w:szCs w:val="24"/>
                <w:lang w:eastAsia="uk-UA"/>
              </w:rPr>
              <w:br/>
              <w:t>№ 1442/4/99-00-20-07-04)</w:t>
            </w:r>
            <w:r w:rsidRPr="003D2504">
              <w:rPr>
                <w:rFonts w:ascii="Times New Roman" w:eastAsia="Times New Roman" w:hAnsi="Times New Roman" w:cs="Times New Roman"/>
                <w:sz w:val="24"/>
                <w:szCs w:val="24"/>
                <w:lang w:eastAsia="uk-UA"/>
              </w:rPr>
              <w:t>.</w:t>
            </w:r>
          </w:p>
          <w:p w:rsidR="00AF6003" w:rsidRPr="003D2504" w:rsidRDefault="00AF6003" w:rsidP="00CE2961">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Здійснено додаткове тестування </w:t>
            </w:r>
            <w:r w:rsidRPr="003D2504">
              <w:rPr>
                <w:rFonts w:ascii="Times New Roman" w:eastAsia="Times New Roman" w:hAnsi="Times New Roman" w:cs="Times New Roman"/>
                <w:sz w:val="24"/>
                <w:szCs w:val="24"/>
                <w:lang w:eastAsia="uk-UA"/>
              </w:rPr>
              <w:lastRenderedPageBreak/>
              <w:t xml:space="preserve">Комплексу спільно з представниками Міністерства фінансів України, Державної податкової служби України та постачальників обладнання і програмного забезпечення Комплексу, проєкт акту тестування Комплексу та впровадження його в дослідну експлуатацію надіслано листом </w:t>
            </w:r>
            <w:r w:rsidR="00AD0BAE" w:rsidRPr="003D2504">
              <w:rPr>
                <w:rFonts w:ascii="Times New Roman" w:eastAsia="Calibri" w:hAnsi="Times New Roman" w:cs="Times New Roman"/>
                <w:sz w:val="24"/>
                <w:szCs w:val="24"/>
              </w:rPr>
              <w:t>Міністерства фінансів України</w:t>
            </w:r>
            <w:r w:rsidR="00AD0BAE" w:rsidRPr="003D2504">
              <w:rPr>
                <w:rFonts w:ascii="Times New Roman" w:eastAsia="Times New Roman" w:hAnsi="Times New Roman" w:cs="Times New Roman"/>
                <w:sz w:val="24"/>
                <w:szCs w:val="24"/>
                <w:lang w:eastAsia="uk-UA"/>
              </w:rPr>
              <w:t xml:space="preserve"> </w:t>
            </w:r>
            <w:r w:rsidR="002500F7" w:rsidRPr="003D2504">
              <w:rPr>
                <w:rFonts w:ascii="Times New Roman" w:eastAsia="Times New Roman" w:hAnsi="Times New Roman" w:cs="Times New Roman"/>
                <w:sz w:val="24"/>
                <w:szCs w:val="24"/>
                <w:lang w:eastAsia="uk-UA"/>
              </w:rPr>
              <w:br/>
            </w:r>
            <w:r w:rsidR="00AD0BAE" w:rsidRPr="003D2504">
              <w:rPr>
                <w:rFonts w:ascii="Times New Roman" w:eastAsia="Times New Roman" w:hAnsi="Times New Roman" w:cs="Times New Roman"/>
                <w:sz w:val="24"/>
                <w:szCs w:val="24"/>
                <w:lang w:eastAsia="uk-UA"/>
              </w:rPr>
              <w:t>від 04.12.2023 № </w:t>
            </w:r>
            <w:r w:rsidRPr="003D2504">
              <w:rPr>
                <w:rFonts w:ascii="Times New Roman" w:eastAsia="Times New Roman" w:hAnsi="Times New Roman" w:cs="Times New Roman"/>
                <w:sz w:val="24"/>
                <w:szCs w:val="24"/>
                <w:lang w:eastAsia="uk-UA"/>
              </w:rPr>
              <w:t xml:space="preserve">26210-06-62/33399 (вх. ДПС № 1436/4 від 04.12.2023). </w:t>
            </w:r>
            <w:r w:rsidR="00AD0BAE" w:rsidRPr="003D2504">
              <w:rPr>
                <w:rFonts w:ascii="Times New Roman" w:eastAsia="Times New Roman" w:hAnsi="Times New Roman" w:cs="Times New Roman"/>
                <w:sz w:val="24"/>
                <w:szCs w:val="24"/>
                <w:lang w:eastAsia="uk-UA"/>
              </w:rPr>
              <w:br/>
            </w:r>
            <w:r w:rsidR="002500F7" w:rsidRPr="003D2504">
              <w:rPr>
                <w:rFonts w:ascii="Times New Roman" w:eastAsia="Times New Roman" w:hAnsi="Times New Roman" w:cs="Times New Roman"/>
                <w:sz w:val="24"/>
                <w:szCs w:val="24"/>
                <w:lang w:eastAsia="uk-UA"/>
              </w:rPr>
              <w:t>Міністерству фінансів України надіслано допрацьований проєкт зазначеного Акту (лист ДПС від 08.01.2024 № 33/4/99-00-20-07-08).</w:t>
            </w:r>
          </w:p>
          <w:p w:rsidR="00AF6003" w:rsidRPr="003D2504" w:rsidRDefault="00AF6003" w:rsidP="00CE2961">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Листом </w:t>
            </w:r>
            <w:r w:rsidR="00AD0BAE" w:rsidRPr="003D2504">
              <w:rPr>
                <w:rFonts w:ascii="Times New Roman" w:eastAsia="Calibri" w:hAnsi="Times New Roman" w:cs="Times New Roman"/>
                <w:sz w:val="24"/>
                <w:szCs w:val="24"/>
              </w:rPr>
              <w:t>Міністерства фінансів України</w:t>
            </w:r>
            <w:r w:rsidR="00AD0BAE" w:rsidRPr="003D2504">
              <w:rPr>
                <w:rFonts w:ascii="Times New Roman" w:eastAsia="Times New Roman" w:hAnsi="Times New Roman" w:cs="Times New Roman"/>
                <w:sz w:val="24"/>
                <w:szCs w:val="24"/>
                <w:lang w:eastAsia="uk-UA"/>
              </w:rPr>
              <w:t xml:space="preserve"> </w:t>
            </w:r>
            <w:r w:rsidR="002500F7" w:rsidRPr="003D2504">
              <w:rPr>
                <w:rFonts w:ascii="Times New Roman" w:eastAsia="Times New Roman" w:hAnsi="Times New Roman" w:cs="Times New Roman"/>
                <w:sz w:val="24"/>
                <w:szCs w:val="24"/>
                <w:lang w:eastAsia="uk-UA"/>
              </w:rPr>
              <w:br/>
            </w:r>
            <w:r w:rsidRPr="003D2504">
              <w:rPr>
                <w:rFonts w:ascii="Times New Roman" w:eastAsia="Times New Roman" w:hAnsi="Times New Roman" w:cs="Times New Roman"/>
                <w:sz w:val="24"/>
                <w:szCs w:val="24"/>
                <w:lang w:eastAsia="uk-UA"/>
              </w:rPr>
              <w:t>від 15.02.2024</w:t>
            </w:r>
            <w:r w:rsidR="00AD0BAE" w:rsidRPr="003D2504">
              <w:rPr>
                <w:rFonts w:ascii="Times New Roman" w:eastAsia="Times New Roman" w:hAnsi="Times New Roman" w:cs="Times New Roman"/>
                <w:sz w:val="24"/>
                <w:szCs w:val="24"/>
                <w:lang w:eastAsia="uk-UA"/>
              </w:rPr>
              <w:t xml:space="preserve"> </w:t>
            </w:r>
            <w:r w:rsidRPr="003D2504">
              <w:rPr>
                <w:rFonts w:ascii="Times New Roman" w:eastAsia="Times New Roman" w:hAnsi="Times New Roman" w:cs="Times New Roman"/>
                <w:sz w:val="24"/>
                <w:szCs w:val="24"/>
                <w:lang w:eastAsia="uk-UA"/>
              </w:rPr>
              <w:t>№ 26210-05-62/4732 (вх. ДПС № 235/4</w:t>
            </w:r>
            <w:r w:rsidR="00AD0BAE" w:rsidRPr="003D2504">
              <w:rPr>
                <w:rFonts w:ascii="Times New Roman" w:eastAsia="Times New Roman" w:hAnsi="Times New Roman" w:cs="Times New Roman"/>
                <w:sz w:val="24"/>
                <w:szCs w:val="24"/>
                <w:lang w:eastAsia="uk-UA"/>
              </w:rPr>
              <w:t xml:space="preserve"> </w:t>
            </w:r>
            <w:r w:rsidRPr="003D2504">
              <w:rPr>
                <w:rFonts w:ascii="Times New Roman" w:eastAsia="Times New Roman" w:hAnsi="Times New Roman" w:cs="Times New Roman"/>
                <w:sz w:val="24"/>
                <w:szCs w:val="24"/>
                <w:lang w:eastAsia="uk-UA"/>
              </w:rPr>
              <w:t>від 16.02.2024</w:t>
            </w:r>
            <w:r w:rsidR="002500F7" w:rsidRPr="003D2504">
              <w:rPr>
                <w:rFonts w:ascii="Times New Roman" w:eastAsia="Times New Roman" w:hAnsi="Times New Roman" w:cs="Times New Roman"/>
                <w:sz w:val="24"/>
                <w:szCs w:val="24"/>
                <w:lang w:eastAsia="uk-UA"/>
              </w:rPr>
              <w:t>) на</w:t>
            </w:r>
            <w:r w:rsidRPr="003D2504">
              <w:rPr>
                <w:rFonts w:ascii="Times New Roman" w:eastAsia="Times New Roman" w:hAnsi="Times New Roman" w:cs="Times New Roman"/>
                <w:sz w:val="24"/>
                <w:szCs w:val="24"/>
                <w:lang w:eastAsia="uk-UA"/>
              </w:rPr>
              <w:t xml:space="preserve">правлено примірник підписаного Акту тестування роботи апаратно-програмного комплексу для контролю, в тому числі моніторингу Міністерством фінансів адміністрування Державною податковою службою України баз даних та </w:t>
            </w:r>
            <w:r w:rsidRPr="003D2504">
              <w:rPr>
                <w:rFonts w:ascii="Times New Roman" w:eastAsia="Times New Roman" w:hAnsi="Times New Roman" w:cs="Times New Roman"/>
                <w:sz w:val="24"/>
                <w:szCs w:val="24"/>
                <w:lang w:eastAsia="uk-UA"/>
              </w:rPr>
              <w:lastRenderedPageBreak/>
              <w:t>інформаційних ресурсів та впровадження його в дослідну експлуатацію</w:t>
            </w:r>
            <w:r w:rsidR="004A69B3" w:rsidRPr="003D2504">
              <w:rPr>
                <w:rFonts w:ascii="Times New Roman" w:eastAsia="Times New Roman" w:hAnsi="Times New Roman" w:cs="Times New Roman"/>
                <w:sz w:val="24"/>
                <w:szCs w:val="24"/>
                <w:lang w:eastAsia="uk-UA"/>
              </w:rPr>
              <w:t xml:space="preserve"> </w:t>
            </w:r>
            <w:r w:rsidR="004A69B3" w:rsidRPr="003D2504">
              <w:rPr>
                <w:rFonts w:ascii="Times New Roman" w:eastAsia="Times New Roman" w:hAnsi="Times New Roman" w:cs="Times New Roman"/>
                <w:sz w:val="24"/>
                <w:szCs w:val="24"/>
                <w:lang w:eastAsia="uk-UA"/>
              </w:rPr>
              <w:br/>
            </w:r>
            <w:r w:rsidRPr="003D2504">
              <w:rPr>
                <w:rFonts w:ascii="Times New Roman" w:eastAsia="Times New Roman" w:hAnsi="Times New Roman" w:cs="Times New Roman"/>
                <w:sz w:val="24"/>
                <w:szCs w:val="24"/>
                <w:lang w:eastAsia="uk-UA"/>
              </w:rPr>
              <w:t>від 15.02.2024.</w:t>
            </w:r>
          </w:p>
          <w:p w:rsidR="00AF6003" w:rsidRPr="003D2504" w:rsidRDefault="002500F7" w:rsidP="00CE2961">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Відповідно до</w:t>
            </w:r>
            <w:r w:rsidR="00AF6003" w:rsidRPr="003D2504">
              <w:rPr>
                <w:rFonts w:ascii="Times New Roman" w:eastAsia="Times New Roman" w:hAnsi="Times New Roman" w:cs="Times New Roman"/>
                <w:sz w:val="24"/>
                <w:szCs w:val="24"/>
                <w:lang w:eastAsia="uk-UA"/>
              </w:rPr>
              <w:t xml:space="preserve"> лист</w:t>
            </w:r>
            <w:r w:rsidRPr="003D2504">
              <w:rPr>
                <w:rFonts w:ascii="Times New Roman" w:eastAsia="Times New Roman" w:hAnsi="Times New Roman" w:cs="Times New Roman"/>
                <w:sz w:val="24"/>
                <w:szCs w:val="24"/>
                <w:lang w:eastAsia="uk-UA"/>
              </w:rPr>
              <w:t>а</w:t>
            </w:r>
            <w:r w:rsidR="00AF6003" w:rsidRPr="003D2504">
              <w:rPr>
                <w:rFonts w:ascii="Times New Roman" w:eastAsia="Times New Roman" w:hAnsi="Times New Roman" w:cs="Times New Roman"/>
                <w:sz w:val="24"/>
                <w:szCs w:val="24"/>
                <w:lang w:eastAsia="uk-UA"/>
              </w:rPr>
              <w:t xml:space="preserve"> </w:t>
            </w:r>
            <w:r w:rsidR="00AD0BAE" w:rsidRPr="003D2504">
              <w:rPr>
                <w:rFonts w:ascii="Times New Roman" w:eastAsia="Calibri" w:hAnsi="Times New Roman" w:cs="Times New Roman"/>
                <w:sz w:val="24"/>
                <w:szCs w:val="24"/>
              </w:rPr>
              <w:t xml:space="preserve">Міністерства фінансів України </w:t>
            </w:r>
            <w:r w:rsidR="00AF6003" w:rsidRPr="003D2504">
              <w:rPr>
                <w:rFonts w:ascii="Times New Roman" w:eastAsia="Times New Roman" w:hAnsi="Times New Roman" w:cs="Times New Roman"/>
                <w:sz w:val="24"/>
                <w:szCs w:val="24"/>
                <w:lang w:eastAsia="uk-UA"/>
              </w:rPr>
              <w:t>від 16.02.2024 №</w:t>
            </w:r>
            <w:r w:rsidR="00AD0BAE" w:rsidRPr="003D2504">
              <w:rPr>
                <w:rFonts w:ascii="Times New Roman" w:eastAsia="Times New Roman" w:hAnsi="Times New Roman" w:cs="Times New Roman"/>
                <w:sz w:val="24"/>
                <w:szCs w:val="24"/>
                <w:lang w:eastAsia="uk-UA"/>
              </w:rPr>
              <w:t> </w:t>
            </w:r>
            <w:r w:rsidR="00AF6003" w:rsidRPr="003D2504">
              <w:rPr>
                <w:rFonts w:ascii="Times New Roman" w:eastAsia="Times New Roman" w:hAnsi="Times New Roman" w:cs="Times New Roman"/>
                <w:sz w:val="24"/>
                <w:szCs w:val="24"/>
                <w:lang w:eastAsia="uk-UA"/>
              </w:rPr>
              <w:t xml:space="preserve">26210-05-62/4980 (вх. ДПС № 246/4 від 19.02.2024) </w:t>
            </w:r>
            <w:r w:rsidR="0069549B" w:rsidRPr="003D2504">
              <w:rPr>
                <w:rFonts w:ascii="Times New Roman" w:eastAsia="Times New Roman" w:hAnsi="Times New Roman" w:cs="Times New Roman"/>
                <w:sz w:val="24"/>
                <w:szCs w:val="24"/>
                <w:lang w:eastAsia="uk-UA"/>
              </w:rPr>
              <w:t xml:space="preserve">ДПС </w:t>
            </w:r>
            <w:r w:rsidR="00AF6003" w:rsidRPr="003D2504">
              <w:rPr>
                <w:rFonts w:ascii="Times New Roman" w:eastAsia="Times New Roman" w:hAnsi="Times New Roman" w:cs="Times New Roman"/>
                <w:sz w:val="24"/>
                <w:szCs w:val="24"/>
                <w:lang w:eastAsia="uk-UA"/>
              </w:rPr>
              <w:t xml:space="preserve">розроблено та направлено проєкт спільного наказу </w:t>
            </w:r>
            <w:r w:rsidR="00AD0BAE" w:rsidRPr="003D2504">
              <w:rPr>
                <w:rFonts w:ascii="Times New Roman" w:eastAsia="Calibri" w:hAnsi="Times New Roman" w:cs="Times New Roman"/>
                <w:sz w:val="24"/>
                <w:szCs w:val="24"/>
              </w:rPr>
              <w:t>Міністерства фінансів України</w:t>
            </w:r>
            <w:r w:rsidR="00AD0BAE" w:rsidRPr="003D2504">
              <w:rPr>
                <w:rFonts w:ascii="Times New Roman" w:eastAsia="Times New Roman" w:hAnsi="Times New Roman" w:cs="Times New Roman"/>
                <w:sz w:val="24"/>
                <w:szCs w:val="24"/>
                <w:lang w:eastAsia="uk-UA"/>
              </w:rPr>
              <w:t xml:space="preserve"> </w:t>
            </w:r>
            <w:r w:rsidR="00AF6003" w:rsidRPr="003D2504">
              <w:rPr>
                <w:rFonts w:ascii="Times New Roman" w:eastAsia="Times New Roman" w:hAnsi="Times New Roman" w:cs="Times New Roman"/>
                <w:sz w:val="24"/>
                <w:szCs w:val="24"/>
                <w:lang w:eastAsia="uk-UA"/>
              </w:rPr>
              <w:t xml:space="preserve">та ДПС «Про впровадження апаратно-програмного комплексу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в дослідну експлуатацію» (лист ДПС </w:t>
            </w:r>
            <w:r w:rsidR="00AF6003" w:rsidRPr="003D2504">
              <w:rPr>
                <w:rFonts w:ascii="Times New Roman" w:eastAsia="Times New Roman" w:hAnsi="Times New Roman" w:cs="Times New Roman"/>
                <w:sz w:val="24"/>
                <w:szCs w:val="24"/>
                <w:lang w:eastAsia="uk-UA"/>
              </w:rPr>
              <w:br/>
              <w:t>від 26.02.2024 № 409/4/99-00-20-07-04).</w:t>
            </w:r>
          </w:p>
          <w:p w:rsidR="00AF6003" w:rsidRPr="003D2504" w:rsidRDefault="00AF6003" w:rsidP="00EF21CB">
            <w:pPr>
              <w:spacing w:after="0" w:line="240" w:lineRule="auto"/>
              <w:jc w:val="both"/>
              <w:rPr>
                <w:rFonts w:ascii="Times New Roman" w:eastAsia="Calibri" w:hAnsi="Times New Roman" w:cs="Times New Roman"/>
                <w:b/>
                <w:sz w:val="24"/>
                <w:szCs w:val="24"/>
              </w:rPr>
            </w:pPr>
            <w:r w:rsidRPr="003D2504">
              <w:rPr>
                <w:rFonts w:ascii="Times New Roman" w:eastAsia="Times New Roman" w:hAnsi="Times New Roman" w:cs="Times New Roman"/>
                <w:sz w:val="24"/>
                <w:szCs w:val="24"/>
                <w:lang w:eastAsia="uk-UA"/>
              </w:rPr>
              <w:t xml:space="preserve">Затверджено спільний наказ Міністерства фінансів України та Державної податкової служби України від 08.04.2024 № 184/257 «Деякі питання впровадження апаратно-програмного комплексу для контролю, в тому числі моніторингу Міністерством фінансів адміністрування Державною </w:t>
            </w:r>
            <w:r w:rsidRPr="003D2504">
              <w:rPr>
                <w:rFonts w:ascii="Times New Roman" w:eastAsia="Times New Roman" w:hAnsi="Times New Roman" w:cs="Times New Roman"/>
                <w:sz w:val="24"/>
                <w:szCs w:val="24"/>
                <w:lang w:eastAsia="uk-UA"/>
              </w:rPr>
              <w:lastRenderedPageBreak/>
              <w:t>податковою службою України баз даних та інформаційних рес</w:t>
            </w:r>
            <w:r w:rsidR="002500F7" w:rsidRPr="003D2504">
              <w:rPr>
                <w:rFonts w:ascii="Times New Roman" w:eastAsia="Times New Roman" w:hAnsi="Times New Roman" w:cs="Times New Roman"/>
                <w:sz w:val="24"/>
                <w:szCs w:val="24"/>
                <w:lang w:eastAsia="uk-UA"/>
              </w:rPr>
              <w:t>урсів, у дослідну експлуатацію»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69549B"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38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6003" w:rsidRPr="003D2504" w:rsidRDefault="00AF6003"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1.3.3</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побудови автоматизованої системи класу 1 (АС), придатної для обробки службової інформації</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Отримано Декларацію про відповідність Комплексної системи захисту інформації (КСЗІ) на АС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Режимно-секретне управління</w:t>
            </w:r>
          </w:p>
        </w:tc>
        <w:tc>
          <w:tcPr>
            <w:tcW w:w="4678" w:type="dxa"/>
            <w:tcBorders>
              <w:top w:val="single" w:sz="4" w:space="0" w:color="auto"/>
              <w:left w:val="single" w:sz="4" w:space="0" w:color="auto"/>
              <w:bottom w:val="single" w:sz="4" w:space="0" w:color="auto"/>
              <w:right w:val="single" w:sz="4" w:space="0" w:color="auto"/>
            </w:tcBorders>
          </w:tcPr>
          <w:p w:rsidR="00AF6003" w:rsidRPr="003D2504" w:rsidRDefault="002F7F02" w:rsidP="00EF21CB">
            <w:pPr>
              <w:spacing w:after="0" w:line="240" w:lineRule="auto"/>
              <w:jc w:val="both"/>
              <w:rPr>
                <w:rFonts w:ascii="Times New Roman" w:hAnsi="Times New Roman" w:cs="Times New Roman"/>
                <w:sz w:val="24"/>
              </w:rPr>
            </w:pPr>
            <w:r w:rsidRPr="003D2504">
              <w:rPr>
                <w:rFonts w:ascii="Times New Roman" w:hAnsi="Times New Roman" w:cs="Times New Roman"/>
                <w:sz w:val="24"/>
              </w:rPr>
              <w:t xml:space="preserve">Отримано Декларацію про відповідність КСЗІ вимогам нормативної документації із технічного захисту інформації автоматизованої системи класу 1 (АС) </w:t>
            </w:r>
            <w:r w:rsidRPr="003D2504">
              <w:rPr>
                <w:rFonts w:ascii="Times New Roman" w:hAnsi="Times New Roman" w:cs="Times New Roman"/>
                <w:sz w:val="24"/>
              </w:rPr>
              <w:br/>
              <w:t>від 16.04.2024 № 72/99-00-15-04-14ДСК, зареєстровану в Адміністрації Державної служби спеціального зв’язку та захисту інформації від 03.05.2024 № 16634В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E12945"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Виконано</w:t>
            </w:r>
          </w:p>
        </w:tc>
      </w:tr>
      <w:tr w:rsidR="003D2504" w:rsidRPr="003D2504" w:rsidTr="00713A15">
        <w:trPr>
          <w:trHeight w:val="60"/>
        </w:trPr>
        <w:tc>
          <w:tcPr>
            <w:tcW w:w="15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6003" w:rsidRPr="003D2504" w:rsidRDefault="00AF6003" w:rsidP="00E069BB">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b/>
                <w:bCs/>
                <w:sz w:val="24"/>
                <w:szCs w:val="24"/>
                <w:lang w:eastAsia="uk-UA"/>
              </w:rPr>
              <w:t>Стратегічна ціль 2. ЕФЕКТИВНЕ АДМІНІСТРУВАННЯ ПОДАТКІВ, ЗБОРІВ, ПЛАТЕЖІВ</w:t>
            </w:r>
          </w:p>
        </w:tc>
      </w:tr>
      <w:tr w:rsidR="003D2504" w:rsidRPr="003D2504" w:rsidTr="00BF095C">
        <w:trPr>
          <w:trHeight w:val="1114"/>
        </w:trPr>
        <w:tc>
          <w:tcPr>
            <w:tcW w:w="1843" w:type="dxa"/>
            <w:tcBorders>
              <w:top w:val="single" w:sz="4" w:space="0" w:color="auto"/>
              <w:left w:val="single" w:sz="4" w:space="0" w:color="auto"/>
              <w:bottom w:val="single" w:sz="4" w:space="0" w:color="auto"/>
              <w:right w:val="single" w:sz="4" w:space="0" w:color="auto"/>
            </w:tcBorders>
          </w:tcPr>
          <w:p w:rsidR="00AF6003" w:rsidRPr="003D2504" w:rsidRDefault="00AF6003"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2.1. Спрощення адміністрування податків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2.1.1</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заявки щодо автоматизації видачі довідки про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AF6003"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оподаткування </w:t>
            </w:r>
          </w:p>
        </w:tc>
        <w:tc>
          <w:tcPr>
            <w:tcW w:w="4678" w:type="dxa"/>
            <w:tcBorders>
              <w:top w:val="single" w:sz="4" w:space="0" w:color="auto"/>
              <w:left w:val="single" w:sz="4" w:space="0" w:color="auto"/>
              <w:bottom w:val="single" w:sz="4" w:space="0" w:color="auto"/>
              <w:right w:val="single" w:sz="4" w:space="0" w:color="auto"/>
            </w:tcBorders>
          </w:tcPr>
          <w:p w:rsidR="00AF6003" w:rsidRPr="003D2504" w:rsidRDefault="005A78FE" w:rsidP="00EF21CB">
            <w:pPr>
              <w:widowControl w:val="0"/>
              <w:spacing w:after="0" w:line="240" w:lineRule="auto"/>
              <w:contextualSpacing/>
              <w:jc w:val="both"/>
              <w:rPr>
                <w:rFonts w:ascii="Times New Roman" w:eastAsia="Calibri" w:hAnsi="Times New Roman" w:cs="Times New Roman"/>
                <w:b/>
                <w:sz w:val="24"/>
              </w:rPr>
            </w:pPr>
            <w:r w:rsidRPr="003D2504">
              <w:rPr>
                <w:rFonts w:ascii="Times New Roman" w:eastAsia="Times New Roman" w:hAnsi="Times New Roman" w:cs="Times New Roman"/>
                <w:sz w:val="24"/>
                <w:szCs w:val="24"/>
                <w:lang w:eastAsia="uk-UA"/>
              </w:rPr>
              <w:t xml:space="preserve">Підготовлено, узгоджено та направлено для реалізації заявку </w:t>
            </w:r>
            <w:r w:rsidR="00DE0DFA" w:rsidRPr="003D2504">
              <w:rPr>
                <w:rFonts w:ascii="Times New Roman" w:eastAsia="Calibri" w:hAnsi="Times New Roman" w:cs="Times New Roman"/>
                <w:sz w:val="24"/>
              </w:rPr>
              <w:t>на створення (модернізацію) ІКС ДПС щодо видачі Довідки про подану декларацію про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6003" w:rsidRPr="003D2504" w:rsidRDefault="007C3162"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Виконано</w:t>
            </w:r>
          </w:p>
        </w:tc>
      </w:tr>
      <w:tr w:rsidR="003D2504" w:rsidRPr="003D2504" w:rsidTr="00A94428">
        <w:trPr>
          <w:trHeight w:val="3316"/>
        </w:trPr>
        <w:tc>
          <w:tcPr>
            <w:tcW w:w="1843" w:type="dxa"/>
            <w:tcBorders>
              <w:top w:val="single" w:sz="4" w:space="0" w:color="auto"/>
              <w:left w:val="single" w:sz="4" w:space="0" w:color="auto"/>
              <w:right w:val="single" w:sz="4" w:space="0" w:color="auto"/>
            </w:tcBorders>
          </w:tcPr>
          <w:p w:rsidR="00BF095C" w:rsidRPr="003D2504" w:rsidRDefault="00BF095C"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95C" w:rsidRPr="003D2504" w:rsidRDefault="00BF095C" w:rsidP="00EF21CB">
            <w:pPr>
              <w:spacing w:after="0" w:line="240" w:lineRule="auto"/>
              <w:rPr>
                <w:rFonts w:ascii="Times New Roman" w:eastAsia="Times New Roman" w:hAnsi="Times New Roman" w:cs="Times New Roman"/>
                <w:sz w:val="24"/>
                <w:szCs w:val="24"/>
                <w:lang w:eastAsia="uk-UA"/>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F095C" w:rsidRPr="003D2504" w:rsidRDefault="00BF095C"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подану декларацію про майновий стан і доходи в електронному вигляді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095C" w:rsidRPr="003D2504" w:rsidRDefault="00BF095C" w:rsidP="00EF21CB">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095C" w:rsidRPr="003D2504" w:rsidRDefault="00BF095C" w:rsidP="00EF21CB">
            <w:pPr>
              <w:spacing w:after="0" w:line="240" w:lineRule="auto"/>
              <w:jc w:val="center"/>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095C" w:rsidRPr="003D2504" w:rsidRDefault="00BF095C"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фізичних осіб, Департамент інформаційних технологій,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tcPr>
          <w:p w:rsidR="00BF095C" w:rsidRPr="003D2504" w:rsidRDefault="00BF095C" w:rsidP="00EF21CB">
            <w:pPr>
              <w:widowControl w:val="0"/>
              <w:spacing w:after="0" w:line="240" w:lineRule="auto"/>
              <w:contextualSpacing/>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rPr>
              <w:t xml:space="preserve"> майновий стан і доходи</w:t>
            </w:r>
            <w:r w:rsidRPr="003D2504">
              <w:rPr>
                <w:rFonts w:ascii="Times New Roman" w:eastAsia="Calibri" w:hAnsi="Times New Roman" w:cs="Times New Roman"/>
                <w:sz w:val="24"/>
                <w:szCs w:val="24"/>
              </w:rPr>
              <w:t xml:space="preserve"> (лист </w:t>
            </w:r>
            <w:r w:rsidRPr="003D2504">
              <w:rPr>
                <w:rFonts w:ascii="Times New Roman" w:eastAsia="Calibri" w:hAnsi="Times New Roman" w:cs="Times New Roman"/>
                <w:sz w:val="24"/>
                <w:szCs w:val="24"/>
              </w:rPr>
              <w:br/>
              <w:t>від 20.03.2024 № 43/ІКС/99-00-24-01-02-08)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095C" w:rsidRPr="003D2504" w:rsidRDefault="00BF095C" w:rsidP="00EF21CB">
            <w:pPr>
              <w:spacing w:after="0" w:line="240" w:lineRule="auto"/>
              <w:jc w:val="center"/>
              <w:rPr>
                <w:rFonts w:ascii="Times New Roman" w:eastAsia="Times New Roman" w:hAnsi="Times New Roman" w:cs="Times New Roman"/>
                <w:sz w:val="24"/>
                <w:szCs w:val="24"/>
                <w:lang w:eastAsia="uk-UA"/>
              </w:rPr>
            </w:pPr>
          </w:p>
        </w:tc>
      </w:tr>
      <w:tr w:rsidR="003D2504" w:rsidRPr="003D2504" w:rsidTr="00C76C29">
        <w:trPr>
          <w:trHeight w:val="64"/>
        </w:trPr>
        <w:tc>
          <w:tcPr>
            <w:tcW w:w="1843" w:type="dxa"/>
            <w:tcBorders>
              <w:left w:val="single" w:sz="4" w:space="0" w:color="auto"/>
              <w:bottom w:val="single" w:sz="4" w:space="0" w:color="auto"/>
              <w:right w:val="single" w:sz="4" w:space="0" w:color="auto"/>
            </w:tcBorders>
          </w:tcPr>
          <w:p w:rsidR="00B96DE8" w:rsidRPr="003D2504" w:rsidRDefault="00B96DE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2.1.2</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Створення програмного забезпечення щодо отримання адміністративної послуги – видача довідки про подану декларацію про майновий стан і доходи в електронному </w:t>
            </w:r>
            <w:r w:rsidRPr="003D2504">
              <w:rPr>
                <w:rFonts w:ascii="Times New Roman" w:eastAsia="Times New Roman" w:hAnsi="Times New Roman" w:cs="Times New Roman"/>
                <w:sz w:val="24"/>
                <w:szCs w:val="24"/>
                <w:lang w:eastAsia="uk-UA"/>
              </w:rPr>
              <w:lastRenderedPageBreak/>
              <w:t>вигляді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Введено в постійну експлуатацію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563AA2">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У терміни, визначені в заявці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w:t>
            </w:r>
          </w:p>
          <w:p w:rsidR="00B96DE8" w:rsidRPr="003D2504" w:rsidRDefault="00B96DE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оподаткування фізичних </w:t>
            </w:r>
            <w:r w:rsidRPr="003D2504">
              <w:rPr>
                <w:rFonts w:ascii="Times New Roman" w:eastAsia="Times New Roman" w:hAnsi="Times New Roman" w:cs="Times New Roman"/>
                <w:sz w:val="24"/>
                <w:szCs w:val="24"/>
                <w:lang w:eastAsia="uk-UA"/>
              </w:rPr>
              <w:lastRenderedPageBreak/>
              <w:t>осіб</w:t>
            </w:r>
          </w:p>
        </w:tc>
        <w:tc>
          <w:tcPr>
            <w:tcW w:w="4678" w:type="dxa"/>
            <w:tcBorders>
              <w:top w:val="single" w:sz="4" w:space="0" w:color="auto"/>
              <w:left w:val="single" w:sz="4" w:space="0" w:color="auto"/>
              <w:bottom w:val="single" w:sz="4" w:space="0" w:color="auto"/>
              <w:right w:val="single" w:sz="4" w:space="0" w:color="auto"/>
            </w:tcBorders>
          </w:tcPr>
          <w:p w:rsidR="00B96DE8" w:rsidRPr="003D2504" w:rsidRDefault="00B96DE8" w:rsidP="00563AA2">
            <w:pPr>
              <w:widowControl w:val="0"/>
              <w:spacing w:after="0" w:line="240" w:lineRule="auto"/>
              <w:contextualSpacing/>
              <w:jc w:val="both"/>
              <w:rPr>
                <w:rFonts w:ascii="Times New Roman" w:eastAsia="Calibri" w:hAnsi="Times New Roman" w:cs="Times New Roman"/>
                <w:sz w:val="24"/>
              </w:rPr>
            </w:pPr>
            <w:r w:rsidRPr="003D2504">
              <w:rPr>
                <w:rFonts w:ascii="Times New Roman" w:eastAsia="Calibri" w:hAnsi="Times New Roman" w:cs="Times New Roman"/>
                <w:sz w:val="24"/>
              </w:rPr>
              <w:lastRenderedPageBreak/>
              <w:t xml:space="preserve">Погоджену заявку на створення (модернізацію) ІКС ДПС щодо видачі Довідки про подану декларацію про майновий стан і доходи передано розробнику для реалізації </w:t>
            </w:r>
          </w:p>
          <w:p w:rsidR="00B96DE8" w:rsidRPr="003D2504" w:rsidRDefault="00B96DE8" w:rsidP="00563AA2">
            <w:pPr>
              <w:widowControl w:val="0"/>
              <w:spacing w:after="0" w:line="240" w:lineRule="auto"/>
              <w:contextualSpacing/>
              <w:jc w:val="both"/>
              <w:rPr>
                <w:rFonts w:ascii="Times New Roman" w:eastAsia="Calibri" w:hAnsi="Times New Roman" w:cs="Times New Roman"/>
                <w:sz w:val="24"/>
              </w:rPr>
            </w:pPr>
          </w:p>
          <w:p w:rsidR="00B96DE8" w:rsidRPr="003D2504" w:rsidRDefault="00B96DE8" w:rsidP="00563AA2">
            <w:pPr>
              <w:widowControl w:val="0"/>
              <w:spacing w:after="0" w:line="240" w:lineRule="auto"/>
              <w:contextualSpacing/>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563AA2">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A94428">
        <w:trPr>
          <w:trHeight w:val="6060"/>
        </w:trPr>
        <w:tc>
          <w:tcPr>
            <w:tcW w:w="1843" w:type="dxa"/>
            <w:tcBorders>
              <w:top w:val="single" w:sz="4" w:space="0" w:color="auto"/>
              <w:left w:val="single" w:sz="4" w:space="0" w:color="auto"/>
              <w:bottom w:val="single" w:sz="4" w:space="0" w:color="auto"/>
              <w:right w:val="single" w:sz="4" w:space="0" w:color="auto"/>
            </w:tcBorders>
          </w:tcPr>
          <w:p w:rsidR="00DC5661" w:rsidRPr="003D2504" w:rsidRDefault="00DC5661"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2.1.3</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Супроводження  законопроєкту щодо внесення змін до пункту 296.8 статті 296 Податкового кодексу України в частині уточнення реалізації контролюючим органом адміністративної послуги з видачі довідки про доходи платникам єдиного податку – фізичним особам (у частині запровадження уніфікованої форми довідки про доходи </w:t>
            </w:r>
          </w:p>
          <w:p w:rsidR="00DC5661" w:rsidRPr="003D2504" w:rsidRDefault="00DC5661"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платника єдиного податку – фізичної особи, яка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Забезпечено супроводження законопроєкту (за необхідності)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tcPr>
          <w:p w:rsidR="00DC5661" w:rsidRPr="003D2504" w:rsidRDefault="00DC5661" w:rsidP="00EB173F">
            <w:pPr>
              <w:widowControl w:val="0"/>
              <w:spacing w:after="0" w:line="240" w:lineRule="auto"/>
              <w:contextualSpacing/>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 xml:space="preserve">Пропозиції щодо внесення змін до </w:t>
            </w:r>
            <w:r w:rsidRPr="003D2504">
              <w:rPr>
                <w:rFonts w:ascii="Times New Roman" w:eastAsia="Calibri" w:hAnsi="Times New Roman" w:cs="Times New Roman"/>
                <w:sz w:val="24"/>
                <w:szCs w:val="24"/>
              </w:rPr>
              <w:br/>
              <w:t>пункту 296.8 статті 296 Податкового кодексу України в частині уточнення реалізації контролюючим органом адміністративної послуги з видачі довідки про доходи платникам єдиного податку – фізичним особам (в частині запровадження уніфікованої форми довідки про доходи платника єдиного податку – фізичної особи, яка встановлюється центральним органом виконавчої влади, що забезпечує формування та реалізує фінансову політику) враховані в проєкті Закону України «Про внесення змін до Податкового кодексу України та деяких законодавчих актів України щодо вдосконалення адміністрування податків і зборів та усунення технічних та логічних неузгодженостей» (далі – законопроєкт). Законопроєкт погоджено без зауважень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DC5661">
        <w:trPr>
          <w:trHeight w:val="2206"/>
        </w:trPr>
        <w:tc>
          <w:tcPr>
            <w:tcW w:w="1843" w:type="dxa"/>
            <w:tcBorders>
              <w:top w:val="single" w:sz="4" w:space="0" w:color="auto"/>
              <w:left w:val="single" w:sz="4" w:space="0" w:color="auto"/>
              <w:right w:val="single" w:sz="4" w:space="0" w:color="auto"/>
            </w:tcBorders>
          </w:tcPr>
          <w:p w:rsidR="00DC5661" w:rsidRPr="003D2504" w:rsidRDefault="00DC5661"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встановлюється центральним органом виконавчої влади, що забезпечує формування та реалізує фінансову політику)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jc w:val="center"/>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DC5661" w:rsidRPr="003D2504" w:rsidRDefault="00DC5661" w:rsidP="00277718">
            <w:pPr>
              <w:widowControl w:val="0"/>
              <w:spacing w:after="0" w:line="240" w:lineRule="auto"/>
              <w:contextualSpacing/>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C5661" w:rsidRPr="003D2504" w:rsidRDefault="00DC5661" w:rsidP="00EF21CB">
            <w:pPr>
              <w:spacing w:after="0" w:line="240" w:lineRule="auto"/>
              <w:jc w:val="center"/>
              <w:rPr>
                <w:rFonts w:ascii="Times New Roman" w:eastAsia="Times New Roman" w:hAnsi="Times New Roman" w:cs="Times New Roman"/>
                <w:sz w:val="24"/>
                <w:szCs w:val="24"/>
                <w:lang w:eastAsia="uk-UA"/>
              </w:rPr>
            </w:pPr>
          </w:p>
        </w:tc>
      </w:tr>
      <w:tr w:rsidR="003D2504" w:rsidRPr="003D2504" w:rsidTr="00394D0C">
        <w:trPr>
          <w:trHeight w:val="1084"/>
        </w:trPr>
        <w:tc>
          <w:tcPr>
            <w:tcW w:w="1843" w:type="dxa"/>
            <w:vMerge w:val="restart"/>
            <w:tcBorders>
              <w:left w:val="single" w:sz="4" w:space="0" w:color="auto"/>
              <w:bottom w:val="single" w:sz="4" w:space="0" w:color="auto"/>
              <w:right w:val="single" w:sz="4" w:space="0" w:color="auto"/>
            </w:tcBorders>
          </w:tcPr>
          <w:p w:rsidR="00B96DE8" w:rsidRPr="003D2504" w:rsidRDefault="00B96DE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2.1.4</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Затвердження форми довідки про доходи платника єдиного податку – фізичної особи та її затвердження Міністерством фінансів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Видано наказ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2024 рік </w:t>
            </w:r>
          </w:p>
          <w:p w:rsidR="00B96DE8" w:rsidRPr="003D2504" w:rsidRDefault="00B96DE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(після внесення відповідних змін до Податкового кодексу України)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tcPr>
          <w:p w:rsidR="00B96DE8" w:rsidRPr="003D2504" w:rsidRDefault="00B96DE8" w:rsidP="00EF21CB">
            <w:pPr>
              <w:widowControl w:val="0"/>
              <w:spacing w:after="0" w:line="240" w:lineRule="auto"/>
              <w:contextualSpacing/>
              <w:jc w:val="both"/>
              <w:rPr>
                <w:rFonts w:ascii="Times New Roman" w:eastAsia="Calibri" w:hAnsi="Times New Roman" w:cs="Times New Roman"/>
                <w:sz w:val="24"/>
                <w:szCs w:val="24"/>
              </w:rPr>
            </w:pPr>
            <w:r w:rsidRPr="003D2504">
              <w:rPr>
                <w:rFonts w:ascii="Times New Roman" w:eastAsia="Times New Roman" w:hAnsi="Times New Roman" w:cs="Times New Roman"/>
                <w:sz w:val="24"/>
                <w:szCs w:val="24"/>
                <w:lang w:eastAsia="uk-UA"/>
              </w:rPr>
              <w:t>Затвердження форми довідки про доходи платника єдиного податку – фізичної особи та її затвердження Міністерством фінансів України</w:t>
            </w:r>
          </w:p>
          <w:p w:rsidR="00B96DE8" w:rsidRPr="003D2504" w:rsidRDefault="00B96DE8" w:rsidP="00EF21CB">
            <w:pPr>
              <w:widowControl w:val="0"/>
              <w:spacing w:after="0" w:line="240" w:lineRule="auto"/>
              <w:contextualSpacing/>
              <w:jc w:val="both"/>
              <w:rPr>
                <w:rFonts w:ascii="Times New Roman" w:eastAsia="Calibri" w:hAnsi="Times New Roman" w:cs="Times New Roman"/>
                <w:sz w:val="24"/>
                <w:szCs w:val="24"/>
              </w:rPr>
            </w:pPr>
          </w:p>
          <w:p w:rsidR="00B96DE8" w:rsidRPr="003D2504" w:rsidRDefault="00B96DE8" w:rsidP="00FC1042">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96DE8" w:rsidRPr="003D2504" w:rsidRDefault="00B96DE8" w:rsidP="00556246">
            <w:pPr>
              <w:spacing w:after="32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Виконання залежить від реалізації інших заходів</w:t>
            </w:r>
          </w:p>
          <w:p w:rsidR="00B96DE8" w:rsidRPr="003D2504" w:rsidRDefault="00B96DE8" w:rsidP="00EF21CB">
            <w:pPr>
              <w:spacing w:after="0" w:line="240" w:lineRule="auto"/>
              <w:jc w:val="center"/>
              <w:rPr>
                <w:rFonts w:ascii="Times New Roman" w:eastAsia="Times New Roman" w:hAnsi="Times New Roman" w:cs="Times New Roman"/>
                <w:sz w:val="24"/>
                <w:szCs w:val="24"/>
                <w:lang w:eastAsia="uk-UA"/>
              </w:rPr>
            </w:pPr>
          </w:p>
        </w:tc>
      </w:tr>
      <w:tr w:rsidR="003D2504" w:rsidRPr="003D2504" w:rsidTr="00394D0C">
        <w:trPr>
          <w:trHeight w:val="1084"/>
        </w:trPr>
        <w:tc>
          <w:tcPr>
            <w:tcW w:w="1843" w:type="dxa"/>
            <w:vMerge/>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2.1.5</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заявки щодо автоматизації видачі довідки про </w:t>
            </w:r>
            <w:r w:rsidRPr="003D2504">
              <w:rPr>
                <w:rFonts w:ascii="Times New Roman" w:eastAsia="Times New Roman" w:hAnsi="Times New Roman" w:cs="Times New Roman"/>
                <w:sz w:val="24"/>
                <w:szCs w:val="24"/>
                <w:lang w:eastAsia="uk-UA"/>
              </w:rPr>
              <w:lastRenderedPageBreak/>
              <w:t xml:space="preserve">доходи платника єдиного </w:t>
            </w:r>
          </w:p>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податку – фізичної особи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оподаткування </w:t>
            </w:r>
            <w:r w:rsidRPr="003D2504">
              <w:rPr>
                <w:rFonts w:ascii="Times New Roman" w:eastAsia="Times New Roman" w:hAnsi="Times New Roman" w:cs="Times New Roman"/>
                <w:sz w:val="24"/>
                <w:szCs w:val="24"/>
                <w:lang w:eastAsia="uk-UA"/>
              </w:rPr>
              <w:lastRenderedPageBreak/>
              <w:t xml:space="preserve">фізичних осіб, </w:t>
            </w:r>
          </w:p>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tcPr>
          <w:p w:rsidR="00220B98" w:rsidRPr="003D2504" w:rsidRDefault="00220B98" w:rsidP="00563AA2">
            <w:pPr>
              <w:spacing w:after="0" w:line="240" w:lineRule="auto"/>
              <w:jc w:val="both"/>
              <w:rPr>
                <w:sz w:val="24"/>
              </w:rPr>
            </w:pPr>
            <w:r w:rsidRPr="003D2504">
              <w:rPr>
                <w:rFonts w:ascii="Times New Roman" w:eastAsia="Times New Roman" w:hAnsi="Times New Roman" w:cs="Times New Roman"/>
                <w:sz w:val="24"/>
                <w:szCs w:val="24"/>
                <w:lang w:eastAsia="uk-UA"/>
              </w:rPr>
              <w:lastRenderedPageBreak/>
              <w:t xml:space="preserve">Здійснення підготовки заявки щодо автоматизації видачі довідки про доходи платника єдиного податку – фізичної особи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32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Виконання залежить від реалізації </w:t>
            </w:r>
            <w:r w:rsidRPr="003D2504">
              <w:rPr>
                <w:rFonts w:ascii="Times New Roman" w:eastAsia="Times New Roman" w:hAnsi="Times New Roman" w:cs="Times New Roman"/>
                <w:sz w:val="24"/>
                <w:szCs w:val="24"/>
                <w:lang w:eastAsia="uk-UA"/>
              </w:rPr>
              <w:lastRenderedPageBreak/>
              <w:t>інших заходів</w:t>
            </w:r>
          </w:p>
          <w:p w:rsidR="00220B98" w:rsidRPr="003D2504" w:rsidRDefault="00220B98" w:rsidP="00563AA2">
            <w:pPr>
              <w:spacing w:after="0" w:line="240" w:lineRule="auto"/>
              <w:jc w:val="center"/>
              <w:rPr>
                <w:rFonts w:ascii="Times New Roman" w:eastAsia="Times New Roman" w:hAnsi="Times New Roman" w:cs="Times New Roman"/>
                <w:sz w:val="24"/>
                <w:szCs w:val="24"/>
                <w:lang w:eastAsia="uk-UA"/>
              </w:rPr>
            </w:pPr>
          </w:p>
        </w:tc>
      </w:tr>
      <w:tr w:rsidR="003D2504" w:rsidRPr="003D2504" w:rsidTr="00C76C29">
        <w:trPr>
          <w:trHeight w:val="197"/>
        </w:trPr>
        <w:tc>
          <w:tcPr>
            <w:tcW w:w="1843" w:type="dxa"/>
            <w:vMerge/>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2.1.6</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Створення програмного забезпечення щодо автоматизації процесу видачі довідки про доходи платника єдиного податку – фізичної особи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Введено в постійну експлуатацію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 терміни, визначені в заявці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інформаційних технологій, </w:t>
            </w:r>
          </w:p>
          <w:p w:rsidR="00220B98" w:rsidRPr="003D2504" w:rsidRDefault="00220B98" w:rsidP="00563AA2">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оподаткування фізичних </w:t>
            </w:r>
            <w:r w:rsidRPr="003D2504">
              <w:rPr>
                <w:rFonts w:ascii="Times New Roman" w:eastAsia="Times New Roman" w:hAnsi="Times New Roman" w:cs="Times New Roman"/>
                <w:sz w:val="24"/>
                <w:szCs w:val="24"/>
                <w:lang w:eastAsia="uk-UA"/>
              </w:rPr>
              <w:lastRenderedPageBreak/>
              <w:t>осіб</w:t>
            </w:r>
          </w:p>
        </w:tc>
        <w:tc>
          <w:tcPr>
            <w:tcW w:w="4678" w:type="dxa"/>
            <w:tcBorders>
              <w:top w:val="single" w:sz="4" w:space="0" w:color="auto"/>
              <w:left w:val="single" w:sz="4" w:space="0" w:color="auto"/>
              <w:bottom w:val="single" w:sz="4" w:space="0" w:color="auto"/>
              <w:right w:val="single" w:sz="4" w:space="0" w:color="auto"/>
            </w:tcBorders>
          </w:tcPr>
          <w:p w:rsidR="00220B98" w:rsidRPr="003D2504" w:rsidRDefault="00220B98" w:rsidP="00563AA2">
            <w:pPr>
              <w:pStyle w:val="40"/>
              <w:spacing w:line="240" w:lineRule="auto"/>
              <w:jc w:val="both"/>
              <w:rPr>
                <w:sz w:val="24"/>
                <w:szCs w:val="24"/>
              </w:rPr>
            </w:pPr>
            <w:r w:rsidRPr="003D2504">
              <w:rPr>
                <w:sz w:val="24"/>
                <w:szCs w:val="24"/>
                <w:lang w:eastAsia="uk-UA"/>
              </w:rPr>
              <w:lastRenderedPageBreak/>
              <w:t>Створення програмного забезпечення щодо автоматизації процесу видачі довідки про доходи платника єдиного податку – фізичної особи буде здійснено</w:t>
            </w:r>
            <w:r w:rsidRPr="003D2504">
              <w:rPr>
                <w:sz w:val="24"/>
                <w:szCs w:val="24"/>
              </w:rPr>
              <w:t xml:space="preserve"> після узгодження заявки, визначеної заходом 2.1.5</w:t>
            </w:r>
          </w:p>
          <w:p w:rsidR="00220B98" w:rsidRPr="003D2504" w:rsidRDefault="00220B98" w:rsidP="00563AA2">
            <w:pPr>
              <w:pStyle w:val="40"/>
              <w:spacing w:line="240" w:lineRule="auto"/>
              <w:jc w:val="both"/>
              <w:rPr>
                <w:sz w:val="24"/>
                <w:szCs w:val="24"/>
              </w:rPr>
            </w:pPr>
          </w:p>
          <w:p w:rsidR="00220B98" w:rsidRPr="003D2504" w:rsidRDefault="00220B98" w:rsidP="00563AA2">
            <w:pPr>
              <w:pStyle w:val="40"/>
              <w:spacing w:line="240" w:lineRule="auto"/>
              <w:jc w:val="both"/>
              <w:rPr>
                <w:sz w:val="24"/>
                <w:szCs w:val="24"/>
              </w:rPr>
            </w:pPr>
          </w:p>
          <w:p w:rsidR="00220B98" w:rsidRPr="003D2504" w:rsidRDefault="00220B98" w:rsidP="00563AA2">
            <w:pPr>
              <w:spacing w:after="0" w:line="240" w:lineRule="auto"/>
              <w:jc w:val="both"/>
              <w:rPr>
                <w:rFonts w:ascii="Times New Roman" w:hAnsi="Times New Roman" w:cs="Times New Roman"/>
                <w:sz w:val="24"/>
                <w:szCs w:val="24"/>
              </w:rPr>
            </w:pPr>
          </w:p>
          <w:p w:rsidR="00220B98" w:rsidRPr="003D2504" w:rsidRDefault="00220B98" w:rsidP="00563AA2">
            <w:pPr>
              <w:spacing w:after="0" w:line="240" w:lineRule="auto"/>
              <w:jc w:val="both"/>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63AA2">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Виконання залежить від реалізації інших заходів</w:t>
            </w:r>
          </w:p>
        </w:tc>
      </w:tr>
      <w:tr w:rsidR="003D2504" w:rsidRPr="003D2504" w:rsidTr="0037757D">
        <w:trPr>
          <w:trHeight w:val="410"/>
        </w:trPr>
        <w:tc>
          <w:tcPr>
            <w:tcW w:w="1843" w:type="dxa"/>
            <w:vMerge/>
            <w:tcBorders>
              <w:left w:val="single" w:sz="4" w:space="0" w:color="auto"/>
              <w:bottom w:val="single" w:sz="4" w:space="0" w:color="auto"/>
              <w:right w:val="single" w:sz="4" w:space="0" w:color="auto"/>
            </w:tcBorders>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2.1.7</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Розроблення змін до форми декларації з акцизного податку (за потреби)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методології,</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tcPr>
          <w:p w:rsidR="00220B98" w:rsidRPr="003D2504" w:rsidRDefault="00220B98" w:rsidP="005C413A">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У межах реалізації Закону України </w:t>
            </w:r>
            <w:r w:rsidRPr="003D2504">
              <w:rPr>
                <w:rFonts w:ascii="Times New Roman" w:hAnsi="Times New Roman" w:cs="Times New Roman"/>
                <w:sz w:val="24"/>
                <w:szCs w:val="24"/>
              </w:rPr>
              <w:br/>
              <w:t xml:space="preserve">від 29 червня 2023 року № 3173-ІХ </w:t>
            </w:r>
            <w:r w:rsidRPr="003D2504">
              <w:rPr>
                <w:rFonts w:ascii="Times New Roman" w:hAnsi="Times New Roman" w:cs="Times New Roman"/>
                <w:sz w:val="24"/>
                <w:szCs w:val="24"/>
              </w:rPr>
              <w:br/>
              <w:t>«Про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w:t>
            </w:r>
            <w:r w:rsidRPr="003D2504">
              <w:rPr>
                <w:rFonts w:ascii="Times New Roman" w:eastAsia="Arial" w:hAnsi="Times New Roman" w:cs="Times New Roman"/>
                <w:sz w:val="24"/>
                <w:szCs w:val="24"/>
              </w:rPr>
              <w:t xml:space="preserve"> Міністерству фінансів України направлено на розгляд проєкт наказу Міністерства фінансів України </w:t>
            </w:r>
            <w:r w:rsidRPr="003D2504">
              <w:rPr>
                <w:rFonts w:ascii="Times New Roman" w:eastAsia="Times New Roman" w:hAnsi="Times New Roman" w:cs="Times New Roman"/>
                <w:sz w:val="24"/>
                <w:szCs w:val="24"/>
                <w:lang w:eastAsia="ru-RU"/>
              </w:rPr>
              <w:t>«Про затвердження Змін до форми декларації з акцизного податку та Порядку заповнення та подання декларації з акцизного податку»</w:t>
            </w:r>
            <w:r w:rsidRPr="003D2504">
              <w:rPr>
                <w:rFonts w:ascii="Times New Roman" w:eastAsia="Arial" w:hAnsi="Times New Roman" w:cs="Times New Roman"/>
                <w:sz w:val="24"/>
                <w:szCs w:val="24"/>
              </w:rPr>
              <w:t xml:space="preserve"> (лист ДПС від 23.05.2024 №1057/4/99-00-21-03-03-04)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hAnsi="Times New Roman" w:cs="Times New Roman"/>
                <w:sz w:val="24"/>
                <w:szCs w:val="24"/>
              </w:rPr>
            </w:pPr>
            <w:r w:rsidRPr="003D2504">
              <w:rPr>
                <w:rFonts w:ascii="Times New Roman" w:hAnsi="Times New Roman" w:cs="Times New Roman"/>
                <w:sz w:val="24"/>
                <w:szCs w:val="24"/>
              </w:rPr>
              <w:t>Виконується</w:t>
            </w:r>
          </w:p>
        </w:tc>
      </w:tr>
      <w:tr w:rsidR="003D2504" w:rsidRPr="003D2504" w:rsidTr="0037757D">
        <w:trPr>
          <w:trHeight w:val="410"/>
        </w:trPr>
        <w:tc>
          <w:tcPr>
            <w:tcW w:w="1843" w:type="dxa"/>
            <w:vMerge w:val="restart"/>
            <w:tcBorders>
              <w:top w:val="single" w:sz="4" w:space="0" w:color="auto"/>
              <w:left w:val="single" w:sz="4" w:space="0" w:color="auto"/>
              <w:bottom w:val="single" w:sz="4" w:space="0" w:color="auto"/>
              <w:right w:val="single" w:sz="4" w:space="0" w:color="auto"/>
            </w:tcBorders>
          </w:tcPr>
          <w:p w:rsidR="00220B98" w:rsidRPr="003D2504" w:rsidRDefault="00220B98" w:rsidP="00BB0CD5">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Cs/>
                <w:sz w:val="24"/>
                <w:szCs w:val="24"/>
                <w:lang w:eastAsia="uk-UA"/>
              </w:rPr>
              <w:t>2.2. Удосконалення підходів та процедур податкових перевірок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2.2.1</w:t>
            </w:r>
          </w:p>
        </w:tc>
        <w:tc>
          <w:tcPr>
            <w:tcW w:w="12708" w:type="dxa"/>
            <w:gridSpan w:val="6"/>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74578">
            <w:pPr>
              <w:spacing w:after="0" w:line="240" w:lineRule="auto"/>
              <w:jc w:val="both"/>
              <w:rPr>
                <w:rFonts w:ascii="Times New Roman" w:hAnsi="Times New Roman" w:cs="Times New Roman"/>
                <w:sz w:val="24"/>
                <w:szCs w:val="24"/>
              </w:rPr>
            </w:pPr>
            <w:r w:rsidRPr="003D2504">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 / програмних реєстраторів розрахункових операцій (далі – ПРРО)</w:t>
            </w:r>
            <w:r w:rsidRPr="003D2504">
              <w:rPr>
                <w:rFonts w:ascii="Times New Roman" w:eastAsia="Times New Roman" w:hAnsi="Times New Roman" w:cs="Times New Roman"/>
                <w:sz w:val="24"/>
                <w:szCs w:val="24"/>
                <w:lang w:eastAsia="uk-UA"/>
              </w:rPr>
              <w:tab/>
            </w:r>
          </w:p>
        </w:tc>
      </w:tr>
      <w:tr w:rsidR="003D2504" w:rsidRPr="003D2504" w:rsidTr="00713A15">
        <w:trPr>
          <w:trHeight w:val="410"/>
        </w:trPr>
        <w:tc>
          <w:tcPr>
            <w:tcW w:w="1843" w:type="dxa"/>
            <w:vMerge/>
            <w:tcBorders>
              <w:left w:val="single" w:sz="4" w:space="0" w:color="auto"/>
              <w:bottom w:val="single" w:sz="4" w:space="0" w:color="auto"/>
              <w:right w:val="single" w:sz="4" w:space="0" w:color="auto"/>
            </w:tcBorders>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74578">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2.2.1.1</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74578">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Доопрацювання на підставі узгодженої заявки програмного забезпечення </w:t>
            </w:r>
            <w:r w:rsidRPr="003D2504">
              <w:rPr>
                <w:rFonts w:ascii="Times New Roman" w:eastAsia="Times New Roman" w:hAnsi="Times New Roman" w:cs="Times New Roman"/>
                <w:sz w:val="24"/>
                <w:szCs w:val="24"/>
                <w:lang w:eastAsia="uk-UA"/>
              </w:rPr>
              <w:lastRenderedPageBreak/>
              <w:t>автоматичного формування інформації від РРО / ПРРО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74578">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Введено в постійну експлуатацію програмне </w:t>
            </w:r>
            <w:r w:rsidRPr="003D2504">
              <w:rPr>
                <w:rFonts w:ascii="Times New Roman" w:eastAsia="Times New Roman" w:hAnsi="Times New Roman" w:cs="Times New Roman"/>
                <w:sz w:val="24"/>
                <w:szCs w:val="24"/>
                <w:lang w:eastAsia="uk-UA"/>
              </w:rPr>
              <w:lastRenderedPageBreak/>
              <w:t>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74578">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Протягом шести місяців після </w:t>
            </w:r>
            <w:r w:rsidRPr="003D2504">
              <w:rPr>
                <w:rFonts w:ascii="Times New Roman" w:eastAsia="Times New Roman" w:hAnsi="Times New Roman" w:cs="Times New Roman"/>
                <w:sz w:val="24"/>
                <w:szCs w:val="24"/>
                <w:lang w:eastAsia="uk-UA"/>
              </w:rPr>
              <w:lastRenderedPageBreak/>
              <w:t>припинення / скасування режиму воєнного стану в 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74578">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Департамент інформаційних </w:t>
            </w:r>
            <w:r w:rsidRPr="003D2504">
              <w:rPr>
                <w:rFonts w:ascii="Times New Roman" w:eastAsia="Times New Roman" w:hAnsi="Times New Roman" w:cs="Times New Roman"/>
                <w:sz w:val="24"/>
                <w:szCs w:val="24"/>
                <w:lang w:eastAsia="uk-UA"/>
              </w:rPr>
              <w:lastRenderedPageBreak/>
              <w:t>технологій,</w:t>
            </w:r>
          </w:p>
          <w:p w:rsidR="00220B98" w:rsidRPr="003D2504" w:rsidRDefault="00220B98" w:rsidP="00E74578">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tcPr>
          <w:p w:rsidR="00220B98" w:rsidRPr="003D2504" w:rsidRDefault="00220B98" w:rsidP="00E74578">
            <w:pPr>
              <w:autoSpaceDE w:val="0"/>
              <w:autoSpaceDN w:val="0"/>
              <w:adjustRightInd w:val="0"/>
              <w:spacing w:after="0" w:line="240" w:lineRule="auto"/>
              <w:jc w:val="both"/>
              <w:rPr>
                <w:rFonts w:ascii="Times New Roman" w:eastAsia="SimSun" w:hAnsi="Times New Roman" w:cs="Times New Roman"/>
                <w:sz w:val="24"/>
                <w:szCs w:val="24"/>
              </w:rPr>
            </w:pPr>
            <w:r w:rsidRPr="003D2504">
              <w:rPr>
                <w:rFonts w:ascii="Times New Roman" w:eastAsia="SimSun" w:hAnsi="Times New Roman" w:cs="Times New Roman"/>
                <w:sz w:val="24"/>
                <w:szCs w:val="24"/>
              </w:rPr>
              <w:lastRenderedPageBreak/>
              <w:t xml:space="preserve">Розроблене програмне забезпечення автоматичного формування інформації від РРО / ПРРО про кількість та суми проданих підакцизних товарів у розрізі: </w:t>
            </w:r>
            <w:r w:rsidRPr="003D2504">
              <w:rPr>
                <w:rFonts w:ascii="Times New Roman" w:eastAsia="SimSun" w:hAnsi="Times New Roman" w:cs="Times New Roman"/>
                <w:sz w:val="24"/>
                <w:szCs w:val="24"/>
              </w:rPr>
              <w:lastRenderedPageBreak/>
              <w:t>УКТ ЗЕД по Україні; окремих регіонів у розрізі КОАТУУ; окремих населених пунктів у розрізі КОАТУУ (протокол випробувань від 16.12.2021 № ID 2831/2, акт про завершення роботи від 16.12.2021 № ID 2831/2);</w:t>
            </w:r>
          </w:p>
          <w:p w:rsidR="00220B98" w:rsidRPr="003D2504" w:rsidRDefault="00220B98" w:rsidP="00E74578">
            <w:pPr>
              <w:autoSpaceDE w:val="0"/>
              <w:autoSpaceDN w:val="0"/>
              <w:adjustRightInd w:val="0"/>
              <w:spacing w:after="0" w:line="240" w:lineRule="auto"/>
              <w:jc w:val="both"/>
              <w:rPr>
                <w:rFonts w:ascii="Times New Roman" w:eastAsia="SimSun" w:hAnsi="Times New Roman" w:cs="Times New Roman"/>
                <w:sz w:val="24"/>
                <w:szCs w:val="24"/>
              </w:rPr>
            </w:pPr>
            <w:r w:rsidRPr="003D2504">
              <w:rPr>
                <w:rFonts w:ascii="Times New Roman" w:eastAsia="SimSun" w:hAnsi="Times New Roman" w:cs="Times New Roman"/>
                <w:sz w:val="24"/>
                <w:szCs w:val="24"/>
              </w:rPr>
              <w:t xml:space="preserve">введено в експлуатацію програмне забезпечення щодо формування в автоматичному режимі інформації, що надійшла від РРО / 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 (Протоколи випробувань програмного забезпечення від 22.09.2022, 18.11.2022, Акт завершення робіт </w:t>
            </w:r>
            <w:r w:rsidRPr="003D2504">
              <w:rPr>
                <w:rFonts w:ascii="Times New Roman" w:eastAsia="SimSun" w:hAnsi="Times New Roman" w:cs="Times New Roman"/>
                <w:sz w:val="24"/>
                <w:szCs w:val="24"/>
              </w:rPr>
              <w:br/>
              <w:t>від 18.11.2022).</w:t>
            </w:r>
          </w:p>
          <w:p w:rsidR="00220B98" w:rsidRPr="003D2504" w:rsidRDefault="00220B98" w:rsidP="0073113C">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Підготовлено та узгоджено нову заявку на </w:t>
            </w:r>
            <w:r w:rsidRPr="003D2504">
              <w:rPr>
                <w:rFonts w:ascii="Times New Roman" w:eastAsia="Times New Roman" w:hAnsi="Times New Roman" w:cs="Times New Roman"/>
                <w:sz w:val="24"/>
                <w:szCs w:val="24"/>
                <w:lang w:eastAsia="uk-UA"/>
              </w:rPr>
              <w:lastRenderedPageBreak/>
              <w:t>формування в автоматичному режимі інформації від РРО / ПРРО про кількість та суми проданих підакцизних товарів в розрізі: УКТ ЗЕД по Україні, окремих регіонів в розрізі КАТОТТГ та окремих населених пунктів в розрізі КАТОТТГ (четвертого рівня) та її оприлюднення на вебпорталі ДПС (моніторинг) для доопрацювання ІКС ДПС та/або створення програмного забезпечення (далі – Заявка) (лист від 31.05.2023 № 126/ІКС/99-00-07-04-02-08).</w:t>
            </w:r>
          </w:p>
          <w:p w:rsidR="00220B98" w:rsidRPr="003D2504" w:rsidRDefault="00220B98" w:rsidP="00D17EBC">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Підготовлено та узгоджено зміни до Заявки, у частині зміни терміну (з щоквартального на місячний) вивантаження/публікації інформації на вебпорталі ДПС (лист від 30.08.2023 </w:t>
            </w:r>
            <w:r w:rsidRPr="003D2504">
              <w:rPr>
                <w:rFonts w:ascii="Times New Roman" w:eastAsia="Times New Roman" w:hAnsi="Times New Roman" w:cs="Times New Roman"/>
                <w:sz w:val="24"/>
                <w:szCs w:val="24"/>
                <w:lang w:eastAsia="uk-UA"/>
              </w:rPr>
              <w:br/>
              <w:t>№ 199/ІКС/99-00-07-04-02-08).</w:t>
            </w:r>
          </w:p>
          <w:p w:rsidR="00220B98" w:rsidRPr="003D2504" w:rsidRDefault="00220B98" w:rsidP="00D17EBC">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Для перевірки відповідності функціонування програмного забезпечення вимогам Заявки в частині формування інформації є необхідність в проведенні тестових випробувань.</w:t>
            </w:r>
          </w:p>
          <w:p w:rsidR="00220B98" w:rsidRPr="003D2504" w:rsidRDefault="00220B98" w:rsidP="00E74578">
            <w:pPr>
              <w:shd w:val="clear" w:color="auto" w:fill="FFFFFF"/>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Доопрацьовано програмне забезпечення із врахуванням зауважень за результатами проведених тестових випробувань, передано сформовану за умовами Заявки інформацію.</w:t>
            </w:r>
          </w:p>
          <w:p w:rsidR="00220B98" w:rsidRPr="003D2504" w:rsidRDefault="00220B98" w:rsidP="00DC5661">
            <w:pPr>
              <w:shd w:val="clear" w:color="auto" w:fill="FFFFFF"/>
              <w:spacing w:after="0" w:line="240" w:lineRule="auto"/>
              <w:jc w:val="both"/>
              <w:rPr>
                <w:rFonts w:ascii="Times New Roman" w:eastAsia="Times New Roman" w:hAnsi="Times New Roman" w:cs="Times New Roman"/>
                <w:sz w:val="24"/>
                <w:szCs w:val="24"/>
              </w:rPr>
            </w:pPr>
            <w:r w:rsidRPr="003D2504">
              <w:rPr>
                <w:rFonts w:ascii="Times New Roman" w:eastAsia="Times New Roman" w:hAnsi="Times New Roman" w:cs="Times New Roman"/>
                <w:sz w:val="24"/>
                <w:szCs w:val="24"/>
              </w:rPr>
              <w:t xml:space="preserve">За результатами перевірки функціонування програмного забезпечення підписано Протокол  випробувань </w:t>
            </w:r>
            <w:r w:rsidR="00DC5661" w:rsidRPr="003D2504">
              <w:rPr>
                <w:rFonts w:ascii="Times New Roman" w:eastAsia="Times New Roman" w:hAnsi="Times New Roman" w:cs="Times New Roman"/>
                <w:sz w:val="24"/>
                <w:szCs w:val="24"/>
              </w:rPr>
              <w:t>від 11.07.2024 щодо придатності програмного забезпечення для експлуатації та</w:t>
            </w:r>
            <w:r w:rsidRPr="003D2504">
              <w:rPr>
                <w:rFonts w:ascii="Times New Roman" w:eastAsia="Times New Roman" w:hAnsi="Times New Roman" w:cs="Times New Roman"/>
                <w:sz w:val="24"/>
                <w:szCs w:val="24"/>
              </w:rPr>
              <w:t xml:space="preserve"> </w:t>
            </w:r>
            <w:r w:rsidR="00DC5661" w:rsidRPr="003D2504">
              <w:rPr>
                <w:rFonts w:ascii="Times New Roman" w:eastAsia="Times New Roman" w:hAnsi="Times New Roman" w:cs="Times New Roman"/>
                <w:sz w:val="24"/>
                <w:szCs w:val="24"/>
              </w:rPr>
              <w:t xml:space="preserve">Акт про завершення роботи </w:t>
            </w:r>
            <w:r w:rsidRPr="003D2504">
              <w:rPr>
                <w:rFonts w:ascii="Times New Roman" w:eastAsia="Times New Roman" w:hAnsi="Times New Roman" w:cs="Times New Roman"/>
                <w:sz w:val="24"/>
                <w:szCs w:val="24"/>
              </w:rPr>
              <w:t>від 11.07.2024</w:t>
            </w:r>
            <w:r w:rsidR="00DC5661" w:rsidRPr="003D2504">
              <w:rPr>
                <w:rFonts w:ascii="Times New Roman" w:eastAsia="Times New Roman" w:hAnsi="Times New Roman" w:cs="Times New Roman"/>
                <w:sz w:val="24"/>
                <w:szCs w:val="24"/>
              </w:rPr>
              <w:t xml:space="preserve"> щодо </w:t>
            </w:r>
            <w:r w:rsidRPr="003D2504">
              <w:rPr>
                <w:rFonts w:ascii="Times New Roman" w:eastAsia="Times New Roman" w:hAnsi="Times New Roman" w:cs="Times New Roman"/>
                <w:sz w:val="24"/>
                <w:szCs w:val="24"/>
              </w:rPr>
              <w:t>введення в експлуатаці</w:t>
            </w:r>
            <w:r w:rsidR="00DC5661" w:rsidRPr="003D2504">
              <w:rPr>
                <w:rFonts w:ascii="Times New Roman" w:eastAsia="Times New Roman" w:hAnsi="Times New Roman" w:cs="Times New Roman"/>
                <w:sz w:val="24"/>
                <w:szCs w:val="24"/>
              </w:rPr>
              <w:t xml:space="preserve">ю програмного забезпечення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hAnsi="Times New Roman" w:cs="Times New Roman"/>
                <w:sz w:val="24"/>
                <w:szCs w:val="24"/>
              </w:rPr>
            </w:pPr>
            <w:r w:rsidRPr="003D2504">
              <w:rPr>
                <w:rFonts w:ascii="Times New Roman" w:hAnsi="Times New Roman" w:cs="Times New Roman"/>
                <w:sz w:val="24"/>
                <w:szCs w:val="24"/>
              </w:rPr>
              <w:lastRenderedPageBreak/>
              <w:t>Виконано</w:t>
            </w:r>
          </w:p>
        </w:tc>
      </w:tr>
      <w:tr w:rsidR="003D2504" w:rsidRPr="003D2504" w:rsidTr="00D740F6">
        <w:trPr>
          <w:trHeight w:val="256"/>
        </w:trPr>
        <w:tc>
          <w:tcPr>
            <w:tcW w:w="1843" w:type="dxa"/>
            <w:vMerge/>
            <w:tcBorders>
              <w:top w:val="single" w:sz="4" w:space="0" w:color="auto"/>
              <w:left w:val="single" w:sz="4" w:space="0" w:color="auto"/>
              <w:right w:val="single" w:sz="4" w:space="0" w:color="auto"/>
            </w:tcBorders>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2.2.2 </w:t>
            </w:r>
          </w:p>
        </w:tc>
        <w:tc>
          <w:tcPr>
            <w:tcW w:w="12708" w:type="dxa"/>
            <w:gridSpan w:val="6"/>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hAnsi="Times New Roman" w:cs="Times New Roman"/>
                <w:sz w:val="24"/>
                <w:szCs w:val="24"/>
              </w:rPr>
            </w:pPr>
            <w:r w:rsidRPr="003D2504">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3D2504" w:rsidRPr="003D2504" w:rsidTr="00D740F6">
        <w:trPr>
          <w:trHeight w:val="812"/>
        </w:trPr>
        <w:tc>
          <w:tcPr>
            <w:tcW w:w="1843" w:type="dxa"/>
            <w:vMerge w:val="restart"/>
            <w:tcBorders>
              <w:left w:val="single" w:sz="4" w:space="0" w:color="auto"/>
              <w:bottom w:val="single" w:sz="4" w:space="0" w:color="auto"/>
              <w:right w:val="single" w:sz="4" w:space="0" w:color="auto"/>
            </w:tcBorders>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2.2.2.1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Організація та проведення тендерних процедур для закупівлі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Проведено тендер для закупівлі персональних планшетних 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IV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інфраструктури та господарського забезпечення,</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w:t>
            </w:r>
            <w:r w:rsidRPr="003D2504">
              <w:rPr>
                <w:rFonts w:ascii="Times New Roman" w:eastAsia="Times New Roman" w:hAnsi="Times New Roman" w:cs="Times New Roman"/>
                <w:sz w:val="24"/>
                <w:szCs w:val="24"/>
                <w:lang w:eastAsia="uk-UA"/>
              </w:rPr>
              <w:lastRenderedPageBreak/>
              <w:t>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b/>
                <w:sz w:val="24"/>
                <w:szCs w:val="20"/>
              </w:rPr>
            </w:pPr>
            <w:r w:rsidRPr="003D2504">
              <w:rPr>
                <w:rFonts w:ascii="Times New Roman" w:eastAsia="Calibri" w:hAnsi="Times New Roman" w:cs="Times New Roman"/>
                <w:sz w:val="24"/>
                <w:szCs w:val="24"/>
              </w:rPr>
              <w:lastRenderedPageBreak/>
              <w:t xml:space="preserve">Очікуються від ініціатора пропозиції закупівлі відповідно до Порядку взаємодії при плануванні та проведенні закупівель товарів, робіт і послуг в апараті </w:t>
            </w:r>
            <w:r w:rsidRPr="003D2504">
              <w:rPr>
                <w:rFonts w:ascii="Times New Roman" w:eastAsia="Calibri" w:hAnsi="Times New Roman" w:cs="Times New Roman"/>
                <w:sz w:val="24"/>
                <w:szCs w:val="24"/>
              </w:rPr>
              <w:br/>
              <w:t>Державної податкової служби України, затвердженого наказом ДПС від 23.12.2021 № 1060 (зі змінами)</w:t>
            </w:r>
          </w:p>
          <w:p w:rsidR="00220B98" w:rsidRPr="003D2504" w:rsidRDefault="00220B98" w:rsidP="00803AFB">
            <w:pPr>
              <w:spacing w:after="0" w:line="240" w:lineRule="auto"/>
              <w:jc w:val="both"/>
              <w:rPr>
                <w:rFonts w:ascii="Times New Roman" w:eastAsia="Calibri" w:hAnsi="Times New Roman" w:cs="Times New Roman"/>
                <w:sz w:val="24"/>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hAnsi="Times New Roman" w:cs="Times New Roman"/>
                <w:sz w:val="24"/>
                <w:szCs w:val="24"/>
              </w:rPr>
            </w:pPr>
            <w:r w:rsidRPr="003D2504">
              <w:rPr>
                <w:rFonts w:ascii="Times New Roman" w:hAnsi="Times New Roman" w:cs="Times New Roman"/>
                <w:sz w:val="24"/>
                <w:szCs w:val="24"/>
              </w:rPr>
              <w:t>Виконання залежить від настання певних подій</w:t>
            </w:r>
          </w:p>
        </w:tc>
      </w:tr>
      <w:tr w:rsidR="003D2504" w:rsidRPr="003D2504" w:rsidTr="00D740F6">
        <w:trPr>
          <w:trHeight w:val="64"/>
        </w:trPr>
        <w:tc>
          <w:tcPr>
            <w:tcW w:w="1843" w:type="dxa"/>
            <w:vMerge/>
            <w:tcBorders>
              <w:top w:val="single" w:sz="4" w:space="0" w:color="auto"/>
              <w:left w:val="single" w:sz="4" w:space="0" w:color="auto"/>
              <w:bottom w:val="single" w:sz="4" w:space="0" w:color="auto"/>
              <w:right w:val="single" w:sz="4" w:space="0" w:color="auto"/>
            </w:tcBorders>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2.2.2.2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Придбано персональні планшетні комп’ютери і взято їх на баланс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IV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інфраструктури та господарського забезпечення,</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податкового аудиту,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фінансового забезпечення та бухгалтерського </w:t>
            </w:r>
            <w:r w:rsidRPr="003D2504">
              <w:rPr>
                <w:rFonts w:ascii="Times New Roman" w:eastAsia="Times New Roman" w:hAnsi="Times New Roman" w:cs="Times New Roman"/>
                <w:sz w:val="24"/>
                <w:szCs w:val="24"/>
                <w:lang w:eastAsia="uk-UA"/>
              </w:rPr>
              <w:lastRenderedPageBreak/>
              <w:t>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CD3172" w:rsidP="0031127D">
            <w:pPr>
              <w:spacing w:after="0" w:line="240" w:lineRule="auto"/>
              <w:jc w:val="both"/>
              <w:rPr>
                <w:rFonts w:ascii="Times New Roman" w:eastAsia="Calibri" w:hAnsi="Times New Roman" w:cs="Times New Roman"/>
                <w:sz w:val="24"/>
                <w:szCs w:val="24"/>
              </w:rPr>
            </w:pPr>
            <w:r w:rsidRPr="003D2504">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3D2504">
              <w:rPr>
                <w:rFonts w:ascii="Times New Roman" w:eastAsia="Calibri" w:hAnsi="Times New Roman" w:cs="Times New Roman"/>
                <w:sz w:val="24"/>
                <w:szCs w:val="24"/>
              </w:rPr>
              <w:t xml:space="preserve"> здійснюватиметься </w:t>
            </w:r>
            <w:r w:rsidR="00220B98" w:rsidRPr="003D2504">
              <w:rPr>
                <w:rFonts w:ascii="Times New Roman" w:eastAsia="Calibri" w:hAnsi="Times New Roman" w:cs="Times New Roman"/>
                <w:sz w:val="24"/>
                <w:szCs w:val="24"/>
              </w:rPr>
              <w:t>відповідно до поданої заявки ініціатором закупівлі та з урахуванням розрахунків до кошторису видатків апарату ДПС.</w:t>
            </w:r>
          </w:p>
          <w:p w:rsidR="00CD3172" w:rsidRPr="003D2504" w:rsidRDefault="00CD3172" w:rsidP="0031127D">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Слід зазначити, що </w:t>
            </w:r>
            <w:r w:rsidRPr="003D2504">
              <w:rPr>
                <w:rFonts w:ascii="Times New Roman" w:hAnsi="Times New Roman" w:cs="Times New Roman"/>
                <w:sz w:val="24"/>
                <w:szCs w:val="24"/>
              </w:rPr>
              <w:t>зважаючи на стан виконання заходу 2.2.2.1 та фактичне фінансування ДПС у поточному році, на сьогодні, джерело фінансування можливо виключно за рахунок зовнішньої фінансової допомоги.</w:t>
            </w:r>
          </w:p>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Персональні планшетні комп’ютери будуть взяті на баланс ДПС </w:t>
            </w:r>
            <w:r w:rsidR="00CD3172" w:rsidRPr="003D2504">
              <w:rPr>
                <w:rFonts w:ascii="Times New Roman" w:hAnsi="Times New Roman" w:cs="Times New Roman"/>
                <w:sz w:val="24"/>
                <w:szCs w:val="24"/>
              </w:rPr>
              <w:t>після</w:t>
            </w:r>
            <w:r w:rsidRPr="003D2504">
              <w:rPr>
                <w:rFonts w:ascii="Times New Roman" w:hAnsi="Times New Roman" w:cs="Times New Roman"/>
                <w:sz w:val="24"/>
                <w:szCs w:val="24"/>
              </w:rPr>
              <w:t xml:space="preserve"> їх </w:t>
            </w:r>
            <w:r w:rsidR="00CD3172" w:rsidRPr="003D2504">
              <w:rPr>
                <w:rFonts w:ascii="Times New Roman" w:hAnsi="Times New Roman" w:cs="Times New Roman"/>
                <w:sz w:val="24"/>
                <w:szCs w:val="24"/>
              </w:rPr>
              <w:t>придбання</w:t>
            </w:r>
          </w:p>
          <w:p w:rsidR="00220B98" w:rsidRPr="003D2504" w:rsidRDefault="00220B98" w:rsidP="0031127D">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hAnsi="Times New Roman" w:cs="Times New Roman"/>
                <w:sz w:val="24"/>
                <w:szCs w:val="24"/>
              </w:rPr>
            </w:pPr>
            <w:r w:rsidRPr="003D2504">
              <w:rPr>
                <w:rFonts w:ascii="Times New Roman" w:hAnsi="Times New Roman" w:cs="Times New Roman"/>
                <w:sz w:val="24"/>
                <w:szCs w:val="24"/>
              </w:rPr>
              <w:t xml:space="preserve">Виконання залежить від настання певних подій </w:t>
            </w:r>
          </w:p>
        </w:tc>
      </w:tr>
      <w:tr w:rsidR="003D2504" w:rsidRPr="003D2504" w:rsidTr="00D740F6">
        <w:trPr>
          <w:trHeight w:val="16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2.2.3</w:t>
            </w:r>
          </w:p>
        </w:tc>
        <w:tc>
          <w:tcPr>
            <w:tcW w:w="12708" w:type="dxa"/>
            <w:gridSpan w:val="6"/>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A14B9A">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у процедурі реорганізації юридичної особи (крім перетворення), припинення юридичної особи</w:t>
            </w:r>
          </w:p>
        </w:tc>
      </w:tr>
      <w:tr w:rsidR="003D2504" w:rsidRPr="003D2504" w:rsidTr="00713A15">
        <w:trPr>
          <w:trHeight w:val="8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2.2.3.1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Забезпечення контролю за 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Здійснено аналіз 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DC3607">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IV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0F4682">
            <w:pPr>
              <w:pStyle w:val="Default"/>
              <w:jc w:val="both"/>
              <w:rPr>
                <w:rFonts w:ascii="Times New Roman" w:hAnsi="Times New Roman" w:cs="Times New Roman"/>
                <w:color w:val="auto"/>
              </w:rPr>
            </w:pPr>
            <w:r w:rsidRPr="003D2504">
              <w:rPr>
                <w:rFonts w:ascii="Times New Roman" w:eastAsia="Calibri" w:hAnsi="Times New Roman" w:cs="Times New Roman"/>
                <w:color w:val="auto"/>
                <w:szCs w:val="20"/>
              </w:rPr>
              <w:t xml:space="preserve">Підрозділами податкового аудиту територіальних органів ДПС </w:t>
            </w:r>
            <w:r w:rsidRPr="003D2504">
              <w:rPr>
                <w:rFonts w:ascii="Times New Roman" w:eastAsia="Calibri" w:hAnsi="Times New Roman" w:cs="Times New Roman"/>
                <w:color w:val="auto"/>
                <w:szCs w:val="20"/>
              </w:rPr>
              <w:br/>
              <w:t xml:space="preserve">постійно відпрацьовуються </w:t>
            </w:r>
            <w:r w:rsidRPr="003D2504">
              <w:rPr>
                <w:rFonts w:ascii="Times New Roman" w:eastAsia="Times New Roman" w:hAnsi="Times New Roman" w:cs="Times New Roman"/>
                <w:color w:val="auto"/>
                <w:lang w:eastAsia="uk-UA"/>
              </w:rPr>
              <w:t>суб’єкти господарювання (далі – СГ)</w:t>
            </w:r>
            <w:r w:rsidRPr="003D2504">
              <w:rPr>
                <w:rFonts w:ascii="Times New Roman" w:eastAsia="Calibri" w:hAnsi="Times New Roman" w:cs="Times New Roman"/>
                <w:color w:val="auto"/>
                <w:szCs w:val="20"/>
              </w:rPr>
              <w:t>, які перебувають в стані ліквідації (реорганізації, банкрутства), та в діяльності яких наявні ризики несплати податків. Станом на звітну дату здійснено супроводження 990 документальних позапланових перевірок СГ, які перебувають в стані ліквідації (реорганізації, банкрутства), та в діяльності яких наявні ризики несплати податків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713A15">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2.2.4</w:t>
            </w:r>
          </w:p>
        </w:tc>
        <w:tc>
          <w:tcPr>
            <w:tcW w:w="12708" w:type="dxa"/>
            <w:gridSpan w:val="6"/>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0F76B6">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і результативності</w:t>
            </w:r>
          </w:p>
        </w:tc>
      </w:tr>
      <w:tr w:rsidR="003D2504" w:rsidRPr="003D2504" w:rsidTr="0037757D">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2.2.4.1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Оперативне інформування підприємств / бізнес спільноти / </w:t>
            </w:r>
            <w:r w:rsidRPr="003D2504">
              <w:rPr>
                <w:rFonts w:ascii="Times New Roman" w:eastAsia="Times New Roman" w:hAnsi="Times New Roman" w:cs="Times New Roman"/>
                <w:sz w:val="24"/>
                <w:szCs w:val="24"/>
                <w:lang w:eastAsia="uk-UA"/>
              </w:rPr>
              <w:lastRenderedPageBreak/>
              <w:t>громадян щодо контрольно-перевірочної роботи підрозділів 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Забезпечено наповнення інформацією на </w:t>
            </w:r>
            <w:r w:rsidRPr="003D2504">
              <w:rPr>
                <w:rFonts w:ascii="Times New Roman" w:eastAsia="Times New Roman" w:hAnsi="Times New Roman" w:cs="Times New Roman"/>
                <w:sz w:val="24"/>
                <w:szCs w:val="24"/>
                <w:lang w:eastAsia="uk-UA"/>
              </w:rPr>
              <w:lastRenderedPageBreak/>
              <w:t>вебпорталі ДПС у розділі «Діяльність» підрозділу «Контрольно-перевірочна робота підрозділів податкового аудиту»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0872A4">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IV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eastAsia="Calibri" w:hAnsi="Times New Roman" w:cs="Times New Roman"/>
                <w:sz w:val="24"/>
                <w:szCs w:val="20"/>
              </w:rPr>
              <w:t xml:space="preserve">На вебпорталі ДПС та субсайтах територіальних органів ДПС постійно відбувається наповнення новоствореної вкладки «Контрольно-перевірочна робота </w:t>
            </w:r>
            <w:r w:rsidRPr="003D2504">
              <w:rPr>
                <w:rFonts w:ascii="Times New Roman" w:eastAsia="Calibri" w:hAnsi="Times New Roman" w:cs="Times New Roman"/>
                <w:sz w:val="24"/>
                <w:szCs w:val="20"/>
              </w:rPr>
              <w:lastRenderedPageBreak/>
              <w:t>підрозділів податкового аудиту» відповідною актуальною інформацією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37757D">
        <w:trPr>
          <w:trHeight w:val="617"/>
        </w:trPr>
        <w:tc>
          <w:tcPr>
            <w:tcW w:w="1843" w:type="dxa"/>
            <w:vMerge/>
            <w:tcBorders>
              <w:top w:val="single" w:sz="4" w:space="0" w:color="auto"/>
              <w:left w:val="single" w:sz="4" w:space="0" w:color="auto"/>
              <w:bottom w:val="single" w:sz="4" w:space="0" w:color="auto"/>
              <w:right w:val="single" w:sz="4" w:space="0" w:color="auto"/>
            </w:tcBorders>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2.2.4.2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Пріоритетне відпрацювання звернень </w:t>
            </w:r>
          </w:p>
          <w:p w:rsidR="00220B98" w:rsidRPr="003D2504" w:rsidRDefault="00220B98" w:rsidP="00401140">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підприємств / бізнес спільноти / громадян стосовно змін та новел у законодавстві з питань контрольно-перевірочної роботи, що </w:t>
            </w:r>
            <w:r w:rsidRPr="003D2504">
              <w:rPr>
                <w:rFonts w:ascii="Times New Roman" w:eastAsia="Times New Roman" w:hAnsi="Times New Roman" w:cs="Times New Roman"/>
                <w:sz w:val="24"/>
                <w:szCs w:val="24"/>
                <w:lang w:eastAsia="uk-UA"/>
              </w:rPr>
              <w:lastRenderedPageBreak/>
              <w:t>надійшли через комунікаційну податкову платформу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Надано інформаційно-аналітичні матеріали керівництву ДПС.</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Забезпечено повноту та своєчасність відпрацювання звернень, </w:t>
            </w:r>
            <w:r w:rsidRPr="003D2504">
              <w:rPr>
                <w:rFonts w:ascii="Times New Roman" w:eastAsia="Times New Roman" w:hAnsi="Times New Roman" w:cs="Times New Roman"/>
                <w:sz w:val="24"/>
                <w:szCs w:val="24"/>
                <w:lang w:eastAsia="uk-UA"/>
              </w:rPr>
              <w:lastRenderedPageBreak/>
              <w:t xml:space="preserve">що надійшли через комунікаційну податкову платформу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IV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Забезпечено постійне відпрацювання звернень, що надходять через комунікаційну податкову платформу до підрозділів податкового аудиту.</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З метою забезпечення співпраці з інститутами громадянського суспільства та бізнес-асоціаціями на виконання наказу ДПС від 23.08.2023 № 687 «Про організацію співпраці з інститутами громадянського суспільства та бізнес-асоціаціями» щотижнево надається звітна </w:t>
            </w:r>
            <w:r w:rsidRPr="003D2504">
              <w:rPr>
                <w:rFonts w:ascii="Times New Roman" w:eastAsia="Calibri" w:hAnsi="Times New Roman" w:cs="Times New Roman"/>
                <w:sz w:val="24"/>
                <w:szCs w:val="20"/>
              </w:rPr>
              <w:lastRenderedPageBreak/>
              <w:t>інформація до заінтересованого структурного підрозділу ДПС про результати опрацювання звернень, які надійшли на комунікаційну податкову платформу.</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Станом на звітну дату взято участь: </w:t>
            </w:r>
          </w:p>
          <w:p w:rsidR="00220B98" w:rsidRPr="003D2504" w:rsidRDefault="00220B98" w:rsidP="00927639">
            <w:pPr>
              <w:tabs>
                <w:tab w:val="left" w:pos="-283"/>
              </w:tabs>
              <w:autoSpaceDE w:val="0"/>
              <w:autoSpaceDN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у зустрічах з бізнес-асоціаціями, що представляють інтереси платників податків під час підготовки та опрацювання змін до податкового законодавства, а саме:</w:t>
            </w:r>
          </w:p>
          <w:p w:rsidR="00220B98" w:rsidRPr="003D2504" w:rsidRDefault="00220B98"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13.02.2024 відповідно до листа Європейської бізнес-асоціації щодо перевірки ТОВ «ФАРМА СТАР» </w:t>
            </w:r>
            <w:r w:rsidRPr="003D2504">
              <w:rPr>
                <w:rFonts w:ascii="Times New Roman" w:eastAsia="Calibri" w:hAnsi="Times New Roman" w:cs="Times New Roman"/>
                <w:sz w:val="24"/>
                <w:szCs w:val="20"/>
              </w:rPr>
              <w:br/>
              <w:t>(вх. ДПС № 1904/6 від 23.01.2024);</w:t>
            </w:r>
          </w:p>
          <w:p w:rsidR="00220B98" w:rsidRPr="003D2504" w:rsidRDefault="00220B98" w:rsidP="00927639">
            <w:pPr>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16.02.2024 у безкоштовному онлайн Вебінарі у форматі відео-конференції на платформі ZOOM, який проводився ВГО «Асоціація платників податків України» на тему «Особливості та специфіка проведення контрольно-перевірочної роботи податковими органами під час дії воєнного стану </w:t>
            </w:r>
            <w:r w:rsidRPr="003D2504">
              <w:rPr>
                <w:rFonts w:ascii="Times New Roman" w:eastAsia="Calibri" w:hAnsi="Times New Roman" w:cs="Times New Roman"/>
                <w:sz w:val="24"/>
                <w:szCs w:val="20"/>
              </w:rPr>
              <w:br/>
            </w:r>
            <w:r w:rsidRPr="003D2504">
              <w:rPr>
                <w:rFonts w:ascii="Times New Roman" w:eastAsia="Calibri" w:hAnsi="Times New Roman" w:cs="Times New Roman"/>
                <w:sz w:val="24"/>
                <w:szCs w:val="20"/>
              </w:rPr>
              <w:lastRenderedPageBreak/>
              <w:t xml:space="preserve">в 2024 році», зокрема з питань щодо визначення періоду, який підлягає перевірці, підстави для перенесення терміну проведення планової перевірки, умови допуску для проведення перевірки, причини, порядок, документальне оформлення зупинення проведення перевірки (вх. ДПС № 2063/6 </w:t>
            </w:r>
            <w:r w:rsidRPr="003D2504">
              <w:rPr>
                <w:rFonts w:ascii="Times New Roman" w:eastAsia="Calibri" w:hAnsi="Times New Roman" w:cs="Times New Roman"/>
                <w:sz w:val="24"/>
                <w:szCs w:val="20"/>
              </w:rPr>
              <w:br/>
              <w:t>від 24.01.2024);</w:t>
            </w:r>
          </w:p>
          <w:p w:rsidR="00220B98" w:rsidRPr="003D2504" w:rsidRDefault="00220B98" w:rsidP="00927639">
            <w:pPr>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29.02.2024 з представниками Громадської спілки «УКРАЇНСЬКИЙ ФУД-РИТЕЙЛ АЛЬЯНС» щодо розробки та заповнення стандартного аудиторського файлу </w:t>
            </w:r>
            <w:r w:rsidRPr="003D2504">
              <w:rPr>
                <w:rFonts w:ascii="Times New Roman" w:eastAsia="Calibri" w:hAnsi="Times New Roman" w:cs="Times New Roman"/>
                <w:sz w:val="24"/>
                <w:szCs w:val="20"/>
              </w:rPr>
              <w:br/>
              <w:t xml:space="preserve">(SAF-T UA) великими платниками податків (вх. ДПС № 3982/6 </w:t>
            </w:r>
            <w:r w:rsidRPr="003D2504">
              <w:rPr>
                <w:rFonts w:ascii="Times New Roman" w:eastAsia="Calibri" w:hAnsi="Times New Roman" w:cs="Times New Roman"/>
                <w:sz w:val="24"/>
                <w:szCs w:val="20"/>
              </w:rPr>
              <w:br/>
              <w:t>від 08.02.2024);</w:t>
            </w:r>
          </w:p>
          <w:p w:rsidR="00220B98" w:rsidRPr="003D2504" w:rsidRDefault="00220B98" w:rsidP="00927639">
            <w:pPr>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21.03.2024 у форматі відео-конференції на онлайн платформі ZOOM за зверненням компанії-члена Американської торгівельної палати в Україні, </w:t>
            </w:r>
            <w:r w:rsidRPr="003D2504">
              <w:rPr>
                <w:rFonts w:ascii="Times New Roman" w:eastAsia="Calibri" w:hAnsi="Times New Roman" w:cs="Times New Roman"/>
                <w:sz w:val="24"/>
                <w:szCs w:val="20"/>
              </w:rPr>
              <w:br/>
              <w:t xml:space="preserve">про проведену позапланову </w:t>
            </w:r>
            <w:r w:rsidRPr="003D2504">
              <w:rPr>
                <w:rFonts w:ascii="Times New Roman" w:eastAsia="Calibri" w:hAnsi="Times New Roman" w:cs="Times New Roman"/>
                <w:sz w:val="24"/>
                <w:szCs w:val="20"/>
              </w:rPr>
              <w:br/>
              <w:t xml:space="preserve">перевірку ТОВ «РИСОІЛ УКРАЇНА» </w:t>
            </w:r>
            <w:r w:rsidRPr="003D2504">
              <w:rPr>
                <w:rFonts w:ascii="Times New Roman" w:eastAsia="Calibri" w:hAnsi="Times New Roman" w:cs="Times New Roman"/>
                <w:sz w:val="24"/>
                <w:szCs w:val="20"/>
              </w:rPr>
              <w:br/>
              <w:t>(вх. ДПС № 7683/6 від 01.03.2024);</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lastRenderedPageBreak/>
              <w:t xml:space="preserve">26.03.2024 відповідно до листа Європейської бізнес-асоціації </w:t>
            </w:r>
            <w:r w:rsidRPr="003D2504">
              <w:rPr>
                <w:rFonts w:ascii="Times New Roman" w:eastAsia="Calibri" w:hAnsi="Times New Roman" w:cs="Times New Roman"/>
                <w:sz w:val="24"/>
                <w:szCs w:val="20"/>
              </w:rPr>
              <w:br/>
              <w:t>щодо організації та обговорення результатів планової виїзної перевірки ТОВ «КЛІНГСПОР» (вх. ДПС № 8933/6 від 11.03.2024);</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03.04.2024 відповідно до листа </w:t>
            </w:r>
            <w:r w:rsidR="00360E75" w:rsidRPr="003D2504">
              <w:rPr>
                <w:rFonts w:ascii="Times New Roman" w:eastAsia="Calibri" w:hAnsi="Times New Roman" w:cs="Times New Roman"/>
                <w:sz w:val="24"/>
                <w:szCs w:val="20"/>
              </w:rPr>
              <w:t xml:space="preserve">Всеукраїнської громадської організації </w:t>
            </w:r>
            <w:r w:rsidRPr="003D2504">
              <w:rPr>
                <w:rFonts w:ascii="Times New Roman" w:eastAsia="Calibri" w:hAnsi="Times New Roman" w:cs="Times New Roman"/>
                <w:sz w:val="24"/>
                <w:szCs w:val="20"/>
              </w:rPr>
              <w:t>«</w:t>
            </w:r>
            <w:r w:rsidR="00360E75" w:rsidRPr="003D2504">
              <w:rPr>
                <w:rFonts w:ascii="Times New Roman" w:eastAsia="Calibri" w:hAnsi="Times New Roman" w:cs="Times New Roman"/>
                <w:sz w:val="24"/>
                <w:szCs w:val="20"/>
              </w:rPr>
              <w:t>Український союз промисловців і підприємців</w:t>
            </w:r>
            <w:r w:rsidRPr="003D2504">
              <w:rPr>
                <w:rFonts w:ascii="Times New Roman" w:eastAsia="Calibri" w:hAnsi="Times New Roman" w:cs="Times New Roman"/>
                <w:sz w:val="24"/>
                <w:szCs w:val="20"/>
              </w:rPr>
              <w:t>» у Круглому столі у форматі відео-конференції на онлайн платформі ZOOM на тему «Фіскалізація вендингової галузі. Стан впровадження та перешкоди» (вх.</w:t>
            </w:r>
            <w:r w:rsidRPr="003D2504">
              <w:rPr>
                <w:rFonts w:ascii="Times New Roman" w:eastAsia="Calibri" w:hAnsi="Times New Roman" w:cs="Times New Roman"/>
                <w:sz w:val="24"/>
                <w:szCs w:val="20"/>
                <w:lang w:val="en-US"/>
              </w:rPr>
              <w:t> </w:t>
            </w:r>
            <w:r w:rsidRPr="003D2504">
              <w:rPr>
                <w:rFonts w:ascii="Times New Roman" w:eastAsia="Calibri" w:hAnsi="Times New Roman" w:cs="Times New Roman"/>
                <w:sz w:val="24"/>
                <w:szCs w:val="20"/>
              </w:rPr>
              <w:t>ДПС № 12513/6 від 01.04.2024);</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09.04.2024 відповідно до листа Європейської бізнес-асоціації  про надання рекомендацій щодо запровадження стандартного аудиторського файлу</w:t>
            </w:r>
            <w:r w:rsidRPr="003D2504">
              <w:rPr>
                <w:rFonts w:ascii="Times New Roman" w:eastAsia="Calibri" w:hAnsi="Times New Roman" w:cs="Times New Roman"/>
                <w:sz w:val="24"/>
                <w:szCs w:val="20"/>
              </w:rPr>
              <w:br/>
              <w:t xml:space="preserve">(SAF-T UA) процедури «е-аудит» </w:t>
            </w:r>
            <w:r w:rsidRPr="003D2504">
              <w:rPr>
                <w:rFonts w:ascii="Times New Roman" w:eastAsia="Calibri" w:hAnsi="Times New Roman" w:cs="Times New Roman"/>
                <w:sz w:val="24"/>
                <w:szCs w:val="20"/>
              </w:rPr>
              <w:br/>
              <w:t>(вх.</w:t>
            </w:r>
            <w:r w:rsidRPr="003D2504">
              <w:rPr>
                <w:rFonts w:ascii="Times New Roman" w:eastAsia="Calibri" w:hAnsi="Times New Roman" w:cs="Times New Roman"/>
                <w:sz w:val="24"/>
                <w:szCs w:val="20"/>
                <w:lang w:val="en-US"/>
              </w:rPr>
              <w:t> </w:t>
            </w:r>
            <w:r w:rsidRPr="003D2504">
              <w:rPr>
                <w:rFonts w:ascii="Times New Roman" w:eastAsia="Calibri" w:hAnsi="Times New Roman" w:cs="Times New Roman"/>
                <w:sz w:val="24"/>
                <w:szCs w:val="20"/>
              </w:rPr>
              <w:t>ДПС № 9063/6 від 12.03.2024);</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30.04.2024 з представниками </w:t>
            </w:r>
            <w:r w:rsidR="00360E75" w:rsidRPr="003D2504">
              <w:rPr>
                <w:rFonts w:ascii="Times New Roman" w:eastAsia="Calibri" w:hAnsi="Times New Roman" w:cs="Times New Roman"/>
                <w:sz w:val="24"/>
                <w:szCs w:val="20"/>
              </w:rPr>
              <w:t xml:space="preserve">Асоціації бухгалтерів України, платників податків </w:t>
            </w:r>
            <w:r w:rsidRPr="003D2504">
              <w:rPr>
                <w:rFonts w:ascii="Times New Roman" w:eastAsia="Calibri" w:hAnsi="Times New Roman" w:cs="Times New Roman"/>
                <w:sz w:val="24"/>
                <w:szCs w:val="20"/>
              </w:rPr>
              <w:t xml:space="preserve">щодо організації та здійснення </w:t>
            </w:r>
            <w:r w:rsidRPr="003D2504">
              <w:rPr>
                <w:rFonts w:ascii="Times New Roman" w:eastAsia="Calibri" w:hAnsi="Times New Roman" w:cs="Times New Roman"/>
                <w:sz w:val="24"/>
                <w:szCs w:val="20"/>
              </w:rPr>
              <w:lastRenderedPageBreak/>
              <w:t>контрольно-перевірочної роботи та реєстраторів розрахункових операцій;</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20.05.2024 відповідно до листа Європейської бізнес-асоціації щодо визначення дебіторської та кредиторської заборгованості, сформованих за підсумками 2021 календарного року (вх.</w:t>
            </w:r>
            <w:r w:rsidRPr="003D2504">
              <w:rPr>
                <w:rFonts w:ascii="Times New Roman" w:eastAsia="Calibri" w:hAnsi="Times New Roman" w:cs="Times New Roman"/>
                <w:sz w:val="24"/>
                <w:szCs w:val="20"/>
                <w:lang w:val="en-US"/>
              </w:rPr>
              <w:t> </w:t>
            </w:r>
            <w:r w:rsidRPr="003D2504">
              <w:rPr>
                <w:rFonts w:ascii="Times New Roman" w:eastAsia="Calibri" w:hAnsi="Times New Roman" w:cs="Times New Roman"/>
                <w:sz w:val="24"/>
                <w:szCs w:val="20"/>
              </w:rPr>
              <w:t>ДПС № 18321/6 від 08.05.2024);</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11.07.2024 відповідно до листа Міністерства аграрної політики та продовольства України з Об’єднанням «Спілка молочних підприємств України», Спілкою «Борошномели України», Всеукраїнською асоціацією пекарів та Асоціацією «Укркондпром» стосовно врегулювання питань трактування податковими органами елементів </w:t>
            </w:r>
            <w:r w:rsidRPr="003D2504">
              <w:rPr>
                <w:rFonts w:ascii="Times New Roman" w:eastAsia="Calibri" w:hAnsi="Times New Roman" w:cs="Times New Roman"/>
                <w:sz w:val="24"/>
                <w:szCs w:val="20"/>
              </w:rPr>
              <w:br/>
              <w:t xml:space="preserve">співпраці виробників харчових </w:t>
            </w:r>
            <w:r w:rsidRPr="003D2504">
              <w:rPr>
                <w:rFonts w:ascii="Times New Roman" w:eastAsia="Calibri" w:hAnsi="Times New Roman" w:cs="Times New Roman"/>
                <w:sz w:val="24"/>
                <w:szCs w:val="20"/>
              </w:rPr>
              <w:br/>
              <w:t>продуктів з торгівельними мережами (вх.</w:t>
            </w:r>
            <w:r w:rsidRPr="003D2504">
              <w:rPr>
                <w:rFonts w:ascii="Times New Roman" w:eastAsia="Calibri" w:hAnsi="Times New Roman" w:cs="Times New Roman"/>
                <w:sz w:val="24"/>
                <w:szCs w:val="20"/>
                <w:lang w:val="en-US"/>
              </w:rPr>
              <w:t> </w:t>
            </w:r>
            <w:r w:rsidRPr="003D2504">
              <w:rPr>
                <w:rFonts w:ascii="Times New Roman" w:eastAsia="Calibri" w:hAnsi="Times New Roman" w:cs="Times New Roman"/>
                <w:sz w:val="24"/>
                <w:szCs w:val="20"/>
              </w:rPr>
              <w:t>ДПС № 74276/5 від 24.06.2024);</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23.07.2024 відповідно до листа Національного банку України з Національною асоціацією банків України </w:t>
            </w:r>
            <w:r w:rsidRPr="003D2504">
              <w:rPr>
                <w:rFonts w:ascii="Times New Roman" w:eastAsia="Calibri" w:hAnsi="Times New Roman" w:cs="Times New Roman"/>
                <w:sz w:val="24"/>
                <w:szCs w:val="24"/>
              </w:rPr>
              <w:lastRenderedPageBreak/>
              <w:t>Міністерства фінансів України</w:t>
            </w:r>
            <w:r w:rsidRPr="003D2504">
              <w:rPr>
                <w:rFonts w:ascii="Times New Roman" w:eastAsia="Calibri" w:hAnsi="Times New Roman" w:cs="Times New Roman"/>
                <w:sz w:val="24"/>
                <w:szCs w:val="20"/>
              </w:rPr>
              <w:t>, EU4PFM (вх.</w:t>
            </w:r>
            <w:r w:rsidRPr="003D2504">
              <w:rPr>
                <w:rFonts w:ascii="Times New Roman" w:eastAsia="Calibri" w:hAnsi="Times New Roman" w:cs="Times New Roman"/>
                <w:sz w:val="24"/>
                <w:szCs w:val="20"/>
                <w:lang w:val="en-US"/>
              </w:rPr>
              <w:t> </w:t>
            </w:r>
            <w:r w:rsidRPr="003D2504">
              <w:rPr>
                <w:rFonts w:ascii="Times New Roman" w:eastAsia="Calibri" w:hAnsi="Times New Roman" w:cs="Times New Roman"/>
                <w:sz w:val="24"/>
                <w:szCs w:val="20"/>
              </w:rPr>
              <w:t>ДПС № 68642/5 від 24.06.2024).</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Крім того, у звітному періоді розглянуто такі звернення:</w:t>
            </w:r>
          </w:p>
          <w:p w:rsidR="00220B98" w:rsidRPr="003D2504" w:rsidRDefault="000824B9" w:rsidP="00E13E37">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Європейської бізнес асоціації </w:t>
            </w:r>
            <w:r w:rsidRPr="003D2504">
              <w:rPr>
                <w:rFonts w:ascii="Times New Roman" w:eastAsia="Calibri" w:hAnsi="Times New Roman" w:cs="Times New Roman"/>
                <w:sz w:val="24"/>
                <w:szCs w:val="20"/>
              </w:rPr>
              <w:br/>
            </w:r>
            <w:r w:rsidR="00220B98" w:rsidRPr="003D2504">
              <w:rPr>
                <w:rFonts w:ascii="Times New Roman" w:eastAsia="Calibri" w:hAnsi="Times New Roman" w:cs="Times New Roman"/>
                <w:sz w:val="24"/>
                <w:szCs w:val="20"/>
              </w:rPr>
              <w:t>(вх.</w:t>
            </w:r>
            <w:r w:rsidR="00220B98" w:rsidRPr="003D2504">
              <w:rPr>
                <w:rFonts w:ascii="Times New Roman" w:eastAsia="Calibri" w:hAnsi="Times New Roman" w:cs="Times New Roman"/>
                <w:sz w:val="24"/>
                <w:szCs w:val="20"/>
                <w:lang w:val="en-US"/>
              </w:rPr>
              <w:t> </w:t>
            </w:r>
            <w:r w:rsidR="00220B98" w:rsidRPr="003D2504">
              <w:rPr>
                <w:rFonts w:ascii="Times New Roman" w:eastAsia="Calibri" w:hAnsi="Times New Roman" w:cs="Times New Roman"/>
                <w:sz w:val="24"/>
                <w:szCs w:val="20"/>
              </w:rPr>
              <w:t>ДПС № 16/6 від 02.01.2024) щодо скарги ТОВ «ФАРМА СТАР» (лист ДПС від 16.01.2023 № 1239/6/99-00-07-02-04-06);</w:t>
            </w:r>
          </w:p>
          <w:p w:rsidR="00220B98" w:rsidRPr="003D2504" w:rsidRDefault="000824B9"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Асоціації</w:t>
            </w:r>
            <w:r w:rsidR="00220B98" w:rsidRPr="003D2504">
              <w:rPr>
                <w:rFonts w:ascii="Times New Roman" w:eastAsia="Calibri" w:hAnsi="Times New Roman" w:cs="Times New Roman"/>
                <w:sz w:val="24"/>
                <w:szCs w:val="20"/>
              </w:rPr>
              <w:t xml:space="preserve"> «</w:t>
            </w:r>
            <w:r w:rsidRPr="003D2504">
              <w:rPr>
                <w:rFonts w:ascii="Times New Roman" w:eastAsia="Calibri" w:hAnsi="Times New Roman" w:cs="Times New Roman"/>
                <w:sz w:val="24"/>
                <w:szCs w:val="20"/>
              </w:rPr>
              <w:t>Український клуб аграрного бізнесу</w:t>
            </w:r>
            <w:r w:rsidR="00220B98" w:rsidRPr="003D2504">
              <w:rPr>
                <w:rFonts w:ascii="Times New Roman" w:eastAsia="Calibri" w:hAnsi="Times New Roman" w:cs="Times New Roman"/>
                <w:sz w:val="24"/>
                <w:szCs w:val="20"/>
              </w:rPr>
              <w:t>» (вх.</w:t>
            </w:r>
            <w:r w:rsidR="00220B98" w:rsidRPr="003D2504">
              <w:rPr>
                <w:rFonts w:ascii="Times New Roman" w:eastAsia="Calibri" w:hAnsi="Times New Roman" w:cs="Times New Roman"/>
                <w:sz w:val="24"/>
                <w:szCs w:val="20"/>
                <w:lang w:val="en-US"/>
              </w:rPr>
              <w:t> </w:t>
            </w:r>
            <w:r w:rsidR="00422A49" w:rsidRPr="003D2504">
              <w:rPr>
                <w:rFonts w:ascii="Times New Roman" w:eastAsia="Calibri" w:hAnsi="Times New Roman" w:cs="Times New Roman"/>
                <w:sz w:val="24"/>
                <w:szCs w:val="20"/>
              </w:rPr>
              <w:t>ДПС </w:t>
            </w:r>
            <w:r w:rsidR="00220B98" w:rsidRPr="003D2504">
              <w:rPr>
                <w:rFonts w:ascii="Times New Roman" w:eastAsia="Calibri" w:hAnsi="Times New Roman" w:cs="Times New Roman"/>
                <w:sz w:val="24"/>
                <w:szCs w:val="20"/>
              </w:rPr>
              <w:t>№ 848/6 від 09.01.2024) щодо показників рівнів сплати податку на прибуток та податку на додану вартість (лист ДПС від 24.01.2024 №</w:t>
            </w:r>
            <w:r w:rsidR="00220B98" w:rsidRPr="003D2504">
              <w:rPr>
                <w:rFonts w:ascii="Times New Roman" w:eastAsia="Calibri" w:hAnsi="Times New Roman" w:cs="Times New Roman"/>
                <w:sz w:val="24"/>
                <w:szCs w:val="20"/>
                <w:lang w:val="en-US"/>
              </w:rPr>
              <w:t> </w:t>
            </w:r>
            <w:r w:rsidR="00220B98" w:rsidRPr="003D2504">
              <w:rPr>
                <w:rFonts w:ascii="Times New Roman" w:eastAsia="Calibri" w:hAnsi="Times New Roman" w:cs="Times New Roman"/>
                <w:sz w:val="24"/>
                <w:szCs w:val="20"/>
              </w:rPr>
              <w:t>1929/6/99-00-07-03-02-06);</w:t>
            </w:r>
          </w:p>
          <w:p w:rsidR="00220B98" w:rsidRPr="003D2504" w:rsidRDefault="00220B98"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Forbes Україна (ТОВ «УЯВИ!») </w:t>
            </w:r>
            <w:r w:rsidRPr="003D2504">
              <w:rPr>
                <w:rFonts w:ascii="Times New Roman" w:eastAsia="Calibri" w:hAnsi="Times New Roman" w:cs="Times New Roman"/>
                <w:sz w:val="24"/>
                <w:szCs w:val="20"/>
              </w:rPr>
              <w:br/>
              <w:t xml:space="preserve">(вх. ДПС № 122/ЗПІ від 15.01.2024) щодо зареєстрованих РРО та/або ПРРО </w:t>
            </w:r>
            <w:r w:rsidRPr="003D2504">
              <w:rPr>
                <w:rFonts w:ascii="Times New Roman" w:eastAsia="Calibri" w:hAnsi="Times New Roman" w:cs="Times New Roman"/>
                <w:sz w:val="24"/>
                <w:szCs w:val="20"/>
              </w:rPr>
              <w:br/>
              <w:t>(лист ДПС від 19.01.2024 №</w:t>
            </w:r>
            <w:r w:rsidRPr="003D2504">
              <w:rPr>
                <w:rFonts w:ascii="Times New Roman" w:eastAsia="Calibri" w:hAnsi="Times New Roman" w:cs="Times New Roman"/>
                <w:sz w:val="24"/>
                <w:szCs w:val="20"/>
                <w:lang w:val="en-US"/>
              </w:rPr>
              <w:t> </w:t>
            </w:r>
            <w:r w:rsidRPr="003D2504">
              <w:rPr>
                <w:rFonts w:ascii="Times New Roman" w:eastAsia="Calibri" w:hAnsi="Times New Roman" w:cs="Times New Roman"/>
                <w:sz w:val="24"/>
                <w:szCs w:val="20"/>
              </w:rPr>
              <w:t>156/ЗПІ/99-00-07-04-02-10);</w:t>
            </w:r>
          </w:p>
          <w:p w:rsidR="00220B98" w:rsidRPr="003D2504" w:rsidRDefault="000824B9"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Американської торгівельної палати в Україні </w:t>
            </w:r>
            <w:r w:rsidR="00220B98" w:rsidRPr="003D2504">
              <w:rPr>
                <w:rFonts w:ascii="Times New Roman" w:eastAsia="Calibri" w:hAnsi="Times New Roman" w:cs="Times New Roman"/>
                <w:sz w:val="24"/>
                <w:szCs w:val="20"/>
              </w:rPr>
              <w:t xml:space="preserve">(вх. ДПС № 1339/6 від 16.01.2024) щодо прохання перенесення зобов’язання </w:t>
            </w:r>
            <w:r w:rsidR="00220B98" w:rsidRPr="003D2504">
              <w:rPr>
                <w:rFonts w:ascii="Times New Roman" w:eastAsia="Calibri" w:hAnsi="Times New Roman" w:cs="Times New Roman"/>
                <w:sz w:val="24"/>
                <w:szCs w:val="20"/>
              </w:rPr>
              <w:lastRenderedPageBreak/>
              <w:t>подання ВПП стандартного аудиторського файлу SAF-T файлу під час перевірки (лист ДПС від 06.02.2024 № 2986/6/99-00-07-06-01-06);</w:t>
            </w:r>
          </w:p>
          <w:p w:rsidR="00220B98" w:rsidRPr="003D2504" w:rsidRDefault="000824B9"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Ради бізнес-омбудсмена </w:t>
            </w:r>
            <w:r w:rsidR="00220B98" w:rsidRPr="003D2504">
              <w:rPr>
                <w:rFonts w:ascii="Times New Roman" w:eastAsia="Calibri" w:hAnsi="Times New Roman" w:cs="Times New Roman"/>
                <w:sz w:val="24"/>
                <w:szCs w:val="20"/>
              </w:rPr>
              <w:t>(вх. ДПС № 1306/6 від 16.01.2024) про надання інформації щодо контрольно</w:t>
            </w:r>
            <w:r w:rsidR="00FD4008" w:rsidRPr="003D2504">
              <w:rPr>
                <w:rFonts w:ascii="Times New Roman" w:eastAsia="Calibri" w:hAnsi="Times New Roman" w:cs="Times New Roman"/>
                <w:sz w:val="24"/>
                <w:szCs w:val="20"/>
              </w:rPr>
              <w:t xml:space="preserve">-перевірочної роботи за період </w:t>
            </w:r>
            <w:r w:rsidR="00220B98" w:rsidRPr="003D2504">
              <w:rPr>
                <w:rFonts w:ascii="Times New Roman" w:eastAsia="Calibri" w:hAnsi="Times New Roman" w:cs="Times New Roman"/>
                <w:sz w:val="24"/>
                <w:szCs w:val="20"/>
              </w:rPr>
              <w:t>2017 – 2023</w:t>
            </w:r>
            <w:r w:rsidR="00FD4008" w:rsidRPr="003D2504">
              <w:rPr>
                <w:rFonts w:ascii="Times New Roman" w:eastAsia="Calibri" w:hAnsi="Times New Roman" w:cs="Times New Roman"/>
                <w:sz w:val="24"/>
                <w:szCs w:val="20"/>
              </w:rPr>
              <w:t xml:space="preserve"> років у річному розрізі </w:t>
            </w:r>
            <w:r w:rsidR="00220B98" w:rsidRPr="003D2504">
              <w:rPr>
                <w:rFonts w:ascii="Times New Roman" w:eastAsia="Calibri" w:hAnsi="Times New Roman" w:cs="Times New Roman"/>
                <w:sz w:val="24"/>
                <w:szCs w:val="20"/>
              </w:rPr>
              <w:t>(лист ДПС 14.02.2024 № 3901/6/99-00-07-03-01-06);</w:t>
            </w:r>
          </w:p>
          <w:p w:rsidR="00220B98" w:rsidRPr="003D2504" w:rsidRDefault="00FD4008"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Європейської бізнес асоціації </w:t>
            </w:r>
            <w:r w:rsidRPr="003D2504">
              <w:rPr>
                <w:rFonts w:ascii="Times New Roman" w:eastAsia="Calibri" w:hAnsi="Times New Roman" w:cs="Times New Roman"/>
                <w:sz w:val="24"/>
                <w:szCs w:val="20"/>
              </w:rPr>
              <w:br/>
            </w:r>
            <w:r w:rsidR="00220B98" w:rsidRPr="003D2504">
              <w:rPr>
                <w:rFonts w:ascii="Times New Roman" w:eastAsia="Calibri" w:hAnsi="Times New Roman" w:cs="Times New Roman"/>
                <w:sz w:val="24"/>
                <w:szCs w:val="20"/>
              </w:rPr>
              <w:t xml:space="preserve">(вх. ДПС № 2157/6 від 25.01.2024) </w:t>
            </w:r>
            <w:r w:rsidRPr="003D2504">
              <w:rPr>
                <w:rFonts w:ascii="Times New Roman" w:eastAsia="Calibri" w:hAnsi="Times New Roman" w:cs="Times New Roman"/>
                <w:sz w:val="24"/>
                <w:szCs w:val="20"/>
              </w:rPr>
              <w:br/>
            </w:r>
            <w:r w:rsidR="00220B98" w:rsidRPr="003D2504">
              <w:rPr>
                <w:rFonts w:ascii="Times New Roman" w:eastAsia="Calibri" w:hAnsi="Times New Roman" w:cs="Times New Roman"/>
                <w:sz w:val="24"/>
                <w:szCs w:val="20"/>
              </w:rPr>
              <w:t>щодо прискорення проведенн</w:t>
            </w:r>
            <w:r w:rsidRPr="003D2504">
              <w:rPr>
                <w:rFonts w:ascii="Times New Roman" w:eastAsia="Calibri" w:hAnsi="Times New Roman" w:cs="Times New Roman"/>
                <w:sz w:val="24"/>
                <w:szCs w:val="20"/>
              </w:rPr>
              <w:t xml:space="preserve">я </w:t>
            </w:r>
            <w:r w:rsidRPr="003D2504">
              <w:rPr>
                <w:rFonts w:ascii="Times New Roman" w:eastAsia="Calibri" w:hAnsi="Times New Roman" w:cs="Times New Roman"/>
                <w:sz w:val="24"/>
                <w:szCs w:val="20"/>
              </w:rPr>
              <w:br/>
            </w:r>
            <w:r w:rsidR="00220B98" w:rsidRPr="003D2504">
              <w:rPr>
                <w:rFonts w:ascii="Times New Roman" w:eastAsia="Calibri" w:hAnsi="Times New Roman" w:cs="Times New Roman"/>
                <w:sz w:val="24"/>
                <w:szCs w:val="20"/>
              </w:rPr>
              <w:t>перевірок ТОВ «Україна 2001»</w:t>
            </w:r>
            <w:r w:rsidRPr="003D2504">
              <w:rPr>
                <w:rFonts w:ascii="Times New Roman" w:eastAsia="Calibri" w:hAnsi="Times New Roman" w:cs="Times New Roman"/>
                <w:sz w:val="24"/>
                <w:szCs w:val="20"/>
              </w:rPr>
              <w:t xml:space="preserve">, </w:t>
            </w:r>
            <w:r w:rsidR="00220B98" w:rsidRPr="003D2504">
              <w:rPr>
                <w:rFonts w:ascii="Times New Roman" w:eastAsia="Calibri" w:hAnsi="Times New Roman" w:cs="Times New Roman"/>
                <w:sz w:val="24"/>
                <w:szCs w:val="20"/>
              </w:rPr>
              <w:t xml:space="preserve">ТОВ «Теофіпольсткий цукровий завод», ТОВ «Перша подільська енергетична компанія» (лист ДПС від 16.02.2024 </w:t>
            </w:r>
            <w:r w:rsidR="00220B98" w:rsidRPr="003D2504">
              <w:rPr>
                <w:rFonts w:ascii="Times New Roman" w:eastAsia="Calibri" w:hAnsi="Times New Roman" w:cs="Times New Roman"/>
                <w:sz w:val="24"/>
                <w:szCs w:val="20"/>
              </w:rPr>
              <w:br/>
              <w:t>№ 4009/6/99-00-07-02-03-06);</w:t>
            </w:r>
          </w:p>
          <w:p w:rsidR="00220B98" w:rsidRPr="003D2504" w:rsidRDefault="00FD4008"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Асоціації</w:t>
            </w:r>
            <w:r w:rsidR="00220B98" w:rsidRPr="003D2504">
              <w:rPr>
                <w:rFonts w:ascii="Times New Roman" w:eastAsia="Calibri" w:hAnsi="Times New Roman" w:cs="Times New Roman"/>
                <w:sz w:val="24"/>
                <w:szCs w:val="20"/>
              </w:rPr>
              <w:t xml:space="preserve"> «</w:t>
            </w:r>
            <w:r w:rsidRPr="003D2504">
              <w:rPr>
                <w:rFonts w:ascii="Times New Roman" w:eastAsia="Calibri" w:hAnsi="Times New Roman" w:cs="Times New Roman"/>
                <w:sz w:val="24"/>
                <w:szCs w:val="20"/>
              </w:rPr>
              <w:t>Українських вендінгових та кава-сервіс операторів</w:t>
            </w:r>
            <w:r w:rsidR="00220B98" w:rsidRPr="003D2504">
              <w:rPr>
                <w:rFonts w:ascii="Times New Roman" w:eastAsia="Calibri" w:hAnsi="Times New Roman" w:cs="Times New Roman"/>
                <w:sz w:val="24"/>
                <w:szCs w:val="20"/>
              </w:rPr>
              <w:t xml:space="preserve">» (вх. ДПС № 4835/6 </w:t>
            </w:r>
            <w:r w:rsidR="00220B98" w:rsidRPr="003D2504">
              <w:rPr>
                <w:rFonts w:ascii="Times New Roman" w:eastAsia="Calibri" w:hAnsi="Times New Roman" w:cs="Times New Roman"/>
                <w:sz w:val="24"/>
                <w:szCs w:val="20"/>
              </w:rPr>
              <w:br/>
              <w:t xml:space="preserve">від 14.02.2024) щодо фіскалізації вендінгового ринку (лист ДПС </w:t>
            </w:r>
            <w:r w:rsidR="00220B98" w:rsidRPr="003D2504">
              <w:rPr>
                <w:rFonts w:ascii="Times New Roman" w:eastAsia="Calibri" w:hAnsi="Times New Roman" w:cs="Times New Roman"/>
                <w:sz w:val="24"/>
                <w:szCs w:val="20"/>
              </w:rPr>
              <w:br/>
              <w:t>від 04.03.2024 № 5780/6/99-00-07-04-01-</w:t>
            </w:r>
            <w:r w:rsidR="00220B98" w:rsidRPr="003D2504">
              <w:rPr>
                <w:rFonts w:ascii="Times New Roman" w:eastAsia="Calibri" w:hAnsi="Times New Roman" w:cs="Times New Roman"/>
                <w:sz w:val="24"/>
                <w:szCs w:val="20"/>
              </w:rPr>
              <w:lastRenderedPageBreak/>
              <w:t>06);</w:t>
            </w:r>
          </w:p>
          <w:p w:rsidR="00220B98" w:rsidRPr="003D2504" w:rsidRDefault="00563AA2"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ГО</w:t>
            </w:r>
            <w:r w:rsidR="00220B98" w:rsidRPr="003D2504">
              <w:rPr>
                <w:rFonts w:ascii="Times New Roman" w:eastAsia="Calibri" w:hAnsi="Times New Roman" w:cs="Times New Roman"/>
                <w:sz w:val="24"/>
                <w:szCs w:val="20"/>
              </w:rPr>
              <w:t xml:space="preserve"> «</w:t>
            </w:r>
            <w:r w:rsidRPr="003D2504">
              <w:rPr>
                <w:rFonts w:ascii="Times New Roman" w:eastAsia="Calibri" w:hAnsi="Times New Roman" w:cs="Times New Roman"/>
                <w:sz w:val="24"/>
                <w:szCs w:val="20"/>
              </w:rPr>
              <w:t xml:space="preserve">Центр демократичних змін </w:t>
            </w:r>
            <w:r w:rsidR="00220B98" w:rsidRPr="003D2504">
              <w:rPr>
                <w:rFonts w:ascii="Times New Roman" w:eastAsia="Calibri" w:hAnsi="Times New Roman" w:cs="Times New Roman"/>
                <w:sz w:val="24"/>
                <w:szCs w:val="20"/>
              </w:rPr>
              <w:t>«М</w:t>
            </w:r>
            <w:r w:rsidRPr="003D2504">
              <w:rPr>
                <w:rFonts w:ascii="Times New Roman" w:eastAsia="Calibri" w:hAnsi="Times New Roman" w:cs="Times New Roman"/>
                <w:sz w:val="24"/>
                <w:szCs w:val="20"/>
              </w:rPr>
              <w:t>ежа</w:t>
            </w:r>
            <w:r w:rsidR="00220B98" w:rsidRPr="003D2504">
              <w:rPr>
                <w:rFonts w:ascii="Times New Roman" w:eastAsia="Calibri" w:hAnsi="Times New Roman" w:cs="Times New Roman"/>
                <w:sz w:val="24"/>
                <w:szCs w:val="20"/>
              </w:rPr>
              <w:t xml:space="preserve">» (вх. ДПС № 20362/6 від 21.05.2024) з повідомленням про виявлені ознаки порушення податкового законодавства (лист ГУ ДПС у Волинській області </w:t>
            </w:r>
            <w:r w:rsidR="00220B98" w:rsidRPr="003D2504">
              <w:rPr>
                <w:rFonts w:ascii="Times New Roman" w:eastAsia="Calibri" w:hAnsi="Times New Roman" w:cs="Times New Roman"/>
                <w:sz w:val="24"/>
                <w:szCs w:val="20"/>
              </w:rPr>
              <w:br/>
              <w:t xml:space="preserve">від 11.06.2024 № 8560/6/03-20-24-07-06; ГУ ДПС у Дніпропетровській області </w:t>
            </w:r>
            <w:r w:rsidR="00220B98" w:rsidRPr="003D2504">
              <w:rPr>
                <w:rFonts w:ascii="Times New Roman" w:eastAsia="Calibri" w:hAnsi="Times New Roman" w:cs="Times New Roman"/>
                <w:sz w:val="24"/>
                <w:szCs w:val="20"/>
              </w:rPr>
              <w:br/>
              <w:t xml:space="preserve">від 06.06.2024 № 41297/6/04-36-07-05; </w:t>
            </w:r>
            <w:r w:rsidR="00220B98" w:rsidRPr="003D2504">
              <w:rPr>
                <w:rFonts w:ascii="Times New Roman" w:eastAsia="Calibri" w:hAnsi="Times New Roman" w:cs="Times New Roman"/>
                <w:sz w:val="24"/>
                <w:szCs w:val="20"/>
              </w:rPr>
              <w:br/>
              <w:t xml:space="preserve">ГУ ДПС у Харківській області </w:t>
            </w:r>
            <w:r w:rsidR="00220B98" w:rsidRPr="003D2504">
              <w:rPr>
                <w:rFonts w:ascii="Times New Roman" w:eastAsia="Calibri" w:hAnsi="Times New Roman" w:cs="Times New Roman"/>
                <w:sz w:val="24"/>
                <w:szCs w:val="20"/>
              </w:rPr>
              <w:br/>
              <w:t>від 03.06.2024 № 25620/6/20-40-07-04-11);</w:t>
            </w:r>
          </w:p>
          <w:p w:rsidR="00220B98" w:rsidRPr="003D2504" w:rsidRDefault="00563AA2" w:rsidP="00927639">
            <w:pPr>
              <w:tabs>
                <w:tab w:val="left" w:pos="-283"/>
              </w:tabs>
              <w:autoSpaceDE w:val="0"/>
              <w:autoSpaceDN w:val="0"/>
              <w:adjustRightInd w:val="0"/>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ГО</w:t>
            </w:r>
            <w:r w:rsidR="00220B98" w:rsidRPr="003D2504">
              <w:rPr>
                <w:rFonts w:ascii="Times New Roman" w:eastAsia="Calibri" w:hAnsi="Times New Roman" w:cs="Times New Roman"/>
                <w:sz w:val="24"/>
                <w:szCs w:val="20"/>
              </w:rPr>
              <w:t xml:space="preserve"> «</w:t>
            </w:r>
            <w:r w:rsidRPr="003D2504">
              <w:rPr>
                <w:rFonts w:ascii="Times New Roman" w:eastAsia="Calibri" w:hAnsi="Times New Roman" w:cs="Times New Roman"/>
                <w:sz w:val="24"/>
                <w:szCs w:val="20"/>
              </w:rPr>
              <w:t xml:space="preserve">Всеукраїнська організація </w:t>
            </w:r>
            <w:r w:rsidR="00220B98" w:rsidRPr="003D2504">
              <w:rPr>
                <w:rFonts w:ascii="Times New Roman" w:eastAsia="Calibri" w:hAnsi="Times New Roman" w:cs="Times New Roman"/>
                <w:sz w:val="24"/>
                <w:szCs w:val="20"/>
              </w:rPr>
              <w:t>«</w:t>
            </w:r>
            <w:r w:rsidRPr="003D2504">
              <w:rPr>
                <w:rFonts w:ascii="Times New Roman" w:eastAsia="Calibri" w:hAnsi="Times New Roman" w:cs="Times New Roman"/>
                <w:sz w:val="24"/>
                <w:szCs w:val="20"/>
              </w:rPr>
              <w:t>Авто євро сила</w:t>
            </w:r>
            <w:r w:rsidR="00220B98" w:rsidRPr="003D2504">
              <w:rPr>
                <w:rFonts w:ascii="Times New Roman" w:eastAsia="Calibri" w:hAnsi="Times New Roman" w:cs="Times New Roman"/>
                <w:sz w:val="24"/>
                <w:szCs w:val="20"/>
              </w:rPr>
              <w:t>» (вх. ДПС № 20561/6 від 22.05.2024) щодо проведення перевірки  (лист ДПС від 18.06.2024 № 18295/6/99-00-07-03-01-06);</w:t>
            </w:r>
          </w:p>
          <w:p w:rsidR="00220B98" w:rsidRPr="003D2504" w:rsidRDefault="00563AA2"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ГО</w:t>
            </w:r>
            <w:r w:rsidR="00220B98" w:rsidRPr="003D2504">
              <w:rPr>
                <w:rFonts w:ascii="Times New Roman" w:eastAsia="Calibri" w:hAnsi="Times New Roman" w:cs="Times New Roman"/>
                <w:sz w:val="24"/>
                <w:szCs w:val="20"/>
              </w:rPr>
              <w:t xml:space="preserve"> «</w:t>
            </w:r>
            <w:r w:rsidRPr="003D2504">
              <w:rPr>
                <w:rFonts w:ascii="Times New Roman" w:eastAsia="Calibri" w:hAnsi="Times New Roman" w:cs="Times New Roman"/>
                <w:sz w:val="24"/>
                <w:szCs w:val="20"/>
              </w:rPr>
              <w:t>Срібна лілея</w:t>
            </w:r>
            <w:r w:rsidR="00220B98" w:rsidRPr="003D2504">
              <w:rPr>
                <w:rFonts w:ascii="Times New Roman" w:eastAsia="Calibri" w:hAnsi="Times New Roman" w:cs="Times New Roman"/>
                <w:sz w:val="24"/>
                <w:szCs w:val="20"/>
              </w:rPr>
              <w:t xml:space="preserve">» (вх. ДПС № 24023/6 </w:t>
            </w:r>
            <w:r w:rsidR="00220B98" w:rsidRPr="003D2504">
              <w:rPr>
                <w:rFonts w:ascii="Times New Roman" w:eastAsia="Calibri" w:hAnsi="Times New Roman" w:cs="Times New Roman"/>
                <w:sz w:val="24"/>
                <w:szCs w:val="20"/>
              </w:rPr>
              <w:br/>
              <w:t>від 17.06.2024) щодо проведення перевірки  (лист ДПС від 25.06.2</w:t>
            </w:r>
            <w:r w:rsidR="00422A49" w:rsidRPr="003D2504">
              <w:rPr>
                <w:rFonts w:ascii="Times New Roman" w:eastAsia="Calibri" w:hAnsi="Times New Roman" w:cs="Times New Roman"/>
                <w:sz w:val="24"/>
                <w:szCs w:val="20"/>
              </w:rPr>
              <w:t xml:space="preserve">024 </w:t>
            </w:r>
            <w:r w:rsidR="00220B98" w:rsidRPr="003D2504">
              <w:rPr>
                <w:rFonts w:ascii="Times New Roman" w:eastAsia="Calibri" w:hAnsi="Times New Roman" w:cs="Times New Roman"/>
                <w:sz w:val="24"/>
                <w:szCs w:val="20"/>
              </w:rPr>
              <w:t>№ 19267/6/99-00-07-04-02-06.);</w:t>
            </w:r>
          </w:p>
          <w:p w:rsidR="00220B98" w:rsidRPr="003D2504" w:rsidRDefault="00220B98"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Національної Асоціації Адвокатів України Ради Адвокатів Київської обл. </w:t>
            </w:r>
            <w:r w:rsidRPr="003D2504">
              <w:rPr>
                <w:rFonts w:ascii="Times New Roman" w:eastAsia="Calibri" w:hAnsi="Times New Roman" w:cs="Times New Roman"/>
                <w:sz w:val="24"/>
                <w:szCs w:val="20"/>
              </w:rPr>
              <w:br/>
              <w:t xml:space="preserve">(вх. ДПС № 24972/6 від 24.06.2024) щодо незаконного втручання в діяльність </w:t>
            </w:r>
            <w:r w:rsidRPr="003D2504">
              <w:rPr>
                <w:rFonts w:ascii="Times New Roman" w:eastAsia="Calibri" w:hAnsi="Times New Roman" w:cs="Times New Roman"/>
                <w:sz w:val="24"/>
                <w:szCs w:val="20"/>
              </w:rPr>
              <w:lastRenderedPageBreak/>
              <w:t>адвоката (лист ДПС від 16.07.2024 № 21753/6/99-00-07-01-02-06);</w:t>
            </w:r>
          </w:p>
          <w:p w:rsidR="00220B98" w:rsidRPr="003D2504" w:rsidRDefault="00563AA2" w:rsidP="00927639">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ГО</w:t>
            </w:r>
            <w:r w:rsidR="00220B98" w:rsidRPr="003D2504">
              <w:rPr>
                <w:rFonts w:ascii="Times New Roman" w:eastAsia="Calibri" w:hAnsi="Times New Roman" w:cs="Times New Roman"/>
                <w:sz w:val="24"/>
                <w:szCs w:val="20"/>
              </w:rPr>
              <w:t xml:space="preserve"> «</w:t>
            </w:r>
            <w:r w:rsidRPr="003D2504">
              <w:rPr>
                <w:rFonts w:ascii="Times New Roman" w:eastAsia="Calibri" w:hAnsi="Times New Roman" w:cs="Times New Roman"/>
                <w:sz w:val="24"/>
                <w:szCs w:val="20"/>
              </w:rPr>
              <w:t>Захист інвесторів</w:t>
            </w:r>
            <w:r w:rsidR="00220B98" w:rsidRPr="003D2504">
              <w:rPr>
                <w:rFonts w:ascii="Times New Roman" w:eastAsia="Calibri" w:hAnsi="Times New Roman" w:cs="Times New Roman"/>
                <w:sz w:val="24"/>
                <w:szCs w:val="20"/>
              </w:rPr>
              <w:t xml:space="preserve">» (вх. ДПС № 26741/6  від 09.07.2024) щодо умисного ухилення від сплати податків СГ </w:t>
            </w:r>
            <w:r w:rsidRPr="003D2504">
              <w:rPr>
                <w:rFonts w:ascii="Times New Roman" w:eastAsia="Calibri" w:hAnsi="Times New Roman" w:cs="Times New Roman"/>
                <w:sz w:val="24"/>
                <w:szCs w:val="20"/>
              </w:rPr>
              <w:br/>
            </w:r>
            <w:r w:rsidR="00220B98" w:rsidRPr="003D2504">
              <w:rPr>
                <w:rFonts w:ascii="Times New Roman" w:eastAsia="Calibri" w:hAnsi="Times New Roman" w:cs="Times New Roman"/>
                <w:sz w:val="24"/>
                <w:szCs w:val="20"/>
              </w:rPr>
              <w:t>(лист ДПС від 01.08.2024 № 23499/6/99-00-07-05-02-06);</w:t>
            </w:r>
          </w:p>
          <w:p w:rsidR="00220B98" w:rsidRPr="003D2504" w:rsidRDefault="00563AA2" w:rsidP="00563AA2">
            <w:pPr>
              <w:tabs>
                <w:tab w:val="left" w:pos="338"/>
              </w:tabs>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0"/>
              </w:rPr>
              <w:t xml:space="preserve">Європейської бізнес-асоціації </w:t>
            </w:r>
            <w:r w:rsidR="00220B98" w:rsidRPr="003D2504">
              <w:rPr>
                <w:rFonts w:ascii="Times New Roman" w:eastAsia="Calibri" w:hAnsi="Times New Roman" w:cs="Times New Roman"/>
                <w:sz w:val="24"/>
                <w:szCs w:val="20"/>
              </w:rPr>
              <w:t xml:space="preserve">(вх. ДПС № 27660/6 від 17.07.2024) щодо звернення компанії-члена Європейської </w:t>
            </w:r>
            <w:r w:rsidRPr="003D2504">
              <w:rPr>
                <w:rFonts w:ascii="Times New Roman" w:eastAsia="Calibri" w:hAnsi="Times New Roman" w:cs="Times New Roman"/>
                <w:sz w:val="24"/>
                <w:szCs w:val="20"/>
              </w:rPr>
              <w:t>б</w:t>
            </w:r>
            <w:r w:rsidR="00220B98" w:rsidRPr="003D2504">
              <w:rPr>
                <w:rFonts w:ascii="Times New Roman" w:eastAsia="Calibri" w:hAnsi="Times New Roman" w:cs="Times New Roman"/>
                <w:sz w:val="24"/>
                <w:szCs w:val="20"/>
              </w:rPr>
              <w:t>ізнес</w:t>
            </w:r>
            <w:r w:rsidRPr="003D2504">
              <w:rPr>
                <w:rFonts w:ascii="Times New Roman" w:eastAsia="Calibri" w:hAnsi="Times New Roman" w:cs="Times New Roman"/>
                <w:sz w:val="24"/>
                <w:szCs w:val="20"/>
              </w:rPr>
              <w:t>-а</w:t>
            </w:r>
            <w:r w:rsidR="00220B98" w:rsidRPr="003D2504">
              <w:rPr>
                <w:rFonts w:ascii="Times New Roman" w:eastAsia="Calibri" w:hAnsi="Times New Roman" w:cs="Times New Roman"/>
                <w:sz w:val="24"/>
                <w:szCs w:val="20"/>
              </w:rPr>
              <w:t>соціації ТОВ «Елементум Енерджі (Україна)» (лист ДПС від 30.07.2024 № 23126/6/99-00-07-05-01-06)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37757D">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jc w:val="center"/>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
                <w:bCs/>
                <w:sz w:val="24"/>
                <w:szCs w:val="24"/>
                <w:lang w:eastAsia="uk-UA"/>
              </w:rPr>
              <w:lastRenderedPageBreak/>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2.2.5</w:t>
            </w:r>
          </w:p>
        </w:tc>
        <w:tc>
          <w:tcPr>
            <w:tcW w:w="12708" w:type="dxa"/>
            <w:gridSpan w:val="6"/>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A14B9A">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Поступове запровадження інформаційно-комунікаційної системи (далі – ІКС) «Е-аудит» спочатку великих платників податків, а надалі всіх платників</w:t>
            </w:r>
          </w:p>
        </w:tc>
      </w:tr>
      <w:tr w:rsidR="003D2504" w:rsidRPr="003D2504" w:rsidTr="00713A15">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2.2.5.1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Проведення експерименту стосовно надання великими платниками податків, які надали згоду на участь у експерименті, даних </w:t>
            </w:r>
            <w:r w:rsidRPr="003D2504">
              <w:rPr>
                <w:rFonts w:ascii="Times New Roman" w:eastAsia="Times New Roman" w:hAnsi="Times New Roman" w:cs="Times New Roman"/>
                <w:sz w:val="24"/>
                <w:szCs w:val="24"/>
                <w:lang w:eastAsia="uk-UA"/>
              </w:rPr>
              <w:lastRenderedPageBreak/>
              <w:t>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Підготовлено інформаційно-аналітичні матеріали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 тримісячний строк після впровадження програм</w:t>
            </w:r>
            <w:r w:rsidRPr="003D2504">
              <w:rPr>
                <w:rFonts w:ascii="Times New Roman" w:eastAsia="Times New Roman" w:hAnsi="Times New Roman" w:cs="Times New Roman"/>
                <w:sz w:val="24"/>
                <w:szCs w:val="24"/>
                <w:lang w:eastAsia="uk-UA"/>
              </w:rPr>
              <w:lastRenderedPageBreak/>
              <w:t>ного забезпечення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Центральне міжрегіональне управління (далі – МУ) ДПС по роботі </w:t>
            </w:r>
            <w:r w:rsidRPr="003D2504">
              <w:rPr>
                <w:rFonts w:ascii="Times New Roman" w:eastAsia="Times New Roman" w:hAnsi="Times New Roman" w:cs="Times New Roman"/>
                <w:sz w:val="24"/>
                <w:szCs w:val="24"/>
                <w:lang w:eastAsia="uk-UA"/>
              </w:rPr>
              <w:lastRenderedPageBreak/>
              <w:t xml:space="preserve">з ВПП,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Східне МУ ДПС по роботі з ВПП,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Західне МУ ДПС по роботі з ВПП,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Південне МУ ДПС по роботі з ВПП,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Північне МУ ДПС по роботі з ВПП, Департамент податкового аудиту,</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w:t>
            </w:r>
            <w:r w:rsidRPr="003D2504">
              <w:rPr>
                <w:rFonts w:ascii="Times New Roman" w:eastAsia="Times New Roman" w:hAnsi="Times New Roman" w:cs="Times New Roman"/>
                <w:sz w:val="24"/>
                <w:szCs w:val="24"/>
                <w:lang w:eastAsia="uk-UA"/>
              </w:rPr>
              <w:lastRenderedPageBreak/>
              <w:t>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Заключено 7</w:t>
            </w:r>
            <w:r w:rsidRPr="003D2504">
              <w:rPr>
                <w:rFonts w:ascii="Times New Roman" w:eastAsia="Calibri" w:hAnsi="Times New Roman" w:cs="Times New Roman"/>
                <w:b/>
                <w:sz w:val="24"/>
                <w:szCs w:val="24"/>
              </w:rPr>
              <w:t xml:space="preserve"> </w:t>
            </w:r>
            <w:r w:rsidRPr="003D2504">
              <w:rPr>
                <w:rFonts w:ascii="Times New Roman" w:eastAsia="Calibri" w:hAnsi="Times New Roman" w:cs="Times New Roman"/>
                <w:sz w:val="24"/>
                <w:szCs w:val="24"/>
              </w:rPr>
              <w:t>Меморандумів про участь в експерименті із запровадження процедури «е-аудит» з великими платниками податків та проведено з ними онлайн-зустрічі. Також на сьогодні здійснюються заходи щодо підписання 7 меморандумів.</w:t>
            </w:r>
          </w:p>
          <w:p w:rsidR="00220B98" w:rsidRPr="003D2504" w:rsidRDefault="00220B98" w:rsidP="00CE2961">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Складено технічний опис елементів стандартного ауди</w:t>
            </w:r>
            <w:r w:rsidR="00AE5986" w:rsidRPr="003D2504">
              <w:rPr>
                <w:rFonts w:ascii="Times New Roman" w:eastAsia="Calibri" w:hAnsi="Times New Roman" w:cs="Times New Roman"/>
                <w:sz w:val="24"/>
                <w:szCs w:val="24"/>
              </w:rPr>
              <w:t xml:space="preserve">торського файлу (SAF-T </w:t>
            </w:r>
            <w:r w:rsidR="00AE5986" w:rsidRPr="003D2504">
              <w:rPr>
                <w:rFonts w:ascii="Times New Roman" w:eastAsia="Calibri" w:hAnsi="Times New Roman" w:cs="Times New Roman"/>
                <w:sz w:val="24"/>
                <w:szCs w:val="24"/>
              </w:rPr>
              <w:lastRenderedPageBreak/>
              <w:t>UA) V2.0</w:t>
            </w:r>
            <w:r w:rsidRPr="003D2504">
              <w:rPr>
                <w:rFonts w:ascii="Times New Roman" w:eastAsia="Calibri" w:hAnsi="Times New Roman" w:cs="Times New Roman"/>
                <w:sz w:val="24"/>
                <w:szCs w:val="24"/>
              </w:rPr>
              <w:t>.</w:t>
            </w:r>
          </w:p>
          <w:p w:rsidR="00220B98" w:rsidRPr="003D2504" w:rsidRDefault="00220B98" w:rsidP="00AE5986">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Здійснюється детальний опис тестів, переданих у жовтні 2023 року. </w:t>
            </w:r>
            <w:r w:rsidR="00AE5986" w:rsidRPr="003D2504">
              <w:rPr>
                <w:rFonts w:ascii="Times New Roman" w:eastAsia="Calibri" w:hAnsi="Times New Roman" w:cs="Times New Roman"/>
                <w:sz w:val="24"/>
                <w:szCs w:val="24"/>
              </w:rPr>
              <w:t>Д</w:t>
            </w:r>
            <w:r w:rsidRPr="003D2504">
              <w:rPr>
                <w:rFonts w:ascii="Times New Roman" w:eastAsia="Calibri" w:hAnsi="Times New Roman" w:cs="Times New Roman"/>
                <w:sz w:val="24"/>
                <w:szCs w:val="24"/>
              </w:rPr>
              <w:t>оопрацьовано та передано 60 детальних описів тестів, які доопрацьовано за допомогою експерта Програми підтримки управління державними фінансами в Україні (EU4PFM)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2.2.6</w:t>
            </w:r>
          </w:p>
        </w:tc>
        <w:tc>
          <w:tcPr>
            <w:tcW w:w="12708" w:type="dxa"/>
            <w:gridSpan w:val="6"/>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A14B9A">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3D2504" w:rsidRPr="003D2504" w:rsidTr="00713A15">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2.2.6.1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Придбання (розроблення) і впровадження програмного 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Введено в постійну експлуатацію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 строки, визначені в заявці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оподаткування юридичних осіб,</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оподаткування фізичних </w:t>
            </w:r>
            <w:r w:rsidRPr="003D2504">
              <w:rPr>
                <w:rFonts w:ascii="Times New Roman" w:eastAsia="Times New Roman" w:hAnsi="Times New Roman" w:cs="Times New Roman"/>
                <w:sz w:val="24"/>
                <w:szCs w:val="24"/>
                <w:lang w:eastAsia="uk-UA"/>
              </w:rPr>
              <w:lastRenderedPageBreak/>
              <w:t xml:space="preserve">осіб,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lastRenderedPageBreak/>
              <w:t xml:space="preserve">Погоджено заявку на доопрацювання ІКС ДПС в частині проведення камеральних (електронних) перевірок звітності, крім податкової звітності з податку на доходи фізичних осіб та військового збору </w:t>
            </w:r>
            <w:r w:rsidRPr="003D2504">
              <w:rPr>
                <w:rFonts w:ascii="Times New Roman" w:eastAsia="Calibri" w:hAnsi="Times New Roman" w:cs="Times New Roman"/>
                <w:sz w:val="24"/>
                <w:szCs w:val="24"/>
              </w:rPr>
              <w:br/>
              <w:t xml:space="preserve">(лист </w:t>
            </w:r>
            <w:r w:rsidRPr="003D2504">
              <w:rPr>
                <w:rFonts w:ascii="Times New Roman" w:eastAsia="Times New Roman" w:hAnsi="Times New Roman" w:cs="Times New Roman"/>
                <w:sz w:val="24"/>
                <w:szCs w:val="24"/>
                <w:lang w:eastAsia="uk-UA"/>
              </w:rPr>
              <w:t>від 29.12.2023 № 308/ІКС/99-00-04-03-01-08).</w:t>
            </w:r>
          </w:p>
          <w:p w:rsidR="00220B98" w:rsidRPr="003D2504" w:rsidRDefault="00220B98" w:rsidP="00BD6E63">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Разом з тим, здійснюється визначення можливих джерел фінансування роботи, зокрема проєкт Концептуальної записки «Камеральна (електронна) перевірка» направлено на розгляд до проєкту «Програми підтримки управління державними фінансами в Україні» (EU4PFM).</w:t>
            </w:r>
          </w:p>
          <w:p w:rsidR="00220B98" w:rsidRPr="003D2504" w:rsidRDefault="00220B98" w:rsidP="00BD6E63">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Опрацьовується питання щодо потреби в залучення міжнародної технічної  </w:t>
            </w:r>
            <w:r w:rsidRPr="003D2504">
              <w:rPr>
                <w:rFonts w:ascii="Times New Roman" w:eastAsia="Times New Roman" w:hAnsi="Times New Roman" w:cs="Times New Roman"/>
                <w:sz w:val="24"/>
                <w:szCs w:val="24"/>
                <w:lang w:eastAsia="uk-UA"/>
              </w:rPr>
              <w:lastRenderedPageBreak/>
              <w:t>допомоги для реалізації проєкту «Камеральна (електронна) перевірка»</w:t>
            </w:r>
          </w:p>
          <w:p w:rsidR="00220B98" w:rsidRPr="003D2504" w:rsidRDefault="00220B98" w:rsidP="00EF21CB">
            <w:pPr>
              <w:spacing w:after="0" w:line="240" w:lineRule="auto"/>
              <w:jc w:val="both"/>
              <w:rPr>
                <w:rFonts w:ascii="Times New Roman" w:eastAsia="Calibri" w:hAnsi="Times New Roman" w:cs="Times New Roman"/>
                <w:b/>
                <w:sz w:val="24"/>
                <w:szCs w:val="24"/>
              </w:rPr>
            </w:pPr>
          </w:p>
          <w:p w:rsidR="00220B98" w:rsidRPr="003D2504" w:rsidRDefault="00220B98" w:rsidP="00EF21CB">
            <w:pPr>
              <w:spacing w:after="0" w:line="240" w:lineRule="auto"/>
              <w:jc w:val="both"/>
              <w:rPr>
                <w:rFonts w:ascii="Times New Roman" w:eastAsia="Calibri" w:hAnsi="Times New Roman" w:cs="Times New Roman"/>
                <w:sz w:val="24"/>
                <w:szCs w:val="24"/>
              </w:rPr>
            </w:pPr>
          </w:p>
          <w:p w:rsidR="00220B98" w:rsidRPr="003D2504" w:rsidRDefault="00220B98" w:rsidP="00EF21CB">
            <w:pPr>
              <w:spacing w:after="0" w:line="240" w:lineRule="auto"/>
              <w:jc w:val="both"/>
              <w:rPr>
                <w:rFonts w:ascii="Times New Roman" w:eastAsia="Calibri" w:hAnsi="Times New Roman" w:cs="Times New Roman"/>
                <w:sz w:val="24"/>
                <w:szCs w:val="24"/>
              </w:rPr>
            </w:pPr>
          </w:p>
          <w:p w:rsidR="00220B98" w:rsidRPr="003D2504" w:rsidRDefault="00220B98" w:rsidP="00513388">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1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2.2.7</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Удосконалення системи податкового контролю за контрольованими іноземними компаніями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Надано проєкти законодавчих, нормативних та інших документів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трансфертного ціноутворення,</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7E7D97">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На запрошення </w:t>
            </w:r>
            <w:r w:rsidRPr="003D2504">
              <w:rPr>
                <w:rFonts w:ascii="Times New Roman" w:eastAsia="Calibri" w:hAnsi="Times New Roman" w:cs="Times New Roman"/>
                <w:sz w:val="24"/>
                <w:szCs w:val="24"/>
              </w:rPr>
              <w:t>Міністерства фінансів України</w:t>
            </w:r>
            <w:r w:rsidRPr="003D2504">
              <w:rPr>
                <w:rFonts w:ascii="Times New Roman" w:eastAsia="Calibri" w:hAnsi="Times New Roman" w:cs="Times New Roman"/>
                <w:sz w:val="24"/>
                <w:szCs w:val="20"/>
              </w:rPr>
              <w:t xml:space="preserve">  взято участь:</w:t>
            </w:r>
          </w:p>
          <w:p w:rsidR="00220B98" w:rsidRPr="003D2504" w:rsidRDefault="00220B98" w:rsidP="007E7D97">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07.03.2024 у робочій зустрічі з питань імплементації ATAD (вх. ДПС № 290/4 </w:t>
            </w:r>
            <w:r w:rsidRPr="003D2504">
              <w:rPr>
                <w:rFonts w:ascii="Times New Roman" w:eastAsia="Calibri" w:hAnsi="Times New Roman" w:cs="Times New Roman"/>
                <w:sz w:val="24"/>
                <w:szCs w:val="20"/>
              </w:rPr>
              <w:br/>
              <w:t>від 01.03.2024);</w:t>
            </w:r>
          </w:p>
          <w:p w:rsidR="00220B98" w:rsidRPr="003D2504" w:rsidRDefault="00220B98" w:rsidP="007E7D97">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25.04.2024 в онлайн-семінарі «Нейтралізація наслідків гібридних невідповідностей» в рамках співробітництва між проєктом EU4PFM та </w:t>
            </w:r>
            <w:r w:rsidRPr="003D2504">
              <w:rPr>
                <w:rFonts w:ascii="Times New Roman" w:eastAsia="Calibri" w:hAnsi="Times New Roman" w:cs="Times New Roman"/>
                <w:sz w:val="24"/>
                <w:szCs w:val="24"/>
              </w:rPr>
              <w:t>Міністерством фінансів України</w:t>
            </w:r>
            <w:r w:rsidRPr="003D2504">
              <w:rPr>
                <w:rFonts w:ascii="Times New Roman" w:eastAsia="Calibri" w:hAnsi="Times New Roman" w:cs="Times New Roman"/>
                <w:sz w:val="24"/>
                <w:szCs w:val="20"/>
              </w:rPr>
              <w:t xml:space="preserve"> та з метою імплементації Директиви Ради (ЄС) 2016/1164 від 12 липня 2016 року про встановлення правил протидії практикам ухилення від сплати податків, які мають безпосередній вплив на функціонування </w:t>
            </w:r>
            <w:r w:rsidRPr="003D2504">
              <w:rPr>
                <w:rFonts w:ascii="Times New Roman" w:eastAsia="Calibri" w:hAnsi="Times New Roman" w:cs="Times New Roman"/>
                <w:sz w:val="24"/>
                <w:szCs w:val="20"/>
              </w:rPr>
              <w:lastRenderedPageBreak/>
              <w:t xml:space="preserve">внутрішнього ринку (ATAD І), і Директиви Ради (ЄС) 2017/952 </w:t>
            </w:r>
            <w:r w:rsidRPr="003D2504">
              <w:rPr>
                <w:rFonts w:ascii="Times New Roman" w:eastAsia="Calibri" w:hAnsi="Times New Roman" w:cs="Times New Roman"/>
                <w:sz w:val="24"/>
                <w:szCs w:val="20"/>
              </w:rPr>
              <w:br/>
              <w:t xml:space="preserve">від 29 травня 2017 року про внесення змін до Директиви (ЄС) 2016/1164 у частині гібридних розбіжностей із третіми країнами (ATAD II) (вх. ДПС № 505/4 </w:t>
            </w:r>
            <w:r w:rsidRPr="003D2504">
              <w:rPr>
                <w:rFonts w:ascii="Times New Roman" w:eastAsia="Calibri" w:hAnsi="Times New Roman" w:cs="Times New Roman"/>
                <w:sz w:val="24"/>
                <w:szCs w:val="20"/>
              </w:rPr>
              <w:br/>
              <w:t>від 19.04.2024);</w:t>
            </w:r>
          </w:p>
          <w:p w:rsidR="00220B98" w:rsidRPr="003D2504" w:rsidRDefault="00220B98" w:rsidP="00F934ED">
            <w:pPr>
              <w:spacing w:after="0" w:line="240" w:lineRule="auto"/>
              <w:jc w:val="both"/>
              <w:rPr>
                <w:rFonts w:ascii="Times New Roman" w:hAnsi="Times New Roman" w:cs="Times New Roman"/>
                <w:sz w:val="24"/>
                <w:szCs w:val="24"/>
              </w:rPr>
            </w:pPr>
            <w:r w:rsidRPr="003D2504">
              <w:rPr>
                <w:rFonts w:ascii="Times New Roman" w:eastAsia="Calibri" w:hAnsi="Times New Roman" w:cs="Times New Roman"/>
                <w:sz w:val="24"/>
                <w:szCs w:val="20"/>
              </w:rPr>
              <w:t xml:space="preserve">29.05.2024 у зустрічі з </w:t>
            </w:r>
            <w:r w:rsidR="00BD5B51" w:rsidRPr="003D2504">
              <w:rPr>
                <w:rFonts w:ascii="Times New Roman" w:eastAsia="Calibri" w:hAnsi="Times New Roman" w:cs="Times New Roman"/>
                <w:sz w:val="24"/>
                <w:szCs w:val="20"/>
              </w:rPr>
              <w:t>Європейською Комісією</w:t>
            </w:r>
            <w:r w:rsidRPr="003D2504">
              <w:rPr>
                <w:rFonts w:ascii="Times New Roman" w:eastAsia="Calibri" w:hAnsi="Times New Roman" w:cs="Times New Roman"/>
                <w:sz w:val="24"/>
                <w:szCs w:val="20"/>
              </w:rPr>
              <w:t xml:space="preserve"> в обговоренні питань до</w:t>
            </w:r>
            <w:r w:rsidR="00BD5B51" w:rsidRPr="003D2504">
              <w:rPr>
                <w:rFonts w:ascii="Times New Roman" w:eastAsia="Calibri" w:hAnsi="Times New Roman" w:cs="Times New Roman"/>
                <w:sz w:val="24"/>
                <w:szCs w:val="20"/>
              </w:rPr>
              <w:br/>
              <w:t xml:space="preserve"> розділу 16 «Оподаткування» </w:t>
            </w:r>
            <w:r w:rsidRPr="003D2504">
              <w:rPr>
                <w:rFonts w:ascii="Times New Roman" w:eastAsia="Calibri" w:hAnsi="Times New Roman" w:cs="Times New Roman"/>
                <w:sz w:val="24"/>
                <w:szCs w:val="20"/>
              </w:rPr>
              <w:t>(вх. ДПС № 581/4 від 08.05.2024)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hAnsi="Times New Roman" w:cs="Times New Roman"/>
                <w:i/>
                <w:sz w:val="24"/>
                <w:szCs w:val="24"/>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2.3. Удосконалення погашення податкового боргу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2.3.1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Розроблення пропозицій щодо удосконалення законодавства з актуальних питань адміністрування податкового боргу, зокрема в умовах дії правового режиму воєнного стану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pPr>
            <w:r w:rsidRPr="003D2504">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CE2961">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З метою адаптації положень статті 95 Податкового кодексу України, відповідно до вимог Закону України від 10 грудня 1991 року № 1956-XII «Про товарні біржі» (у редакції Закону України від 19 червня 2020 року № 7</w:t>
            </w:r>
            <w:r w:rsidR="00860B26" w:rsidRPr="003D2504">
              <w:rPr>
                <w:rFonts w:ascii="Times New Roman" w:eastAsia="Calibri" w:hAnsi="Times New Roman" w:cs="Times New Roman"/>
                <w:sz w:val="24"/>
                <w:szCs w:val="20"/>
              </w:rPr>
              <w:t>38-IX)</w:t>
            </w:r>
            <w:r w:rsidRPr="003D2504">
              <w:rPr>
                <w:rFonts w:ascii="Times New Roman" w:eastAsia="Calibri" w:hAnsi="Times New Roman" w:cs="Times New Roman"/>
                <w:sz w:val="24"/>
                <w:szCs w:val="20"/>
              </w:rPr>
              <w:t xml:space="preserve"> підготовлено</w:t>
            </w:r>
            <w:r w:rsidR="00860B26" w:rsidRPr="003D2504">
              <w:rPr>
                <w:rFonts w:ascii="Times New Roman" w:eastAsia="Calibri" w:hAnsi="Times New Roman" w:cs="Times New Roman"/>
                <w:sz w:val="24"/>
                <w:szCs w:val="20"/>
              </w:rPr>
              <w:t xml:space="preserve"> та надано</w:t>
            </w:r>
            <w:r w:rsidRPr="003D2504">
              <w:rPr>
                <w:rFonts w:ascii="Times New Roman" w:eastAsia="Calibri" w:hAnsi="Times New Roman" w:cs="Times New Roman"/>
                <w:sz w:val="24"/>
                <w:szCs w:val="20"/>
              </w:rPr>
              <w:t xml:space="preserve"> </w:t>
            </w:r>
            <w:r w:rsidR="00860B26" w:rsidRPr="003D2504">
              <w:rPr>
                <w:rFonts w:ascii="Times New Roman" w:eastAsia="Calibri" w:hAnsi="Times New Roman" w:cs="Times New Roman"/>
                <w:sz w:val="24"/>
                <w:szCs w:val="20"/>
              </w:rPr>
              <w:t xml:space="preserve">Комітету Верховної Ради України з питань фінансів, податкової та митної політики </w:t>
            </w:r>
            <w:r w:rsidRPr="003D2504">
              <w:rPr>
                <w:rFonts w:ascii="Times New Roman" w:eastAsia="Calibri" w:hAnsi="Times New Roman" w:cs="Times New Roman"/>
                <w:sz w:val="24"/>
                <w:szCs w:val="20"/>
              </w:rPr>
              <w:t>законодавчі пропозиції</w:t>
            </w:r>
            <w:r w:rsidR="00860B26" w:rsidRPr="003D2504">
              <w:rPr>
                <w:rFonts w:ascii="Times New Roman" w:eastAsia="Calibri" w:hAnsi="Times New Roman" w:cs="Times New Roman"/>
                <w:sz w:val="24"/>
                <w:szCs w:val="20"/>
              </w:rPr>
              <w:t>, які</w:t>
            </w:r>
            <w:r w:rsidRPr="003D2504">
              <w:rPr>
                <w:rFonts w:ascii="Times New Roman" w:eastAsia="Calibri" w:hAnsi="Times New Roman" w:cs="Times New Roman"/>
                <w:sz w:val="24"/>
                <w:szCs w:val="20"/>
              </w:rPr>
              <w:t xml:space="preserve"> включені до проєкту Закону України </w:t>
            </w:r>
            <w:r w:rsidRPr="003D2504">
              <w:rPr>
                <w:rFonts w:ascii="Times New Roman" w:eastAsia="Calibri" w:hAnsi="Times New Roman" w:cs="Times New Roman"/>
                <w:sz w:val="24"/>
                <w:szCs w:val="20"/>
              </w:rPr>
              <w:br/>
              <w:t xml:space="preserve">«Про внесення змін до Податкового кодексу України щодо вдосконалення </w:t>
            </w:r>
            <w:r w:rsidRPr="003D2504">
              <w:rPr>
                <w:rFonts w:ascii="Times New Roman" w:eastAsia="Calibri" w:hAnsi="Times New Roman" w:cs="Times New Roman"/>
                <w:sz w:val="24"/>
                <w:szCs w:val="20"/>
              </w:rPr>
              <w:lastRenderedPageBreak/>
              <w:t xml:space="preserve">онлайн комунікації з платниками </w:t>
            </w:r>
            <w:r w:rsidRPr="003D2504">
              <w:rPr>
                <w:rFonts w:ascii="Times New Roman" w:eastAsia="Calibri" w:hAnsi="Times New Roman" w:cs="Times New Roman"/>
                <w:sz w:val="24"/>
                <w:szCs w:val="20"/>
              </w:rPr>
              <w:br/>
              <w:t xml:space="preserve">податків та уточнення окремих </w:t>
            </w:r>
            <w:r w:rsidRPr="003D2504">
              <w:rPr>
                <w:rFonts w:ascii="Times New Roman" w:eastAsia="Calibri" w:hAnsi="Times New Roman" w:cs="Times New Roman"/>
                <w:sz w:val="24"/>
                <w:szCs w:val="20"/>
              </w:rPr>
              <w:br/>
              <w:t xml:space="preserve">положень законодавства» (реєстр. № 9662 </w:t>
            </w:r>
            <w:r w:rsidRPr="003D2504">
              <w:rPr>
                <w:rFonts w:ascii="Times New Roman" w:eastAsia="Calibri" w:hAnsi="Times New Roman" w:cs="Times New Roman"/>
                <w:sz w:val="24"/>
                <w:szCs w:val="20"/>
              </w:rPr>
              <w:br/>
              <w:t xml:space="preserve">від 30.08.2023), підготовленого </w:t>
            </w:r>
            <w:r w:rsidRPr="003D2504">
              <w:rPr>
                <w:rFonts w:ascii="Times New Roman" w:eastAsia="Calibri" w:hAnsi="Times New Roman" w:cs="Times New Roman"/>
                <w:sz w:val="24"/>
                <w:szCs w:val="20"/>
              </w:rPr>
              <w:br/>
              <w:t xml:space="preserve">до другого читання. Взято участь у робочих групах з Комітетом Верховної Ради України з питань фінансів, податкової та митної політики з питань підготовки до другого читання проєкту Закону України «Про внесення змін до Податкового кодексу України щодо вдосконалення онлайн комунікації з платниками податків та уточнення окремих положень законодавства» </w:t>
            </w:r>
            <w:r w:rsidRPr="003D2504">
              <w:rPr>
                <w:rFonts w:ascii="Times New Roman" w:eastAsia="Calibri" w:hAnsi="Times New Roman" w:cs="Times New Roman"/>
                <w:sz w:val="24"/>
                <w:szCs w:val="20"/>
              </w:rPr>
              <w:br/>
              <w:t xml:space="preserve">(реєстр. № 9662 від 30.08.2023) (15.01.2024, 18.01.2024, 19.01.2024, 29.01.2024). 01.02.2024 відбулось засідання Комітету Верховної Ради України з питань фінансів, податкової та митної політики, на якому зазначений законопроєкт рекомендовано прийняти у другому читанні. 23.02.2024 Верховною </w:t>
            </w:r>
            <w:r w:rsidRPr="003D2504">
              <w:rPr>
                <w:rFonts w:ascii="Times New Roman" w:eastAsia="Calibri" w:hAnsi="Times New Roman" w:cs="Times New Roman"/>
                <w:sz w:val="24"/>
                <w:szCs w:val="20"/>
              </w:rPr>
              <w:br/>
              <w:t xml:space="preserve">Радою України прийнято Закон України </w:t>
            </w:r>
            <w:r w:rsidRPr="003D2504">
              <w:rPr>
                <w:rFonts w:ascii="Times New Roman" w:eastAsia="Calibri" w:hAnsi="Times New Roman" w:cs="Times New Roman"/>
                <w:sz w:val="24"/>
                <w:szCs w:val="20"/>
              </w:rPr>
              <w:lastRenderedPageBreak/>
              <w:t>№ 3603-ІХ «Про внесення змін до Податкового кодексу України щодо вдосконалення онлайн комунікації з платниками податків та уточнення окремих положень законодавства» (норми, що відносяться до компетенції ДПС, набрали чинності з 15.03.2024).</w:t>
            </w:r>
          </w:p>
          <w:p w:rsidR="00220B98" w:rsidRPr="003D2504" w:rsidRDefault="00220B98" w:rsidP="00CE2961">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З метою підготовки законодавчих пропозицій щодо спрощення процедури розстрочення та відстрочення податкових зобов’язань / податкового боргу для юридичних та фізичних осіб (частина 7 заходу 3 розділу 4.2.2 (g) «Покращення роботи з податковим боргом фізичних та юридичних осіб» Податкового адміністрування НСДУ) заповнен</w:t>
            </w:r>
            <w:r w:rsidR="002211E7" w:rsidRPr="003D2504">
              <w:rPr>
                <w:rFonts w:ascii="Times New Roman" w:eastAsia="Calibri" w:hAnsi="Times New Roman" w:cs="Times New Roman"/>
                <w:sz w:val="24"/>
                <w:szCs w:val="20"/>
              </w:rPr>
              <w:t>о</w:t>
            </w:r>
            <w:r w:rsidRPr="003D2504">
              <w:rPr>
                <w:rFonts w:ascii="Times New Roman" w:eastAsia="Calibri" w:hAnsi="Times New Roman" w:cs="Times New Roman"/>
                <w:sz w:val="24"/>
                <w:szCs w:val="20"/>
              </w:rPr>
              <w:t xml:space="preserve"> форму запиту про надання міжнародної технічної допомоги за напрямом роботи в частині спрощення процедури розстрочення та відстрочення податкових зобов’язань / податкового боргу платників податків (в рамках Меморандуму про взаєморозуміння між ДПС та Податковою </w:t>
            </w:r>
            <w:r w:rsidRPr="003D2504">
              <w:rPr>
                <w:rFonts w:ascii="Times New Roman" w:eastAsia="Calibri" w:hAnsi="Times New Roman" w:cs="Times New Roman"/>
                <w:sz w:val="24"/>
                <w:szCs w:val="20"/>
              </w:rPr>
              <w:lastRenderedPageBreak/>
              <w:t>та митною службою Його Величності Сполученого Королівства Великої Британії та Північної Ірландії (HMRC)).</w:t>
            </w:r>
          </w:p>
          <w:p w:rsidR="00220B98" w:rsidRPr="003D2504" w:rsidRDefault="00E30149" w:rsidP="00CE2961">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Опрацьовано проєкт</w:t>
            </w:r>
            <w:r w:rsidR="00220B98" w:rsidRPr="003D2504">
              <w:rPr>
                <w:rFonts w:ascii="Times New Roman" w:eastAsia="Calibri" w:hAnsi="Times New Roman" w:cs="Times New Roman"/>
                <w:sz w:val="24"/>
                <w:szCs w:val="20"/>
              </w:rPr>
              <w:t xml:space="preserve"> Закону України «Про внесення змін до Податкового кодексу України та інших норм чинного законодавства з метою їх приведення у відповідність до права Європейського Союзу щодо солідарної відповідальності посадових осіб платника податку при відчуженні майна що перебуває у податковій заставі» та надано в робочому порядку експерту проєкта</w:t>
            </w:r>
            <w:r w:rsidRPr="003D2504">
              <w:rPr>
                <w:rFonts w:ascii="Times New Roman" w:eastAsia="Calibri" w:hAnsi="Times New Roman" w:cs="Times New Roman"/>
                <w:sz w:val="24"/>
                <w:szCs w:val="20"/>
              </w:rPr>
              <w:t xml:space="preserve"> міжнародної технічної допомоги «Програма підтримки управління державними фінансами України (</w:t>
            </w:r>
            <w:r w:rsidRPr="003D2504">
              <w:rPr>
                <w:rFonts w:ascii="Times New Roman" w:eastAsia="Calibri" w:hAnsi="Times New Roman" w:cs="Times New Roman"/>
                <w:sz w:val="24"/>
                <w:szCs w:val="20"/>
                <w:lang w:val="en-US"/>
              </w:rPr>
              <w:t>EU</w:t>
            </w:r>
            <w:r w:rsidRPr="003D2504">
              <w:rPr>
                <w:rFonts w:ascii="Times New Roman" w:eastAsia="Calibri" w:hAnsi="Times New Roman" w:cs="Times New Roman"/>
                <w:sz w:val="24"/>
                <w:szCs w:val="20"/>
              </w:rPr>
              <w:t>4</w:t>
            </w:r>
            <w:r w:rsidRPr="003D2504">
              <w:rPr>
                <w:rFonts w:ascii="Times New Roman" w:eastAsia="Calibri" w:hAnsi="Times New Roman" w:cs="Times New Roman"/>
                <w:sz w:val="24"/>
                <w:szCs w:val="20"/>
                <w:lang w:val="en-US"/>
              </w:rPr>
              <w:t>PFM</w:t>
            </w:r>
            <w:r w:rsidRPr="003D2504">
              <w:rPr>
                <w:rFonts w:ascii="Times New Roman" w:eastAsia="Calibri" w:hAnsi="Times New Roman" w:cs="Times New Roman"/>
                <w:sz w:val="24"/>
                <w:szCs w:val="20"/>
              </w:rPr>
              <w:t xml:space="preserve">): компоненти 1, 3 і 4» </w:t>
            </w:r>
            <w:r w:rsidR="00220B98" w:rsidRPr="003D2504">
              <w:rPr>
                <w:rFonts w:ascii="Times New Roman" w:eastAsia="Calibri" w:hAnsi="Times New Roman" w:cs="Times New Roman"/>
                <w:sz w:val="24"/>
                <w:szCs w:val="20"/>
              </w:rPr>
              <w:t xml:space="preserve"> оновлену редакцію законопроєкту «Про внесення змін до Податкового кодексу України щодо запровадження субсидіарної відповідальності осіб».</w:t>
            </w:r>
          </w:p>
          <w:p w:rsidR="00220B98" w:rsidRPr="003D2504" w:rsidRDefault="00220B98" w:rsidP="005D7BEE">
            <w:pPr>
              <w:spacing w:after="0" w:line="240" w:lineRule="auto"/>
              <w:jc w:val="both"/>
              <w:rPr>
                <w:rFonts w:ascii="Times New Roman" w:hAnsi="Times New Roman" w:cs="Times New Roman"/>
                <w:sz w:val="24"/>
                <w:szCs w:val="24"/>
              </w:rPr>
            </w:pPr>
            <w:r w:rsidRPr="003D2504">
              <w:rPr>
                <w:rFonts w:ascii="Times New Roman" w:eastAsia="Calibri" w:hAnsi="Times New Roman" w:cs="Times New Roman"/>
                <w:sz w:val="24"/>
                <w:szCs w:val="20"/>
              </w:rPr>
              <w:t xml:space="preserve">На виконання доручення в. о. Голови ДПС від 21.05.2024 № 77-д(03) за результатами проведеного внутрішнього аудиту оцінки </w:t>
            </w:r>
            <w:r w:rsidRPr="003D2504">
              <w:rPr>
                <w:rFonts w:ascii="Times New Roman" w:eastAsia="Calibri" w:hAnsi="Times New Roman" w:cs="Times New Roman"/>
                <w:sz w:val="24"/>
                <w:szCs w:val="20"/>
              </w:rPr>
              <w:lastRenderedPageBreak/>
              <w:t xml:space="preserve">ефективності процесу списання безнадійного податкового боргу та недоїмки зі сплати єдиного внеску розроблено </w:t>
            </w:r>
            <w:r w:rsidR="005D7BEE" w:rsidRPr="003D2504">
              <w:rPr>
                <w:rFonts w:ascii="Times New Roman" w:eastAsia="Calibri" w:hAnsi="Times New Roman" w:cs="Times New Roman"/>
                <w:sz w:val="24"/>
                <w:szCs w:val="20"/>
              </w:rPr>
              <w:t xml:space="preserve"> та надано на погодження Міністерству фінансів України </w:t>
            </w:r>
            <w:r w:rsidRPr="003D2504">
              <w:rPr>
                <w:rFonts w:ascii="Times New Roman" w:eastAsia="Calibri" w:hAnsi="Times New Roman" w:cs="Times New Roman"/>
                <w:sz w:val="24"/>
                <w:szCs w:val="20"/>
              </w:rPr>
              <w:t xml:space="preserve">пропозиції щодо внесення змін до Податкового кодексу України, Закону України </w:t>
            </w:r>
            <w:r w:rsidR="005D7BEE" w:rsidRPr="003D2504">
              <w:rPr>
                <w:rFonts w:ascii="Times New Roman" w:eastAsia="Calibri" w:hAnsi="Times New Roman" w:cs="Times New Roman"/>
                <w:sz w:val="24"/>
                <w:szCs w:val="20"/>
              </w:rPr>
              <w:br/>
            </w:r>
            <w:r w:rsidRPr="003D2504">
              <w:rPr>
                <w:rFonts w:ascii="Times New Roman" w:eastAsia="Calibri" w:hAnsi="Times New Roman" w:cs="Times New Roman"/>
                <w:sz w:val="24"/>
                <w:szCs w:val="20"/>
              </w:rPr>
              <w:t xml:space="preserve">від 08 липня 2010 року № 2464-VI «Про збір та облік єдиного внеску на загальнообов’язкове державне соціальне страхування», та </w:t>
            </w:r>
            <w:r w:rsidR="00F27B3A" w:rsidRPr="003D2504">
              <w:rPr>
                <w:rFonts w:ascii="Times New Roman" w:eastAsia="Calibri" w:hAnsi="Times New Roman" w:cs="Times New Roman"/>
                <w:sz w:val="24"/>
                <w:szCs w:val="20"/>
              </w:rPr>
              <w:t xml:space="preserve">наказів Міністерства фінансів України </w:t>
            </w:r>
            <w:r w:rsidRPr="003D2504">
              <w:rPr>
                <w:rFonts w:ascii="Times New Roman" w:eastAsia="Calibri" w:hAnsi="Times New Roman" w:cs="Times New Roman"/>
                <w:sz w:val="24"/>
                <w:szCs w:val="20"/>
              </w:rPr>
              <w:t xml:space="preserve">від 28.07.2022 № 220 «Про затвердження Порядку списання безнадійного податкового боргу платників податків», зареєстрованого у Міністерстві юстиції України 10.08.2022 за № 908/38244, </w:t>
            </w:r>
            <w:r w:rsidR="005D7BEE" w:rsidRPr="003D2504">
              <w:rPr>
                <w:rFonts w:ascii="Times New Roman" w:eastAsia="Calibri" w:hAnsi="Times New Roman" w:cs="Times New Roman"/>
                <w:sz w:val="24"/>
                <w:szCs w:val="20"/>
              </w:rPr>
              <w:t xml:space="preserve">та </w:t>
            </w:r>
            <w:r w:rsidRPr="003D2504">
              <w:rPr>
                <w:rFonts w:ascii="Times New Roman" w:eastAsia="Calibri" w:hAnsi="Times New Roman" w:cs="Times New Roman"/>
                <w:sz w:val="24"/>
                <w:szCs w:val="20"/>
              </w:rPr>
              <w:t>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зареєстрованого у Міністерстві юстиції Ук</w:t>
            </w:r>
            <w:r w:rsidR="005D7BEE" w:rsidRPr="003D2504">
              <w:rPr>
                <w:rFonts w:ascii="Times New Roman" w:eastAsia="Calibri" w:hAnsi="Times New Roman" w:cs="Times New Roman"/>
                <w:sz w:val="24"/>
                <w:szCs w:val="20"/>
              </w:rPr>
              <w:t xml:space="preserve">раїни 07.05.2015 </w:t>
            </w:r>
            <w:r w:rsidR="00D37614" w:rsidRPr="003D2504">
              <w:rPr>
                <w:rFonts w:ascii="Times New Roman" w:eastAsia="Calibri" w:hAnsi="Times New Roman" w:cs="Times New Roman"/>
                <w:sz w:val="24"/>
                <w:szCs w:val="20"/>
              </w:rPr>
              <w:br/>
            </w:r>
            <w:r w:rsidR="005D7BEE" w:rsidRPr="003D2504">
              <w:rPr>
                <w:rFonts w:ascii="Times New Roman" w:eastAsia="Calibri" w:hAnsi="Times New Roman" w:cs="Times New Roman"/>
                <w:sz w:val="24"/>
                <w:szCs w:val="20"/>
              </w:rPr>
              <w:t>за № 508/26953 (лист</w:t>
            </w:r>
            <w:r w:rsidRPr="003D2504">
              <w:rPr>
                <w:rFonts w:ascii="Times New Roman" w:eastAsia="Calibri" w:hAnsi="Times New Roman" w:cs="Times New Roman"/>
                <w:sz w:val="24"/>
                <w:szCs w:val="20"/>
              </w:rPr>
              <w:t xml:space="preserve"> ДПС 12.07.2024 </w:t>
            </w:r>
            <w:r w:rsidRPr="003D2504">
              <w:rPr>
                <w:rFonts w:ascii="Times New Roman" w:eastAsia="Calibri" w:hAnsi="Times New Roman" w:cs="Times New Roman"/>
                <w:sz w:val="24"/>
                <w:szCs w:val="20"/>
              </w:rPr>
              <w:lastRenderedPageBreak/>
              <w:t>№ 1398/4/99-00-13-01-04</w:t>
            </w:r>
            <w:r w:rsidR="005D7BEE" w:rsidRPr="003D2504">
              <w:rPr>
                <w:rFonts w:ascii="Times New Roman" w:eastAsia="Calibri" w:hAnsi="Times New Roman" w:cs="Times New Roman"/>
                <w:sz w:val="24"/>
                <w:szCs w:val="20"/>
              </w:rPr>
              <w:t>)</w:t>
            </w:r>
            <w:r w:rsidRPr="003D2504">
              <w:rPr>
                <w:rFonts w:ascii="Times New Roman" w:eastAsia="Calibri" w:hAnsi="Times New Roman" w:cs="Times New Roman"/>
                <w:sz w:val="24"/>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19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2.3.2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Розроблення і затвердження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Три місяці після припинення / скасування режиму воєнного стану в 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contextualSpacing/>
              <w:jc w:val="both"/>
              <w:rPr>
                <w:rFonts w:ascii="Times New Roman" w:hAnsi="Times New Roman"/>
                <w:sz w:val="24"/>
                <w:szCs w:val="20"/>
              </w:rPr>
            </w:pPr>
            <w:r w:rsidRPr="003D2504">
              <w:rPr>
                <w:rFonts w:ascii="Times New Roman" w:hAnsi="Times New Roman"/>
                <w:sz w:val="24"/>
                <w:szCs w:val="20"/>
              </w:rPr>
              <w:t>Підготовка Концепції управління податковим боргом залежить від припинення або скасування в Україні воєнного стану, оскільки значна невизначеність щодо тривалості та інтенсивності військових дій, що вже за наслідками 2022 року має негативний вплив, а також невизначеність стосовно нових викликів, з якими може стикнутися Україна в умовах військового конфлікту, в подальшому теж матиме істотний вплив, а отже існуватиме об’єктивна потреба у їх врегулюванні та власне врахуванні під час розробки проєкту Концепції (наприклад, потребуватиме врегулювання податковий борг платників податків, майно яких перебувало в податковій заставі, але внаслідок бойових дій було</w:t>
            </w:r>
            <w:r w:rsidR="00614C05" w:rsidRPr="003D2504">
              <w:rPr>
                <w:rFonts w:ascii="Times New Roman" w:hAnsi="Times New Roman"/>
                <w:sz w:val="24"/>
                <w:szCs w:val="20"/>
              </w:rPr>
              <w:t xml:space="preserve">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713A15">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2.3.3</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Приведення нормативно-правових актів з </w:t>
            </w:r>
            <w:r w:rsidRPr="003D2504">
              <w:rPr>
                <w:rFonts w:ascii="Times New Roman" w:eastAsia="Times New Roman" w:hAnsi="Times New Roman" w:cs="Times New Roman"/>
                <w:sz w:val="24"/>
                <w:szCs w:val="24"/>
                <w:lang w:eastAsia="uk-UA"/>
              </w:rPr>
              <w:lastRenderedPageBreak/>
              <w:t>питань адміністрування податкового боргу у відповідність до законодавства (за необхідності або після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Надано пропозиції Міністерств</w:t>
            </w:r>
            <w:r w:rsidRPr="003D2504">
              <w:rPr>
                <w:rFonts w:ascii="Times New Roman" w:eastAsia="Times New Roman" w:hAnsi="Times New Roman" w:cs="Times New Roman"/>
                <w:sz w:val="24"/>
                <w:szCs w:val="24"/>
                <w:lang w:eastAsia="uk-UA"/>
              </w:rPr>
              <w:lastRenderedPageBreak/>
              <w:t>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pPr>
            <w:r w:rsidRPr="003D2504">
              <w:rPr>
                <w:rFonts w:ascii="Times New Roman" w:eastAsia="Times New Roman" w:hAnsi="Times New Roman" w:cs="Times New Roman"/>
                <w:sz w:val="24"/>
                <w:szCs w:val="24"/>
                <w:lang w:eastAsia="uk-UA"/>
              </w:rPr>
              <w:t xml:space="preserve">Департамент по роботі з </w:t>
            </w:r>
            <w:r w:rsidRPr="003D2504">
              <w:rPr>
                <w:rFonts w:ascii="Times New Roman" w:eastAsia="Times New Roman" w:hAnsi="Times New Roman" w:cs="Times New Roman"/>
                <w:sz w:val="24"/>
                <w:szCs w:val="24"/>
                <w:lang w:eastAsia="uk-UA"/>
              </w:rPr>
              <w:lastRenderedPageBreak/>
              <w:t>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2B352B">
            <w:pPr>
              <w:spacing w:after="0" w:line="240" w:lineRule="auto"/>
              <w:jc w:val="both"/>
              <w:rPr>
                <w:rFonts w:ascii="Times New Roman" w:hAnsi="Times New Roman"/>
                <w:sz w:val="24"/>
                <w:szCs w:val="20"/>
              </w:rPr>
            </w:pPr>
            <w:r w:rsidRPr="003D2504">
              <w:rPr>
                <w:rFonts w:ascii="Times New Roman" w:hAnsi="Times New Roman"/>
                <w:sz w:val="24"/>
                <w:szCs w:val="20"/>
              </w:rPr>
              <w:lastRenderedPageBreak/>
              <w:t xml:space="preserve">На виконання Закону України </w:t>
            </w:r>
            <w:r w:rsidRPr="003D2504">
              <w:rPr>
                <w:rFonts w:ascii="Times New Roman" w:hAnsi="Times New Roman"/>
                <w:sz w:val="24"/>
                <w:szCs w:val="20"/>
              </w:rPr>
              <w:br/>
              <w:t xml:space="preserve">від 23 лютого 2024 року № 3603-ІХ </w:t>
            </w:r>
            <w:r w:rsidRPr="003D2504">
              <w:rPr>
                <w:rFonts w:ascii="Times New Roman" w:hAnsi="Times New Roman"/>
                <w:sz w:val="24"/>
                <w:szCs w:val="20"/>
              </w:rPr>
              <w:br/>
              <w:t xml:space="preserve">«Про внесення змін до Податкового </w:t>
            </w:r>
            <w:r w:rsidRPr="003D2504">
              <w:rPr>
                <w:rFonts w:ascii="Times New Roman" w:hAnsi="Times New Roman"/>
                <w:sz w:val="24"/>
                <w:szCs w:val="20"/>
              </w:rPr>
              <w:lastRenderedPageBreak/>
              <w:t>кодексу України та інших законів України щодо вдосконалення онлайн-комунікації з платниками податків та уточнення окремих положень законодавства»:</w:t>
            </w:r>
          </w:p>
          <w:p w:rsidR="00220B98" w:rsidRPr="003D2504" w:rsidRDefault="00220B98" w:rsidP="002B352B">
            <w:pPr>
              <w:spacing w:after="0" w:line="240" w:lineRule="auto"/>
              <w:jc w:val="both"/>
              <w:rPr>
                <w:rFonts w:ascii="Times New Roman" w:hAnsi="Times New Roman"/>
                <w:sz w:val="24"/>
                <w:szCs w:val="20"/>
              </w:rPr>
            </w:pPr>
            <w:r w:rsidRPr="003D2504">
              <w:rPr>
                <w:rFonts w:ascii="Times New Roman" w:hAnsi="Times New Roman"/>
                <w:sz w:val="24"/>
                <w:szCs w:val="20"/>
              </w:rPr>
              <w:t>розроблено</w:t>
            </w:r>
            <w:r w:rsidR="00D37614" w:rsidRPr="003D2504">
              <w:rPr>
                <w:rFonts w:ascii="Times New Roman" w:hAnsi="Times New Roman"/>
                <w:sz w:val="24"/>
                <w:szCs w:val="20"/>
              </w:rPr>
              <w:t xml:space="preserve"> та</w:t>
            </w:r>
            <w:r w:rsidRPr="003D2504">
              <w:rPr>
                <w:rFonts w:ascii="Times New Roman" w:hAnsi="Times New Roman"/>
                <w:sz w:val="24"/>
                <w:szCs w:val="20"/>
              </w:rPr>
              <w:t xml:space="preserve"> </w:t>
            </w:r>
            <w:r w:rsidR="00D37614" w:rsidRPr="003D2504">
              <w:rPr>
                <w:rFonts w:ascii="Times New Roman" w:hAnsi="Times New Roman"/>
                <w:sz w:val="24"/>
                <w:szCs w:val="20"/>
              </w:rPr>
              <w:t xml:space="preserve">погоджено </w:t>
            </w:r>
            <w:r w:rsidRPr="003D2504">
              <w:rPr>
                <w:rFonts w:ascii="Times New Roman" w:hAnsi="Times New Roman"/>
                <w:sz w:val="24"/>
                <w:szCs w:val="20"/>
              </w:rPr>
              <w:t xml:space="preserve">проєкт наказу Міністерства фінансів України «Про визнання таким, що втратив чинність, наказу Міністерства фінансів України </w:t>
            </w:r>
            <w:r w:rsidR="00D37614" w:rsidRPr="003D2504">
              <w:rPr>
                <w:rFonts w:ascii="Times New Roman" w:hAnsi="Times New Roman"/>
                <w:sz w:val="24"/>
                <w:szCs w:val="20"/>
              </w:rPr>
              <w:br/>
            </w:r>
            <w:r w:rsidRPr="003D2504">
              <w:rPr>
                <w:rFonts w:ascii="Times New Roman" w:hAnsi="Times New Roman"/>
                <w:sz w:val="24"/>
                <w:szCs w:val="20"/>
              </w:rPr>
              <w:t xml:space="preserve">від 30 червня 2017 року № 611», який направлено </w:t>
            </w:r>
            <w:r w:rsidRPr="003D2504">
              <w:rPr>
                <w:rFonts w:ascii="Times New Roman" w:eastAsia="Calibri" w:hAnsi="Times New Roman" w:cs="Times New Roman"/>
                <w:sz w:val="24"/>
                <w:szCs w:val="24"/>
              </w:rPr>
              <w:t xml:space="preserve">Міністерству фінансів України </w:t>
            </w:r>
            <w:r w:rsidRPr="003D2504">
              <w:rPr>
                <w:rFonts w:ascii="Times New Roman" w:hAnsi="Times New Roman"/>
                <w:sz w:val="24"/>
                <w:szCs w:val="20"/>
              </w:rPr>
              <w:t>(лист ДПС від 20.03.2024 № 563/4/99-00-13-01-04). Проєкт наказу розміщен</w:t>
            </w:r>
            <w:r w:rsidR="00D37614" w:rsidRPr="003D2504">
              <w:rPr>
                <w:rFonts w:ascii="Times New Roman" w:hAnsi="Times New Roman"/>
                <w:sz w:val="24"/>
                <w:szCs w:val="20"/>
              </w:rPr>
              <w:t>о</w:t>
            </w:r>
            <w:r w:rsidRPr="003D2504">
              <w:rPr>
                <w:rFonts w:ascii="Times New Roman" w:hAnsi="Times New Roman"/>
                <w:sz w:val="24"/>
                <w:szCs w:val="20"/>
              </w:rPr>
              <w:t xml:space="preserve"> на вебпорталі ДПС. Погоджений Міністром фінансів проєкт наказу (лист Міністерства фінансів України від 03.04.2024 № 11120-07-62/11203, вх. ДПС № 436/4 від 03.04.2024) направлено на погодження до Міністерства економіки України та Фонду державного майна України (лист ДПС від 05.04.2024 № 4784/5/99-00-13-01-05). Листом Міністерства економіки України від 22.04.2024 № 3102-03/29259-03 (вх. ДПС № 43898/5 від 22.04.2024) проєкт </w:t>
            </w:r>
            <w:r w:rsidRPr="003D2504">
              <w:rPr>
                <w:rFonts w:ascii="Times New Roman" w:hAnsi="Times New Roman"/>
                <w:sz w:val="24"/>
                <w:szCs w:val="20"/>
              </w:rPr>
              <w:lastRenderedPageBreak/>
              <w:t xml:space="preserve">наказу погоджено без зауважень. Листом Фонду державного майна України </w:t>
            </w:r>
            <w:r w:rsidRPr="003D2504">
              <w:rPr>
                <w:rFonts w:ascii="Times New Roman" w:hAnsi="Times New Roman"/>
                <w:sz w:val="24"/>
                <w:szCs w:val="20"/>
              </w:rPr>
              <w:br/>
              <w:t xml:space="preserve">від 24.04.2024 № 10-24-11139 </w:t>
            </w:r>
            <w:r w:rsidRPr="003D2504">
              <w:rPr>
                <w:rFonts w:ascii="Times New Roman" w:hAnsi="Times New Roman"/>
                <w:sz w:val="24"/>
                <w:szCs w:val="20"/>
              </w:rPr>
              <w:br/>
              <w:t xml:space="preserve">(вх. ДПС № 44980/5 від 24.04.2024)) проєкт наказу погоджено без зауважень. </w:t>
            </w:r>
          </w:p>
          <w:p w:rsidR="00220B98" w:rsidRPr="003D2504" w:rsidRDefault="00220B98" w:rsidP="002B352B">
            <w:pPr>
              <w:spacing w:after="0" w:line="240" w:lineRule="auto"/>
              <w:jc w:val="both"/>
              <w:rPr>
                <w:rFonts w:ascii="Times New Roman" w:hAnsi="Times New Roman"/>
                <w:sz w:val="24"/>
                <w:szCs w:val="20"/>
              </w:rPr>
            </w:pPr>
            <w:r w:rsidRPr="003D2504">
              <w:rPr>
                <w:rFonts w:ascii="Times New Roman" w:hAnsi="Times New Roman"/>
                <w:sz w:val="24"/>
                <w:szCs w:val="20"/>
              </w:rPr>
              <w:t>Звіт про результати громадського обговорення проєкту наказу розміщен</w:t>
            </w:r>
            <w:r w:rsidR="00D37614" w:rsidRPr="003D2504">
              <w:rPr>
                <w:rFonts w:ascii="Times New Roman" w:hAnsi="Times New Roman"/>
                <w:sz w:val="24"/>
                <w:szCs w:val="20"/>
              </w:rPr>
              <w:t>о</w:t>
            </w:r>
            <w:r w:rsidRPr="003D2504">
              <w:rPr>
                <w:rFonts w:ascii="Times New Roman" w:hAnsi="Times New Roman"/>
                <w:sz w:val="24"/>
                <w:szCs w:val="20"/>
              </w:rPr>
              <w:t xml:space="preserve"> на вебпорталі ДПС. Погоджений із заінтересованими центральними органами виконавчої влади проєкт наказу Міністерства фінансів України «Про визнання таким, що втратив чинність, наказу Міністерства фінансів України від 30 червня 2017 року № 611» направлено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для подання на державну реєстрацію до Міністерства юстиції України (лист ДПС від 26.04.2024 № 857/4/99-00-13-01-04). Наказ Міністерства фінансів України </w:t>
            </w:r>
            <w:r w:rsidRPr="003D2504">
              <w:rPr>
                <w:rFonts w:ascii="Times New Roman" w:hAnsi="Times New Roman"/>
                <w:sz w:val="24"/>
                <w:szCs w:val="20"/>
              </w:rPr>
              <w:br/>
              <w:t xml:space="preserve">від 01.05.2024 № 220 «Про визнання таким, що втратив чинність, наказу Міністерства фінансів України </w:t>
            </w:r>
            <w:r w:rsidRPr="003D2504">
              <w:rPr>
                <w:rFonts w:ascii="Times New Roman" w:hAnsi="Times New Roman"/>
                <w:sz w:val="24"/>
                <w:szCs w:val="20"/>
              </w:rPr>
              <w:br/>
              <w:t xml:space="preserve">від 30 червня 2017 року № 611», </w:t>
            </w:r>
            <w:r w:rsidRPr="003D2504">
              <w:rPr>
                <w:rFonts w:ascii="Times New Roman" w:hAnsi="Times New Roman"/>
                <w:sz w:val="24"/>
                <w:szCs w:val="20"/>
              </w:rPr>
              <w:lastRenderedPageBreak/>
              <w:t>зареєстрований у Міністерстві юстиції України 17.05.2024 за № 724/42069, який розміщен</w:t>
            </w:r>
            <w:r w:rsidR="009D1996" w:rsidRPr="003D2504">
              <w:rPr>
                <w:rFonts w:ascii="Times New Roman" w:hAnsi="Times New Roman"/>
                <w:sz w:val="24"/>
                <w:szCs w:val="20"/>
              </w:rPr>
              <w:t>о</w:t>
            </w:r>
            <w:r w:rsidRPr="003D2504">
              <w:rPr>
                <w:rFonts w:ascii="Times New Roman" w:hAnsi="Times New Roman"/>
                <w:sz w:val="24"/>
                <w:szCs w:val="20"/>
              </w:rPr>
              <w:t xml:space="preserve"> на вебпорталі ДПС;</w:t>
            </w:r>
          </w:p>
          <w:p w:rsidR="00220B98" w:rsidRPr="003D2504" w:rsidRDefault="00220B98" w:rsidP="000C6B2A">
            <w:pPr>
              <w:spacing w:after="0" w:line="240" w:lineRule="auto"/>
              <w:jc w:val="both"/>
              <w:rPr>
                <w:rFonts w:ascii="Times New Roman" w:hAnsi="Times New Roman"/>
                <w:sz w:val="24"/>
                <w:szCs w:val="20"/>
              </w:rPr>
            </w:pPr>
            <w:r w:rsidRPr="003D2504">
              <w:rPr>
                <w:rFonts w:ascii="Times New Roman" w:hAnsi="Times New Roman"/>
                <w:sz w:val="24"/>
                <w:szCs w:val="20"/>
              </w:rPr>
              <w:t xml:space="preserve">розроблено </w:t>
            </w:r>
            <w:r w:rsidR="00FC6CE9" w:rsidRPr="003D2504">
              <w:rPr>
                <w:rFonts w:ascii="Times New Roman" w:hAnsi="Times New Roman"/>
                <w:sz w:val="24"/>
                <w:szCs w:val="20"/>
              </w:rPr>
              <w:t xml:space="preserve">та погоджено </w:t>
            </w:r>
            <w:r w:rsidRPr="003D2504">
              <w:rPr>
                <w:rFonts w:ascii="Times New Roman" w:hAnsi="Times New Roman"/>
                <w:sz w:val="24"/>
                <w:szCs w:val="20"/>
              </w:rPr>
              <w:t xml:space="preserve">проєкт наказу Міністерства фінансів України «Про внесення змін до Порядку проведення цільових аукціонів з продажу майна платника податків, яке перебуває у податковій заставі», </w:t>
            </w:r>
            <w:r w:rsidR="00FC6CE9" w:rsidRPr="003D2504">
              <w:rPr>
                <w:rFonts w:ascii="Times New Roman" w:hAnsi="Times New Roman"/>
                <w:sz w:val="24"/>
                <w:szCs w:val="20"/>
              </w:rPr>
              <w:t xml:space="preserve">який </w:t>
            </w:r>
            <w:r w:rsidRPr="003D2504">
              <w:rPr>
                <w:rFonts w:ascii="Times New Roman" w:hAnsi="Times New Roman"/>
                <w:sz w:val="24"/>
                <w:szCs w:val="20"/>
              </w:rPr>
              <w:t xml:space="preserve">направлено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(лист ДПС від 22.03.2024 № 586/4/99-00-13-01-04). Проєкт наказу розміщен</w:t>
            </w:r>
            <w:r w:rsidR="00FC6CE9" w:rsidRPr="003D2504">
              <w:rPr>
                <w:rFonts w:ascii="Times New Roman" w:hAnsi="Times New Roman"/>
                <w:sz w:val="24"/>
                <w:szCs w:val="20"/>
              </w:rPr>
              <w:t>о</w:t>
            </w:r>
            <w:r w:rsidRPr="003D2504">
              <w:rPr>
                <w:rFonts w:ascii="Times New Roman" w:hAnsi="Times New Roman"/>
                <w:sz w:val="24"/>
                <w:szCs w:val="20"/>
              </w:rPr>
              <w:t xml:space="preserve"> на вебпорталі ДПС. Листом Міністерства фі</w:t>
            </w:r>
            <w:r w:rsidR="00FC6CE9" w:rsidRPr="003D2504">
              <w:rPr>
                <w:rFonts w:ascii="Times New Roman" w:hAnsi="Times New Roman"/>
                <w:sz w:val="24"/>
                <w:szCs w:val="20"/>
              </w:rPr>
              <w:t xml:space="preserve">нансів України від 11.04.2024 </w:t>
            </w:r>
            <w:r w:rsidRPr="003D2504">
              <w:rPr>
                <w:rFonts w:ascii="Times New Roman" w:hAnsi="Times New Roman"/>
                <w:sz w:val="24"/>
                <w:szCs w:val="20"/>
              </w:rPr>
              <w:t>№ 11120-07-62/12096 (вх. ДПС № 469/4 від 12.04.2024) надано погодж</w:t>
            </w:r>
            <w:r w:rsidR="00280CD1" w:rsidRPr="003D2504">
              <w:rPr>
                <w:rFonts w:ascii="Times New Roman" w:hAnsi="Times New Roman"/>
                <w:sz w:val="24"/>
                <w:szCs w:val="20"/>
              </w:rPr>
              <w:t>ений Міністром фінансів  проєкт</w:t>
            </w:r>
            <w:r w:rsidRPr="003D2504">
              <w:rPr>
                <w:rFonts w:ascii="Times New Roman" w:hAnsi="Times New Roman"/>
                <w:sz w:val="24"/>
                <w:szCs w:val="20"/>
              </w:rPr>
              <w:t xml:space="preserve"> наказу. Звіт про результати громадського обговорення проєкту наказу </w:t>
            </w:r>
            <w:r w:rsidR="00280CD1" w:rsidRPr="003D2504">
              <w:rPr>
                <w:rFonts w:ascii="Times New Roman" w:hAnsi="Times New Roman"/>
                <w:sz w:val="24"/>
                <w:szCs w:val="20"/>
              </w:rPr>
              <w:t>розміщено</w:t>
            </w:r>
            <w:r w:rsidRPr="003D2504">
              <w:rPr>
                <w:rFonts w:ascii="Times New Roman" w:hAnsi="Times New Roman"/>
                <w:sz w:val="24"/>
                <w:szCs w:val="20"/>
              </w:rPr>
              <w:t xml:space="preserve"> на вебпорталі ДПС. Погоджений ДПС проєкт наказу Міністерства фінансів України «Про внесення змін до Порядку проведення цільових аукціонів з продажу майна </w:t>
            </w:r>
            <w:r w:rsidRPr="003D2504">
              <w:rPr>
                <w:rFonts w:ascii="Times New Roman" w:hAnsi="Times New Roman"/>
                <w:sz w:val="24"/>
                <w:szCs w:val="20"/>
              </w:rPr>
              <w:lastRenderedPageBreak/>
              <w:t xml:space="preserve">платника податків, яке перебуває у податковій заставі» направлено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для подання на державну реєстрацію до Міністерства юстиції України (лист ДПС від 25.04.2024 № 841/4/99-00-13-01-04). Наказ Міністерства фінансів України </w:t>
            </w:r>
            <w:r w:rsidRPr="003D2504">
              <w:rPr>
                <w:rFonts w:ascii="Times New Roman" w:hAnsi="Times New Roman"/>
                <w:sz w:val="24"/>
                <w:szCs w:val="20"/>
              </w:rPr>
              <w:br/>
              <w:t xml:space="preserve">від 01.05.2024 № 218 «Про внесення змін до Порядку проведення цільових аукціонів з продажу майна платника податків, яке перебуває у податковій заставі», зареєстрований у Міністерстві юстиції України 17.05.2024 за № 723/42068 (із змінами, внесеними наказом Міністерства фінансів України від 22.05.2024 № 257 «Про внесення змін до наказу Міністерства фінансів України </w:t>
            </w:r>
            <w:r w:rsidRPr="003D2504">
              <w:rPr>
                <w:rFonts w:ascii="Times New Roman" w:hAnsi="Times New Roman"/>
                <w:sz w:val="24"/>
                <w:szCs w:val="20"/>
              </w:rPr>
              <w:br/>
              <w:t xml:space="preserve">від 01.05.2024 № 218», зареєстрованим у Міністерстві юстиції України 24.05.2024 </w:t>
            </w:r>
            <w:r w:rsidRPr="003D2504">
              <w:rPr>
                <w:rFonts w:ascii="Times New Roman" w:hAnsi="Times New Roman"/>
                <w:sz w:val="24"/>
                <w:szCs w:val="20"/>
              </w:rPr>
              <w:br/>
              <w:t xml:space="preserve">за № 759/42104). </w:t>
            </w:r>
            <w:r w:rsidR="00280CD1" w:rsidRPr="003D2504">
              <w:rPr>
                <w:rFonts w:ascii="Times New Roman" w:hAnsi="Times New Roman"/>
                <w:sz w:val="24"/>
                <w:szCs w:val="20"/>
              </w:rPr>
              <w:t>Н</w:t>
            </w:r>
            <w:r w:rsidRPr="003D2504">
              <w:rPr>
                <w:rFonts w:ascii="Times New Roman" w:hAnsi="Times New Roman"/>
                <w:sz w:val="24"/>
                <w:szCs w:val="20"/>
              </w:rPr>
              <w:t xml:space="preserve">а вебпорталі ДПС </w:t>
            </w:r>
            <w:r w:rsidR="00280CD1" w:rsidRPr="003D2504">
              <w:rPr>
                <w:rFonts w:ascii="Times New Roman" w:hAnsi="Times New Roman"/>
                <w:sz w:val="24"/>
                <w:szCs w:val="20"/>
              </w:rPr>
              <w:t xml:space="preserve">розміщено </w:t>
            </w:r>
            <w:r w:rsidRPr="003D2504">
              <w:rPr>
                <w:rFonts w:ascii="Times New Roman" w:hAnsi="Times New Roman"/>
                <w:sz w:val="24"/>
                <w:szCs w:val="20"/>
              </w:rPr>
              <w:t xml:space="preserve">накази </w:t>
            </w:r>
            <w:r w:rsidR="000868C2" w:rsidRPr="003D2504">
              <w:rPr>
                <w:rFonts w:ascii="Times New Roman" w:hAnsi="Times New Roman"/>
                <w:sz w:val="24"/>
                <w:szCs w:val="20"/>
              </w:rPr>
              <w:t xml:space="preserve">Міністерства фінансів України </w:t>
            </w:r>
            <w:r w:rsidRPr="003D2504">
              <w:rPr>
                <w:rFonts w:ascii="Times New Roman" w:hAnsi="Times New Roman"/>
                <w:sz w:val="24"/>
                <w:szCs w:val="20"/>
              </w:rPr>
              <w:t xml:space="preserve">від 01.05.2024 № 218 «Про внесення змін до Порядку проведення </w:t>
            </w:r>
            <w:r w:rsidRPr="003D2504">
              <w:rPr>
                <w:rFonts w:ascii="Times New Roman" w:hAnsi="Times New Roman"/>
                <w:sz w:val="24"/>
                <w:szCs w:val="20"/>
              </w:rPr>
              <w:lastRenderedPageBreak/>
              <w:t>цільових аукціонів з продажу майна платника податків, яке перебуває у податковій заставі», зареєстрований у Міністерстві юстиції Ук</w:t>
            </w:r>
            <w:r w:rsidR="000868C2" w:rsidRPr="003D2504">
              <w:rPr>
                <w:rFonts w:ascii="Times New Roman" w:hAnsi="Times New Roman"/>
                <w:sz w:val="24"/>
                <w:szCs w:val="20"/>
              </w:rPr>
              <w:t xml:space="preserve">раїни 17.05.2024 за № 723/42068, та </w:t>
            </w:r>
            <w:r w:rsidRPr="003D2504">
              <w:rPr>
                <w:rFonts w:ascii="Times New Roman" w:hAnsi="Times New Roman"/>
                <w:sz w:val="24"/>
                <w:szCs w:val="20"/>
              </w:rPr>
              <w:t>від 22.05.2024 № 257 «Про внесення змін до наказу Міністерства фінансів України від 01 травня 2024 року № 218», зареєстрований у Міністерстві юстиції України 24.05.2024 за</w:t>
            </w:r>
            <w:r w:rsidR="00430B8A" w:rsidRPr="003D2504">
              <w:rPr>
                <w:rFonts w:ascii="Times New Roman" w:hAnsi="Times New Roman"/>
                <w:sz w:val="24"/>
                <w:szCs w:val="20"/>
              </w:rPr>
              <w:t xml:space="preserve"> </w:t>
            </w:r>
            <w:r w:rsidRPr="003D2504">
              <w:rPr>
                <w:rFonts w:ascii="Times New Roman" w:hAnsi="Times New Roman"/>
                <w:sz w:val="24"/>
                <w:szCs w:val="20"/>
              </w:rPr>
              <w:t>№ 759/42104;</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розроблено проєкт постанови Кабінету Міністрів України «Про внесення змін до постанови Кабінету Міністрів України </w:t>
            </w:r>
            <w:r w:rsidRPr="003D2504">
              <w:rPr>
                <w:rFonts w:ascii="Times New Roman" w:hAnsi="Times New Roman"/>
                <w:sz w:val="24"/>
                <w:szCs w:val="20"/>
              </w:rPr>
              <w:br/>
              <w:t>від 29 грудня 2010 р. № 1244» (далі – проєкт постанови № 1244), який  направлено на погодження заінтересованим структурним підрозділам ДПС.</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Погоджено доопрацьований проєкт постанови Кабінету Міністрів України «Про внесення змін до пункту 11 Порядку зміни початкової ціни продажу майна платника податків, яке перебуває у </w:t>
            </w:r>
            <w:r w:rsidRPr="003D2504">
              <w:rPr>
                <w:rFonts w:ascii="Times New Roman" w:hAnsi="Times New Roman"/>
                <w:sz w:val="24"/>
                <w:szCs w:val="20"/>
              </w:rPr>
              <w:lastRenderedPageBreak/>
              <w:t xml:space="preserve">податковій заставі, в рахунок погашення його податкового боргу та оприлюднення інформації про час та умови проведення відповідних торгів» та направлено на погодження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(лист ДПС від 09.04.2024 № 196/НПА/99-00-13-01-04).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У зв’язку з надходженням листа Міністерства фінансів України </w:t>
            </w:r>
            <w:r w:rsidRPr="003D2504">
              <w:rPr>
                <w:rFonts w:ascii="Times New Roman" w:hAnsi="Times New Roman"/>
                <w:sz w:val="24"/>
                <w:szCs w:val="20"/>
              </w:rPr>
              <w:br/>
              <w:t xml:space="preserve">від 25.04.2024 № 11120-07-62/13345 (вх. ДПС № 174/НПА від 25.04.2024) щодо доопрацювання проєкту постанови Кабінету Міністрів України «Про внесення змін до пункту 11 Порядку зміни початкової ціни продажу майна платника податків, яке перебуває у податковій заставі, в рахунок погашення його податкового боргу та оприлюднення інформації про час та умови проведення відповідних торгів» доопрацьований проєкт постанови № 1244 погоджено та направлено на погодження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(лист ДПС від 08.05.2024 </w:t>
            </w:r>
            <w:r w:rsidRPr="003D2504">
              <w:rPr>
                <w:rFonts w:ascii="Times New Roman" w:hAnsi="Times New Roman"/>
                <w:sz w:val="24"/>
                <w:szCs w:val="20"/>
              </w:rPr>
              <w:lastRenderedPageBreak/>
              <w:t xml:space="preserve">№ 258/НПА/99-00-13-01-04).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Звіт про результати громадського обговорення проєкту постанови Кабінету Міністрів України «Про внесення змін до пункту 11 Порядку зміни початкової ціни продажу майна платника податків, яке перебуває у податковій заставі, в рахунок погашення його податкового боргу та оприлюднення інформації про час та умови проведення відповідних торгів» розміщено на вебпорталі ДПС.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Проєкт постанови № 1244  розміщено на вебпорталі ДПС.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eastAsia="Calibri" w:hAnsi="Times New Roman" w:cs="Times New Roman"/>
                <w:sz w:val="24"/>
                <w:szCs w:val="24"/>
              </w:rPr>
              <w:t>У зв’язку з надходженням погодженого Міністерством фінансів України</w:t>
            </w:r>
            <w:r w:rsidRPr="003D2504">
              <w:rPr>
                <w:rFonts w:ascii="Times New Roman" w:hAnsi="Times New Roman"/>
                <w:sz w:val="24"/>
                <w:szCs w:val="20"/>
              </w:rPr>
              <w:t xml:space="preserve"> проєкту постанови № 1244 (лист від 24.05.2024 № 11120-07-62/16288, вх. ДПС № 218/НПА від 24.05.2024) ДПС підготовлено та надіслано листи щодо його погодження до:</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Міністерства економіки України </w:t>
            </w:r>
            <w:r w:rsidRPr="003D2504">
              <w:rPr>
                <w:rFonts w:ascii="Times New Roman" w:hAnsi="Times New Roman"/>
                <w:sz w:val="24"/>
                <w:szCs w:val="20"/>
              </w:rPr>
              <w:br/>
              <w:t>(лист ДПС від 04.06.2024 № 323/НПА/99-00-13-01-05). Листом Міністерства економіки України від 12.06.2024 № 3102-</w:t>
            </w:r>
            <w:r w:rsidRPr="003D2504">
              <w:rPr>
                <w:rFonts w:ascii="Times New Roman" w:hAnsi="Times New Roman"/>
                <w:sz w:val="24"/>
                <w:szCs w:val="20"/>
              </w:rPr>
              <w:lastRenderedPageBreak/>
              <w:t xml:space="preserve">03/42834-03 (вх. ДПС № 263/НПА </w:t>
            </w:r>
            <w:r w:rsidRPr="003D2504">
              <w:rPr>
                <w:rFonts w:ascii="Times New Roman" w:hAnsi="Times New Roman"/>
                <w:sz w:val="24"/>
                <w:szCs w:val="20"/>
              </w:rPr>
              <w:br/>
              <w:t>від 12.06.2024) надано висновок про погодження;</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Міністерства цифрової трансформації України (лист ДПС від 04.06.2024 № 322/НПА/99-00-13-01-05). Листом Міністерства цифрової трансформації України від 13.06.2024 № 1/04-2-9392 (вх. ДПС № 267/НПА від 14.06.2024) надано висновок про погодження.</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Підготовлено звіт про результати громадського обговорення проєкту постанови № 1244.</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Проєкт постанови № 1244 направлено:</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на погодження Урядовому офісу координації європейської та євроатлантичної інтеграції Секретаріату Кабінету Міністрів України (лист ДПС від 17.06.2024 № 362/НПА/99-00-13-01-03) та отримано відповідь про відсутність застережень до проєкту акта (лист </w:t>
            </w:r>
            <w:r w:rsidRPr="003D2504">
              <w:rPr>
                <w:rFonts w:ascii="Times New Roman" w:hAnsi="Times New Roman"/>
                <w:sz w:val="24"/>
                <w:szCs w:val="20"/>
              </w:rPr>
              <w:br/>
              <w:t xml:space="preserve">від 18.06.2024 № 14461/0/2-24, </w:t>
            </w:r>
            <w:r w:rsidRPr="003D2504">
              <w:rPr>
                <w:rFonts w:ascii="Times New Roman" w:hAnsi="Times New Roman"/>
                <w:sz w:val="24"/>
                <w:szCs w:val="20"/>
              </w:rPr>
              <w:br/>
              <w:t xml:space="preserve">вх. ДПС № 280/НПА від 19.06.2024);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lastRenderedPageBreak/>
              <w:t xml:space="preserve">на погодження Національному агентству з питань запобігання корупції </w:t>
            </w:r>
            <w:r w:rsidRPr="003D2504">
              <w:rPr>
                <w:rFonts w:ascii="Times New Roman" w:hAnsi="Times New Roman"/>
                <w:sz w:val="24"/>
                <w:szCs w:val="20"/>
              </w:rPr>
              <w:br/>
              <w:t xml:space="preserve">для визначення необхідності </w:t>
            </w:r>
            <w:r w:rsidRPr="003D2504">
              <w:rPr>
                <w:rFonts w:ascii="Times New Roman" w:hAnsi="Times New Roman"/>
                <w:sz w:val="24"/>
                <w:szCs w:val="20"/>
              </w:rPr>
              <w:br/>
              <w:t xml:space="preserve">проведення антикорупційної експертизи </w:t>
            </w:r>
            <w:r w:rsidRPr="003D2504">
              <w:rPr>
                <w:rFonts w:ascii="Times New Roman" w:hAnsi="Times New Roman"/>
                <w:sz w:val="24"/>
                <w:szCs w:val="20"/>
              </w:rPr>
              <w:br/>
              <w:t>(лист ДПС від 25.06.2024 № 8169/5/99-00-13-01-05). Відповіді від Національного агентства з питань запобігання корупції у визначений Регламентом Кабінету Міністрів України строк не отримано, проєкт постанови № 1244 вважається погодженим без зауважень (вх. НАЗК № 69808/0/03-24 від 25.06.2024);</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для проведення правової експертизи Міністерству юстиції України</w:t>
            </w:r>
            <w:r w:rsidRPr="003D2504">
              <w:rPr>
                <w:rFonts w:ascii="Times New Roman" w:hAnsi="Times New Roman"/>
                <w:sz w:val="24"/>
                <w:szCs w:val="20"/>
              </w:rPr>
              <w:br/>
              <w:t xml:space="preserve">(лист ДПС від 25.06.2024 № 8166/5/99-00-13-01-05) та 01.07.2024 отримано висновок за результатами правової експертизи проєкту постанови № 1244 від 28.06.2024 № 93976/110269-11-24/7.3.3 (вх. ДПС № 70984/5 від 01.07.2024) – відповідний та висновок щодо відповідності положенням Конвенції про захист прав людини і основоположних свобод та практиці </w:t>
            </w:r>
            <w:r w:rsidRPr="003D2504">
              <w:rPr>
                <w:rFonts w:ascii="Times New Roman" w:hAnsi="Times New Roman"/>
                <w:sz w:val="24"/>
                <w:szCs w:val="20"/>
              </w:rPr>
              <w:lastRenderedPageBreak/>
              <w:t xml:space="preserve">Європейського суду з прав людини </w:t>
            </w:r>
            <w:r w:rsidRPr="003D2504">
              <w:rPr>
                <w:rFonts w:ascii="Times New Roman" w:hAnsi="Times New Roman"/>
                <w:sz w:val="24"/>
                <w:szCs w:val="20"/>
              </w:rPr>
              <w:br/>
              <w:t xml:space="preserve">від 28.06.2024 № 1998-5.4-24 – відповідний.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Проєкт постанови № 1244 із супровідними матеріалами направлено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для його подання на розгляд Кабінету Міністрів України </w:t>
            </w:r>
            <w:r w:rsidRPr="003D2504">
              <w:rPr>
                <w:rFonts w:ascii="Times New Roman" w:hAnsi="Times New Roman"/>
                <w:sz w:val="24"/>
                <w:szCs w:val="20"/>
              </w:rPr>
              <w:br/>
              <w:t xml:space="preserve">(лист ДПС від 11.07.2024 № 437/НПА/99-00-13-01-04). </w:t>
            </w:r>
            <w:r w:rsidRPr="003D2504">
              <w:rPr>
                <w:rFonts w:ascii="Times New Roman" w:eastAsia="Calibri" w:hAnsi="Times New Roman" w:cs="Times New Roman"/>
                <w:sz w:val="24"/>
                <w:szCs w:val="24"/>
              </w:rPr>
              <w:t>Міністерство фінансів України</w:t>
            </w:r>
            <w:r w:rsidRPr="003D2504">
              <w:rPr>
                <w:rFonts w:ascii="Times New Roman" w:hAnsi="Times New Roman"/>
                <w:sz w:val="24"/>
                <w:szCs w:val="20"/>
              </w:rPr>
              <w:t xml:space="preserve"> повідомлено про погодження проєкту постанови № 1244  без зауважень (лист ДПС від 29.07.2024 № 478/НПА/99-00-13-01-04). Листом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xml:space="preserve"> від 02.08.2024 № 11120-03-3/22813 проєкт постанови № 1244 подано на розгляд Кабінету Міністрів України.</w:t>
            </w:r>
          </w:p>
          <w:p w:rsidR="0026099B" w:rsidRPr="003D2504" w:rsidRDefault="0026099B" w:rsidP="0026099B">
            <w:pPr>
              <w:spacing w:after="0" w:line="240" w:lineRule="auto"/>
              <w:contextualSpacing/>
              <w:jc w:val="both"/>
              <w:rPr>
                <w:rFonts w:ascii="Times New Roman" w:hAnsi="Times New Roman"/>
                <w:sz w:val="24"/>
                <w:szCs w:val="20"/>
              </w:rPr>
            </w:pPr>
            <w:r w:rsidRPr="003D2504">
              <w:rPr>
                <w:rFonts w:ascii="Times New Roman" w:hAnsi="Times New Roman"/>
                <w:sz w:val="24"/>
                <w:szCs w:val="20"/>
              </w:rPr>
              <w:t xml:space="preserve">У 2024 році продовжилась робота над  проєктами наказів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розробленими у попередні роки:</w:t>
            </w:r>
          </w:p>
          <w:p w:rsidR="0026099B" w:rsidRPr="003D2504" w:rsidRDefault="0026099B" w:rsidP="0026099B">
            <w:pPr>
              <w:spacing w:after="0" w:line="240" w:lineRule="auto"/>
              <w:contextualSpacing/>
              <w:jc w:val="both"/>
              <w:rPr>
                <w:rFonts w:ascii="Times New Roman" w:hAnsi="Times New Roman"/>
                <w:sz w:val="24"/>
                <w:szCs w:val="20"/>
              </w:rPr>
            </w:pPr>
            <w:r w:rsidRPr="003D2504">
              <w:rPr>
                <w:rFonts w:ascii="Times New Roman" w:hAnsi="Times New Roman"/>
                <w:sz w:val="24"/>
                <w:szCs w:val="20"/>
              </w:rPr>
              <w:t xml:space="preserve">«Про затвердження Порядку розстрочення (відстрочення) грошових зобов’язань (податкового боргу) платників податків» </w:t>
            </w:r>
            <w:r w:rsidRPr="003D2504">
              <w:rPr>
                <w:rFonts w:ascii="Times New Roman" w:hAnsi="Times New Roman"/>
                <w:sz w:val="24"/>
                <w:szCs w:val="20"/>
              </w:rPr>
              <w:lastRenderedPageBreak/>
              <w:t xml:space="preserve">(у зв’язку з надходженням листа Міністерства фінансів України </w:t>
            </w:r>
            <w:r w:rsidRPr="003D2504">
              <w:rPr>
                <w:rFonts w:ascii="Times New Roman" w:hAnsi="Times New Roman"/>
                <w:sz w:val="24"/>
                <w:szCs w:val="20"/>
              </w:rPr>
              <w:br/>
              <w:t xml:space="preserve">від 09.02.2024 № 35010-11-62/4144, вх. ДПС № 206/4 від 09.02.2024) опрацьовано проєкт Порядку розстрочення (відстрочення) грошових зобов’язань (податкового боргу) платників податків з урахуванням змін, внесених Законом України від 10 серпня 2023 року № 3317-ІХ «Про внесення змін до Податкового кодексу України та інших законів України щодо застосування спеціальних економічних та інших обмежувальних заходів (санкцій)». Доопрацьований проєкт наказу Міністерства фінансів України «Про затвердження Порядку розстрочення (відстрочення) грошових зобов’язань (податкового боргу) платників податків» направлено Міністерству фінансів України (лист ДПС від 08.03.2024 № 491/4/99-00-13-01-04). Опрацьовано надані </w:t>
            </w:r>
            <w:r w:rsidRPr="003D2504">
              <w:rPr>
                <w:rFonts w:ascii="Times New Roman" w:eastAsia="Calibri" w:hAnsi="Times New Roman" w:cs="Times New Roman"/>
                <w:sz w:val="24"/>
                <w:szCs w:val="24"/>
              </w:rPr>
              <w:t>Міністерством фінансів України</w:t>
            </w:r>
            <w:r w:rsidRPr="003D2504">
              <w:rPr>
                <w:rFonts w:ascii="Times New Roman" w:hAnsi="Times New Roman"/>
                <w:sz w:val="24"/>
                <w:szCs w:val="20"/>
              </w:rPr>
              <w:t xml:space="preserve"> в робочому порядку пропозиції до проєкту </w:t>
            </w:r>
            <w:r w:rsidRPr="003D2504">
              <w:rPr>
                <w:rFonts w:ascii="Times New Roman" w:hAnsi="Times New Roman"/>
                <w:sz w:val="24"/>
                <w:szCs w:val="20"/>
              </w:rPr>
              <w:lastRenderedPageBreak/>
              <w:t>наказу Міністерства фінансів України «Про затвердження Порядку розстрочення (відстрочення) грошових зобов’язань (податкового боргу) платників податків», надано аргументи щодо неврахування змін (в робочому порядку);</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«Про затвердження Порядку інформаційної взаємодії органів Державної податкової служби України,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електронній формі» (далі – проєкт наказу Міністерства фінансів України):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17.01.2024 відбулась робоча нарада за участі ДПС,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xml:space="preserve">, Державної казначейської служби України та Національного банку України (відповідно до листа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xml:space="preserve"> від 15.01.2024 № 26020-08-10/1237, вх. ДПС № 71/4 від 16.01.2024) </w:t>
            </w:r>
            <w:r w:rsidRPr="003D2504">
              <w:rPr>
                <w:rFonts w:ascii="Times New Roman" w:hAnsi="Times New Roman"/>
                <w:sz w:val="24"/>
                <w:szCs w:val="20"/>
              </w:rPr>
              <w:lastRenderedPageBreak/>
              <w:t xml:space="preserve">стосовно нормативного врегулювання порядку взаємодії органів ДПС,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електронній формі. За результатами домовленостей, досягнутих на цій нараді, на адресу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xml:space="preserve"> направлено інформацію щодо кількості боржників, суми податкових боргів, кількості відкритих такими боржниками рахунків у банках, прийнятих рішень на стягнення податкового боргу тощо </w:t>
            </w:r>
            <w:r w:rsidRPr="003D2504">
              <w:rPr>
                <w:rFonts w:ascii="Times New Roman" w:hAnsi="Times New Roman"/>
                <w:sz w:val="24"/>
                <w:szCs w:val="20"/>
              </w:rPr>
              <w:br/>
              <w:t xml:space="preserve">(лист ДПС від 29.01.2024 № 194/4/99-00-13-02-04). На виконання листів Міністерства фінансів України </w:t>
            </w:r>
            <w:r w:rsidRPr="003D2504">
              <w:rPr>
                <w:rFonts w:ascii="Times New Roman" w:hAnsi="Times New Roman"/>
                <w:sz w:val="24"/>
                <w:szCs w:val="20"/>
              </w:rPr>
              <w:br/>
              <w:t xml:space="preserve">від 12.03.2024 № 26020-08-62/7046 </w:t>
            </w:r>
            <w:r w:rsidRPr="003D2504">
              <w:rPr>
                <w:rFonts w:ascii="Times New Roman" w:hAnsi="Times New Roman"/>
                <w:sz w:val="24"/>
                <w:szCs w:val="20"/>
              </w:rPr>
              <w:br/>
              <w:t xml:space="preserve">(вх. ДПС № 330/4 від 12.03.2024) та </w:t>
            </w:r>
            <w:r w:rsidRPr="003D2504">
              <w:rPr>
                <w:rFonts w:ascii="Times New Roman" w:hAnsi="Times New Roman"/>
                <w:sz w:val="24"/>
                <w:szCs w:val="20"/>
              </w:rPr>
              <w:br/>
              <w:t>від 15.03.2024 №</w:t>
            </w:r>
            <w:r w:rsidRPr="003D2504">
              <w:t> </w:t>
            </w:r>
            <w:r w:rsidRPr="003D2504">
              <w:rPr>
                <w:rFonts w:ascii="Times New Roman" w:hAnsi="Times New Roman"/>
                <w:sz w:val="24"/>
                <w:szCs w:val="20"/>
              </w:rPr>
              <w:t xml:space="preserve">26020-08-62/7504 </w:t>
            </w:r>
            <w:r w:rsidRPr="003D2504">
              <w:rPr>
                <w:rFonts w:ascii="Times New Roman" w:hAnsi="Times New Roman"/>
                <w:sz w:val="24"/>
                <w:szCs w:val="20"/>
              </w:rPr>
              <w:br/>
              <w:t xml:space="preserve">(вх. ДПС № 352/4 від 15.03.2024) опрацьовано проєкт наказу Міністерства </w:t>
            </w:r>
            <w:r w:rsidRPr="003D2504">
              <w:rPr>
                <w:rFonts w:ascii="Times New Roman" w:hAnsi="Times New Roman"/>
                <w:sz w:val="24"/>
                <w:szCs w:val="20"/>
              </w:rPr>
              <w:lastRenderedPageBreak/>
              <w:t xml:space="preserve">фінансів України та надано пропозиції у вигляді порівняльної таблиці (лист ДПС </w:t>
            </w:r>
            <w:r w:rsidRPr="003D2504">
              <w:rPr>
                <w:rFonts w:ascii="Times New Roman" w:hAnsi="Times New Roman"/>
                <w:sz w:val="24"/>
                <w:szCs w:val="20"/>
              </w:rPr>
              <w:br/>
              <w:t>від 19.03.2024 № 556/4/99-00-13-01-04);</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23.05.2024 відбулась міжвідомча узгоджувальна нарада за участі ДПС,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xml:space="preserve">, Державної казначейської служби України та Національного банку України (відповідно до листа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br/>
              <w:t xml:space="preserve">від 20.05.2024 № 26020-08-10/15792, </w:t>
            </w:r>
            <w:r w:rsidRPr="003D2504">
              <w:rPr>
                <w:rFonts w:ascii="Times New Roman" w:hAnsi="Times New Roman"/>
                <w:sz w:val="24"/>
                <w:szCs w:val="20"/>
              </w:rPr>
              <w:br/>
              <w:t>вх. ДПС № 618/4 від 20.05.2024) щодо врегулювання окремих питань взаємодії органів ДПС,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електронній формі;</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29.05.2024 в ДПС проведено робочу нараду із заінтересованими  структурними підрозділами ДПС.</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За результатами проведених нарад </w:t>
            </w:r>
            <w:r w:rsidRPr="003D2504">
              <w:rPr>
                <w:rFonts w:ascii="Times New Roman" w:hAnsi="Times New Roman"/>
                <w:sz w:val="24"/>
                <w:szCs w:val="20"/>
              </w:rPr>
              <w:lastRenderedPageBreak/>
              <w:t xml:space="preserve">готуються узгоджені пропозиції ДПС до проєкту наказу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На виконання протоколу робочої наради Міністерства фінансів України щодо інформаційної взаємодії ДПС,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електронній формі, проведеної 23.05.2024 (лист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xml:space="preserve"> </w:t>
            </w:r>
            <w:r w:rsidRPr="003D2504">
              <w:rPr>
                <w:rFonts w:ascii="Times New Roman" w:hAnsi="Times New Roman"/>
                <w:sz w:val="24"/>
                <w:szCs w:val="20"/>
              </w:rPr>
              <w:br/>
              <w:t xml:space="preserve">від 05.06.2024 № 26020-08-10/17353, </w:t>
            </w:r>
            <w:r w:rsidRPr="003D2504">
              <w:rPr>
                <w:rFonts w:ascii="Times New Roman" w:hAnsi="Times New Roman"/>
                <w:sz w:val="24"/>
                <w:szCs w:val="20"/>
              </w:rPr>
              <w:br/>
              <w:t xml:space="preserve">вх. ДПС № 701/4 від 06.06.2024), доопрацьований проєкт Порядку інформаційної взаємодії органів Державної податкової служби України,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w:t>
            </w:r>
            <w:r w:rsidRPr="003D2504">
              <w:rPr>
                <w:rFonts w:ascii="Times New Roman" w:hAnsi="Times New Roman"/>
                <w:sz w:val="24"/>
                <w:szCs w:val="20"/>
              </w:rPr>
              <w:lastRenderedPageBreak/>
              <w:t>електронній формі (далі – проєкт Порядку) надіслано до заінтересованих структурних підрозділів ДПС для напрацювання узгодженої позиції щодо окремих питань налагодження інформаційної взаємодії. 10.06.2024 взято участь у робочих нарадах: в ДПС за участі керівництва ДПС та представників структурних підрозділів ДПС;</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в </w:t>
            </w:r>
            <w:r w:rsidRPr="003D2504">
              <w:rPr>
                <w:rFonts w:ascii="Times New Roman" w:eastAsia="Calibri" w:hAnsi="Times New Roman" w:cs="Times New Roman"/>
                <w:sz w:val="24"/>
                <w:szCs w:val="24"/>
              </w:rPr>
              <w:t>Міністерстві фінансів України</w:t>
            </w:r>
            <w:r w:rsidRPr="003D2504">
              <w:rPr>
                <w:rFonts w:ascii="Times New Roman" w:hAnsi="Times New Roman"/>
                <w:sz w:val="24"/>
                <w:szCs w:val="20"/>
              </w:rPr>
              <w:t xml:space="preserve"> за участі представників ДПС, на якій обговорено необхідність внесення законодавчих змін для забезпечення реалізації механізму стягнення коштів, передбаченого проєктом Порядку.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12.06.2024 в робочому порядку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надано технічні правки до проєкту Порядку.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ДПС листом від 14.06.2024 № 1186/4/99-00-13-02-04 повідомлено</w:t>
            </w:r>
            <w:r w:rsidRPr="003D2504">
              <w:rPr>
                <w:rFonts w:ascii="Times New Roman" w:eastAsia="Calibri" w:hAnsi="Times New Roman" w:cs="Times New Roman"/>
                <w:sz w:val="24"/>
                <w:szCs w:val="24"/>
              </w:rPr>
              <w:t xml:space="preserve"> Міністерство фінансів України</w:t>
            </w:r>
            <w:r w:rsidRPr="003D2504">
              <w:rPr>
                <w:rFonts w:ascii="Times New Roman" w:hAnsi="Times New Roman"/>
                <w:sz w:val="24"/>
                <w:szCs w:val="20"/>
              </w:rPr>
              <w:t xml:space="preserve">, що інформацію про строки підготовки технічного завдання та розробки програмного забезпечення, а </w:t>
            </w:r>
            <w:r w:rsidRPr="003D2504">
              <w:rPr>
                <w:rFonts w:ascii="Times New Roman" w:hAnsi="Times New Roman"/>
                <w:sz w:val="24"/>
                <w:szCs w:val="20"/>
              </w:rPr>
              <w:lastRenderedPageBreak/>
              <w:t xml:space="preserve">також пропозиції щодо необхідних змін до законодавства, буде надано в робочому порядку.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14.06.2024 у робочому порядку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надано законодавчі пропозиції щодо внесення змін до Податкового кодексу України в частині діджиталізації процесу стягнення контролюючими органами коштів з рахунків надавачів платіжних послуг. У зв’язку з отриманням від </w:t>
            </w:r>
            <w:r w:rsidRPr="003D2504">
              <w:rPr>
                <w:rFonts w:ascii="Times New Roman" w:eastAsia="Calibri" w:hAnsi="Times New Roman" w:cs="Times New Roman"/>
                <w:sz w:val="24"/>
                <w:szCs w:val="24"/>
              </w:rPr>
              <w:t>Міністерства фінансів України</w:t>
            </w:r>
            <w:r w:rsidRPr="003D2504">
              <w:rPr>
                <w:rFonts w:ascii="Times New Roman" w:hAnsi="Times New Roman"/>
                <w:sz w:val="24"/>
                <w:szCs w:val="20"/>
              </w:rPr>
              <w:t xml:space="preserve"> в робочому порядку доопрацьованих законодавчих пропозицій, зазначене питання було опрацьовано ДПС та пропозиції разом з інформаційною довідкою з цього питання 12.07.2024 у робочому порядку надані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та Комітету Верховної Ради України з питань фінансів, податкової та митної політики;</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«Про внесення змін до Порядку ведення та форми Реєстру заяв про розстрочення, відстрочення грошових зобов’язань чи </w:t>
            </w:r>
            <w:r w:rsidRPr="003D2504">
              <w:rPr>
                <w:rFonts w:ascii="Times New Roman" w:hAnsi="Times New Roman"/>
                <w:sz w:val="24"/>
                <w:szCs w:val="20"/>
              </w:rPr>
              <w:lastRenderedPageBreak/>
              <w:t>податкового боргу» (далі – проєкт наказу), погоджений Міністром фінансів України (лист від 08.03.2024 № 35010-11-62/6850, вх. ДПС № 327/4 від 08.03.2024): розміщено на вебпорталі ДПС;</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направлено на погодження Державній регуляторній службі України (лист ДПС від 15.03.2024 № 3829/5/99-00-13-01-05) (отримано відповідь, що проєкт наказу не містить норм регуляторного характеру, а його прийняття не потребує реалізації процедур, передбачених Законом України «Про засади державної регуляторної політики у сфері господарської діяльності», лист від 20.03.2024 </w:t>
            </w:r>
            <w:r w:rsidRPr="003D2504">
              <w:rPr>
                <w:rFonts w:ascii="Times New Roman" w:hAnsi="Times New Roman"/>
                <w:sz w:val="24"/>
                <w:szCs w:val="20"/>
              </w:rPr>
              <w:br/>
              <w:t xml:space="preserve">№ 1097/20-24, вх. ДПС № 32087/5 </w:t>
            </w:r>
            <w:r w:rsidRPr="003D2504">
              <w:rPr>
                <w:rFonts w:ascii="Times New Roman" w:hAnsi="Times New Roman"/>
                <w:sz w:val="24"/>
                <w:szCs w:val="20"/>
              </w:rPr>
              <w:br/>
              <w:t xml:space="preserve">від 20.03.2024) та Міністерству цифрової трансформації України (лист ДПС </w:t>
            </w:r>
            <w:r w:rsidRPr="003D2504">
              <w:rPr>
                <w:rFonts w:ascii="Times New Roman" w:hAnsi="Times New Roman"/>
                <w:sz w:val="24"/>
                <w:szCs w:val="20"/>
              </w:rPr>
              <w:br/>
              <w:t xml:space="preserve">від 15.03.2024 № 3833/5/99-00-13-01-05).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Внесено зміни до Плану діяльності Державної податкової служби України з підготовки проєктів регуляторних актів у сфері господарської діяльності на 2024 рік, </w:t>
            </w:r>
            <w:r w:rsidRPr="003D2504">
              <w:rPr>
                <w:rFonts w:ascii="Times New Roman" w:hAnsi="Times New Roman"/>
                <w:sz w:val="24"/>
                <w:szCs w:val="20"/>
              </w:rPr>
              <w:lastRenderedPageBreak/>
              <w:t xml:space="preserve">а саме виключено з нього проєкт наказу Міністерства фінансів України «Про внесення змін до Порядку ведення та форми Реєстру заяв про розстрочення, відстрочення грошових зобов’язань чи податкового боргу».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Матеріали погодження проєкту наказу направлено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(лист ДПС від 08.04.2024 № 987/4/99-00-13-01-04).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Звіт про результати громадського обговорення проєкту наказу  розміщено на вебпорталі ДПС. </w:t>
            </w:r>
          </w:p>
          <w:p w:rsidR="0026099B"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У зв’язку з надходженням від Міністерства цифрової трансформації України висновку про проведення цифрової експертизи </w:t>
            </w:r>
            <w:r w:rsidRPr="003D2504">
              <w:rPr>
                <w:rFonts w:ascii="Times New Roman" w:hAnsi="Times New Roman"/>
                <w:sz w:val="24"/>
                <w:szCs w:val="20"/>
              </w:rPr>
              <w:br/>
              <w:t xml:space="preserve">(не відповідний) проєкту наказу </w:t>
            </w:r>
            <w:r w:rsidRPr="003D2504">
              <w:rPr>
                <w:rFonts w:ascii="Times New Roman" w:hAnsi="Times New Roman"/>
                <w:sz w:val="24"/>
                <w:szCs w:val="20"/>
              </w:rPr>
              <w:br/>
              <w:t xml:space="preserve">(лист від 11.04.2024 № 1/04-2-5688, </w:t>
            </w:r>
            <w:r w:rsidRPr="003D2504">
              <w:rPr>
                <w:rFonts w:ascii="Times New Roman" w:hAnsi="Times New Roman"/>
                <w:sz w:val="24"/>
                <w:szCs w:val="20"/>
              </w:rPr>
              <w:br/>
              <w:t>вх. ДПС № 40875/5 від 12.04.2024) підготовлено та погоджено доопрацьовану редакцію проєкту наказу.</w:t>
            </w:r>
          </w:p>
          <w:p w:rsidR="00220B98" w:rsidRPr="003D2504" w:rsidRDefault="0026099B" w:rsidP="0026099B">
            <w:pPr>
              <w:spacing w:after="0" w:line="240" w:lineRule="auto"/>
              <w:jc w:val="both"/>
              <w:rPr>
                <w:rFonts w:ascii="Times New Roman" w:hAnsi="Times New Roman"/>
                <w:sz w:val="24"/>
                <w:szCs w:val="20"/>
              </w:rPr>
            </w:pPr>
            <w:r w:rsidRPr="003D2504">
              <w:rPr>
                <w:rFonts w:ascii="Times New Roman" w:hAnsi="Times New Roman"/>
                <w:sz w:val="24"/>
                <w:szCs w:val="20"/>
              </w:rPr>
              <w:t xml:space="preserve">Доопрацьовану редакцію проєкту Порядку ведення та форми Реєстру заяв про </w:t>
            </w:r>
            <w:r w:rsidRPr="003D2504">
              <w:rPr>
                <w:rFonts w:ascii="Times New Roman" w:hAnsi="Times New Roman"/>
                <w:sz w:val="24"/>
                <w:szCs w:val="20"/>
              </w:rPr>
              <w:lastRenderedPageBreak/>
              <w:t xml:space="preserve">розстрочення, відстрочення грошових зобов’язань чи податкового боргу, який передбачається затвердити проєктом наказу, направлено на погодження </w:t>
            </w: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sz w:val="24"/>
                <w:szCs w:val="20"/>
              </w:rPr>
              <w:t xml:space="preserve"> (лист ДПС </w:t>
            </w:r>
            <w:r w:rsidRPr="003D2504">
              <w:rPr>
                <w:rFonts w:ascii="Times New Roman" w:hAnsi="Times New Roman"/>
                <w:sz w:val="24"/>
                <w:szCs w:val="20"/>
              </w:rPr>
              <w:br/>
              <w:t>від 09.05.2024 № 941/4/99-00-13-01-04).</w:t>
            </w:r>
            <w:r w:rsidRPr="003D2504">
              <w:rPr>
                <w:sz w:val="24"/>
              </w:rPr>
              <w:t xml:space="preserve"> </w:t>
            </w:r>
            <w:r w:rsidRPr="003D2504">
              <w:rPr>
                <w:rFonts w:ascii="Times New Roman" w:hAnsi="Times New Roman"/>
                <w:sz w:val="24"/>
                <w:szCs w:val="20"/>
              </w:rPr>
              <w:t xml:space="preserve">Погоджений </w:t>
            </w:r>
            <w:r w:rsidRPr="003D2504">
              <w:rPr>
                <w:rFonts w:ascii="Times New Roman" w:eastAsia="Calibri" w:hAnsi="Times New Roman" w:cs="Times New Roman"/>
                <w:sz w:val="24"/>
                <w:szCs w:val="24"/>
              </w:rPr>
              <w:t>Міністерством фінансів України</w:t>
            </w:r>
            <w:r w:rsidRPr="003D2504">
              <w:rPr>
                <w:rFonts w:ascii="Times New Roman" w:hAnsi="Times New Roman"/>
                <w:sz w:val="24"/>
                <w:szCs w:val="20"/>
              </w:rPr>
              <w:t xml:space="preserve"> доопрацьований проєкт наказу (лист від 07.06.2024 № 35010-11-62/17560, вх. ДПС № 714/4 від 10.06.2024) направлено на погодження Міністерству цифрової трансформації України </w:t>
            </w:r>
            <w:r w:rsidRPr="003D2504">
              <w:rPr>
                <w:rFonts w:ascii="Times New Roman" w:hAnsi="Times New Roman"/>
                <w:sz w:val="24"/>
                <w:szCs w:val="20"/>
              </w:rPr>
              <w:br/>
              <w:t xml:space="preserve">(лист ДПС від 17.06.2024 № 7791/5/99-00-13-01-05). Листом ДПС від 05.07.2024 № 1331/4/99-00-13-01-04 </w:t>
            </w:r>
            <w:r w:rsidRPr="003D2504">
              <w:rPr>
                <w:rFonts w:ascii="Times New Roman" w:eastAsia="Calibri" w:hAnsi="Times New Roman" w:cs="Times New Roman"/>
                <w:sz w:val="24"/>
                <w:szCs w:val="24"/>
              </w:rPr>
              <w:t>Міністерство фінансів України</w:t>
            </w:r>
            <w:r w:rsidRPr="003D2504">
              <w:rPr>
                <w:rFonts w:ascii="Times New Roman" w:hAnsi="Times New Roman"/>
                <w:sz w:val="24"/>
                <w:szCs w:val="20"/>
              </w:rPr>
              <w:t xml:space="preserve"> повідомлено, що матеріали погодження проєкту наказу будуть надані після отримання висновку Міністерства цифрової трансформації України. У зв’язку з надходженням</w:t>
            </w:r>
            <w:r w:rsidRPr="003D2504">
              <w:rPr>
                <w:sz w:val="24"/>
                <w:szCs w:val="20"/>
              </w:rPr>
              <w:t xml:space="preserve"> </w:t>
            </w:r>
            <w:r w:rsidRPr="003D2504">
              <w:rPr>
                <w:rFonts w:ascii="Times New Roman" w:hAnsi="Times New Roman"/>
                <w:sz w:val="24"/>
                <w:szCs w:val="20"/>
              </w:rPr>
              <w:t xml:space="preserve">від Міністерства цифрової трансформації України висновку про проведення цифрової експертизи (не відповідний) </w:t>
            </w:r>
            <w:r w:rsidRPr="003D2504">
              <w:rPr>
                <w:rFonts w:ascii="Times New Roman" w:hAnsi="Times New Roman"/>
                <w:sz w:val="24"/>
                <w:szCs w:val="20"/>
              </w:rPr>
              <w:lastRenderedPageBreak/>
              <w:t xml:space="preserve">проєкту наказу (лист від 19.07.2024 № 1/04-2-11368, вх. ДПС № 77747/5 </w:t>
            </w:r>
            <w:r w:rsidRPr="003D2504">
              <w:rPr>
                <w:rFonts w:ascii="Times New Roman" w:hAnsi="Times New Roman"/>
                <w:sz w:val="24"/>
                <w:szCs w:val="20"/>
              </w:rPr>
              <w:br/>
              <w:t>від 19.07.2024). Проєкт наказу доопрацьовується з урахуванням наданих у висновку зауважень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p>
        </w:tc>
      </w:tr>
      <w:tr w:rsidR="003D2504" w:rsidRPr="003D2504" w:rsidTr="00713A15">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2.3.4</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заявок на доопрацювання / 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Підготовлено та узгоджено заявки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 роботі з податковим боргом,</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34E0B" w:rsidRPr="003D2504" w:rsidRDefault="00934E0B" w:rsidP="00934E0B">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Розроблено, узгоджено та надано на реалізацію:</w:t>
            </w:r>
          </w:p>
          <w:p w:rsidR="00934E0B" w:rsidRPr="003D2504" w:rsidRDefault="00934E0B" w:rsidP="00934E0B">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 xml:space="preserve">Зміни до Заявки від 29.12.2018 № 2685/99-99-17-02-18 на доопрацювання програмного забезпечення ІКС «Податковий блок» в частині опрацювання Заяв платників про надання Довідки про відсутність заборгованості з платежів, контроль за справлянням яких покладено на контролюючі органи, та її видачі платнику податків з використанням ІКС «Електронний кабінет» та ІКС «Єдине вікно подання електронної звітності» щодо забезпечення використання отриманої від Держмитслужби інформації про податковий борг з митних платежів під час опрацювання заяв (лист від 07.02.2024 </w:t>
            </w:r>
            <w:r w:rsidRPr="003D2504">
              <w:rPr>
                <w:rFonts w:ascii="Times New Roman" w:hAnsi="Times New Roman" w:cs="Times New Roman"/>
                <w:sz w:val="24"/>
                <w:szCs w:val="24"/>
              </w:rPr>
              <w:br/>
              <w:t>№ 20/ІКС/99-00-13-02-08);</w:t>
            </w:r>
          </w:p>
          <w:p w:rsidR="00BC7D62" w:rsidRPr="003D2504" w:rsidRDefault="00BC7D62" w:rsidP="00BC7D62">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lastRenderedPageBreak/>
              <w:t xml:space="preserve">Зміни до Заявки від 10.06.2020 № 1185/99-00-13-02-08 на доопрацювання програмного забезпечення ІКС «Податковий блок» та ІКС «Електронний кабінет» в частині формування податкових вимог платникам податків щодо забезпечення використання отриманої від Держмитслужби інформації про податковий борг з митних платежів (лист </w:t>
            </w:r>
            <w:r w:rsidRPr="003D2504">
              <w:rPr>
                <w:rFonts w:ascii="Times New Roman" w:hAnsi="Times New Roman" w:cs="Times New Roman"/>
                <w:sz w:val="24"/>
                <w:szCs w:val="24"/>
              </w:rPr>
              <w:br/>
              <w:t>від 13.02.2024 № 24/ІКС/99-00-13-02-08);</w:t>
            </w:r>
          </w:p>
          <w:p w:rsidR="00BC7D62" w:rsidRPr="003D2504" w:rsidRDefault="00BC7D62" w:rsidP="00BC7D62">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Зміни до Заявки від 26.03.2019 № 597/99-99-17-02-18 на доопрацювання програмного забезпечення ІКС «Податковий блок» щодо формування інформації про наявність/відсутність податкового боргу у платника податків по Україні в цілому в частині забезпечення використання отриманої від Держмитслужби інформації про податковий борг з митних платежів під час перевірки інформації про заборгованість (лист від 07.02.2024 № 19/ІКС/99-00-13-02-08);</w:t>
            </w:r>
          </w:p>
          <w:p w:rsidR="00C34772" w:rsidRPr="003D2504" w:rsidRDefault="00C34772" w:rsidP="00C34772">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lastRenderedPageBreak/>
              <w:t xml:space="preserve">Доповнення до Заявки від 10.06.2020 </w:t>
            </w:r>
            <w:r w:rsidRPr="003D2504">
              <w:rPr>
                <w:rFonts w:ascii="Times New Roman" w:hAnsi="Times New Roman" w:cs="Times New Roman"/>
                <w:sz w:val="24"/>
                <w:szCs w:val="24"/>
              </w:rPr>
              <w:br/>
              <w:t>№ 1185/99-00-13-02-08 щодо доопрацювання програмного забезпечення ІКС «Податковий блок» та ІКС «Електронний кабінет» в частині формування податкових вимог платникам податків щодо врахування особливостей роботи з погашення податкового боргу на період дії воєнного стану в Україні (лист від 30.0</w:t>
            </w:r>
            <w:r w:rsidR="005867C9" w:rsidRPr="003D2504">
              <w:rPr>
                <w:rFonts w:ascii="Times New Roman" w:hAnsi="Times New Roman" w:cs="Times New Roman"/>
                <w:sz w:val="24"/>
                <w:szCs w:val="24"/>
              </w:rPr>
              <w:t>5.2024 № 90/ІКС/99-00-13-02-08);</w:t>
            </w:r>
          </w:p>
          <w:p w:rsidR="00934E0B" w:rsidRPr="003D2504" w:rsidRDefault="005867C9" w:rsidP="00934E0B">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Заявку на створення (модернізацію) ІКС «Електронний кабінет», ІКС «Офіційний вебпортал» в частині доповнення функціональною складовою «Реєстр керівників платників податків – боржників» (лист від 27.06.2024 № 110/ІКС/99-00-13-02-08);</w:t>
            </w:r>
          </w:p>
          <w:p w:rsidR="00220B98" w:rsidRPr="003D2504" w:rsidRDefault="00220B98" w:rsidP="00EF21CB">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Розроблено та надіслано на погодження заінтересованим структурним підрозділам ДПС проєкти:</w:t>
            </w:r>
          </w:p>
          <w:p w:rsidR="00220B98" w:rsidRPr="003D2504" w:rsidRDefault="00220B98" w:rsidP="00E81102">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 xml:space="preserve">Заявки на створення (модернізацію) ІКС «Податковий блок» щодо забезпечення використання отриманої від </w:t>
            </w:r>
            <w:r w:rsidRPr="003D2504">
              <w:rPr>
                <w:rFonts w:ascii="Times New Roman" w:hAnsi="Times New Roman" w:cs="Times New Roman"/>
                <w:sz w:val="24"/>
                <w:szCs w:val="24"/>
              </w:rPr>
              <w:lastRenderedPageBreak/>
              <w:t>Держмитслужби інформації про податковий борг з митних платежів під час реалізації повноважень за напрямом роботи з боргом</w:t>
            </w:r>
            <w:r w:rsidR="005867C9" w:rsidRPr="003D2504">
              <w:rPr>
                <w:rFonts w:ascii="Times New Roman" w:hAnsi="Times New Roman" w:cs="Times New Roman"/>
                <w:sz w:val="24"/>
                <w:szCs w:val="24"/>
              </w:rPr>
              <w:t>;</w:t>
            </w:r>
          </w:p>
          <w:p w:rsidR="00220B98" w:rsidRPr="003D2504" w:rsidRDefault="00220B98" w:rsidP="00E72A53">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Заявки на модернізацію ІКС «Податковий блок» та ІКС «Електронний кабінет» у частині забезпечення можливості направлення підписаної кваліфікованим електронним підписом вимоги про сплату боргу (недоїмки) платнику до ІКС «Електронний кабіне</w:t>
            </w:r>
            <w:r w:rsidR="005867C9" w:rsidRPr="003D2504">
              <w:rPr>
                <w:rFonts w:ascii="Times New Roman" w:hAnsi="Times New Roman" w:cs="Times New Roman"/>
                <w:sz w:val="24"/>
                <w:szCs w:val="24"/>
              </w:rPr>
              <w:t>т»;</w:t>
            </w:r>
          </w:p>
          <w:p w:rsidR="00220B98" w:rsidRPr="003D2504" w:rsidRDefault="00220B98" w:rsidP="002B2863">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 xml:space="preserve">Заявки на створення підсистеми «Робота </w:t>
            </w:r>
            <w:r w:rsidR="000573A5" w:rsidRPr="003D2504">
              <w:rPr>
                <w:rFonts w:ascii="Times New Roman" w:hAnsi="Times New Roman" w:cs="Times New Roman"/>
                <w:sz w:val="24"/>
                <w:szCs w:val="24"/>
              </w:rPr>
              <w:t>з боргом» ІКС «Податковий блок».</w:t>
            </w:r>
          </w:p>
          <w:p w:rsidR="00220B98" w:rsidRPr="003D2504" w:rsidRDefault="00220B98" w:rsidP="00E81102">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 xml:space="preserve">За результатами опрацювання виявлених недоліків під час тестування програмного забезпечення в частині виконання вимог стосовно обмежень до Інформації щодо суб’єктів господарювання, які мають податковий борг, яка оприлюднюється засобами інформаційно-комунікаційних систем ДПС, на період дії воєнного стану в Україні (лист від 30.05.2023 № 123/ІКС/99-00-13-02-08) заінтересований структурний </w:t>
            </w:r>
            <w:r w:rsidRPr="003D2504">
              <w:rPr>
                <w:rFonts w:ascii="Times New Roman" w:hAnsi="Times New Roman" w:cs="Times New Roman"/>
                <w:sz w:val="24"/>
                <w:szCs w:val="24"/>
              </w:rPr>
              <w:lastRenderedPageBreak/>
              <w:t xml:space="preserve">підрозділ ДПС запропонував вжити заходів щодо приведення у відповідність кодів КАТОТТГ за податковою адресою по платниках, що були закриті у минулих роках. Зазначену пропозицію підтримано. </w:t>
            </w:r>
          </w:p>
          <w:p w:rsidR="00220B98" w:rsidRPr="003D2504" w:rsidRDefault="0029729E" w:rsidP="0029729E">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Доопрацьовано програмне забезпечення відповідно до</w:t>
            </w:r>
            <w:r w:rsidR="00220B98" w:rsidRPr="003D2504">
              <w:rPr>
                <w:rFonts w:ascii="Times New Roman" w:hAnsi="Times New Roman" w:cs="Times New Roman"/>
                <w:sz w:val="24"/>
                <w:szCs w:val="24"/>
              </w:rPr>
              <w:t xml:space="preserve"> узгодженої Заявки на створення  (модернізацію) ІКС «Податковий блок» в частині забезпечення ведення Реєстру керівників платників податків – боржників (лист від 20.11.2023 № 282/ІКС/99-00-13-02-08). Листом ДПС від 03.06.2024 № 16151/7/99-00-13-02-07 ГУ ДПС у Хмельницькій області надіслано запит щодо надання кандидатур для участі в тестуванні програмного забезпечення. Листом ГУ ДПС у Хмельницькій області від 03.06.2024 № 3334/8/22-01-13-01-17 (вх. ДПС № 98595/7 від 03.06.2024) надано кандидатури для участі в тестуванні. </w:t>
            </w:r>
            <w:r w:rsidRPr="003D2504">
              <w:rPr>
                <w:rFonts w:ascii="Times New Roman" w:hAnsi="Times New Roman" w:cs="Times New Roman"/>
                <w:sz w:val="24"/>
                <w:szCs w:val="24"/>
              </w:rPr>
              <w:t>Надано</w:t>
            </w:r>
            <w:r w:rsidR="00220B98" w:rsidRPr="003D2504">
              <w:rPr>
                <w:rFonts w:ascii="Times New Roman" w:hAnsi="Times New Roman" w:cs="Times New Roman"/>
                <w:sz w:val="24"/>
                <w:szCs w:val="24"/>
              </w:rPr>
              <w:t xml:space="preserve"> ролі доступу для тестування програмного забезпечення визначеним кандидатурам. Листом ДПС від 18.06.2024 </w:t>
            </w:r>
            <w:r w:rsidR="00220B98" w:rsidRPr="003D2504">
              <w:rPr>
                <w:rFonts w:ascii="Times New Roman" w:hAnsi="Times New Roman" w:cs="Times New Roman"/>
                <w:sz w:val="24"/>
                <w:szCs w:val="24"/>
              </w:rPr>
              <w:lastRenderedPageBreak/>
              <w:t xml:space="preserve">№ 17630/7/99-00-13-02-07 ГУ ДПС у Хмельницькій області надано форму звіту для заповнення за результатами проведеного тестування. Листом ГУ ДПС у Хмельницькій області від 01.07.2024 № 3929/8/22-01-13-01-17 надано звіт за результатами тестування програмного забезпечення. </w:t>
            </w:r>
            <w:r w:rsidRPr="003D2504">
              <w:rPr>
                <w:rFonts w:ascii="Times New Roman" w:hAnsi="Times New Roman" w:cs="Times New Roman"/>
                <w:sz w:val="24"/>
                <w:szCs w:val="24"/>
              </w:rPr>
              <w:t>За результатом</w:t>
            </w:r>
            <w:r w:rsidR="00220B98" w:rsidRPr="003D2504">
              <w:rPr>
                <w:rFonts w:ascii="Times New Roman" w:hAnsi="Times New Roman" w:cs="Times New Roman"/>
                <w:sz w:val="24"/>
                <w:szCs w:val="24"/>
              </w:rPr>
              <w:t xml:space="preserve"> тестування програмного забезпечення </w:t>
            </w:r>
            <w:r w:rsidRPr="003D2504">
              <w:rPr>
                <w:rFonts w:ascii="Times New Roman" w:hAnsi="Times New Roman" w:cs="Times New Roman"/>
                <w:sz w:val="24"/>
                <w:szCs w:val="24"/>
              </w:rPr>
              <w:t xml:space="preserve">виявлено </w:t>
            </w:r>
            <w:r w:rsidR="00220B98" w:rsidRPr="003D2504">
              <w:rPr>
                <w:rFonts w:ascii="Times New Roman" w:hAnsi="Times New Roman" w:cs="Times New Roman"/>
                <w:sz w:val="24"/>
                <w:szCs w:val="24"/>
              </w:rPr>
              <w:t>недолік</w:t>
            </w:r>
            <w:r w:rsidRPr="003D2504">
              <w:rPr>
                <w:rFonts w:ascii="Times New Roman" w:hAnsi="Times New Roman" w:cs="Times New Roman"/>
                <w:sz w:val="24"/>
                <w:szCs w:val="24"/>
              </w:rPr>
              <w:t>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2.3.5</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Проведення навчання працівників підвідомчих структурних підрозділів територіальних органів ДПС щодо 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Проведено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contextualSpacing/>
              <w:jc w:val="both"/>
              <w:rPr>
                <w:rFonts w:ascii="Times New Roman" w:eastAsia="Times New Roman" w:hAnsi="Times New Roman"/>
                <w:sz w:val="24"/>
              </w:rPr>
            </w:pPr>
            <w:r w:rsidRPr="003D2504">
              <w:rPr>
                <w:rFonts w:ascii="Times New Roman" w:eastAsia="Times New Roman" w:hAnsi="Times New Roman"/>
                <w:sz w:val="24"/>
              </w:rPr>
              <w:t xml:space="preserve">З метою підвищення кваліфікації працівників ДПС з питань удосконалення процесів управління податковим боргом, зокрема удосконалення роботи Контакт-центру, необхідної для виконання їх посадових обов’язків для впровадження заходів Національної стратегії доходів України до 2030 року,  </w:t>
            </w:r>
            <w:r w:rsidR="00831FC7" w:rsidRPr="003D2504">
              <w:rPr>
                <w:rFonts w:ascii="Times New Roman" w:hAnsi="Times New Roman" w:cs="Times New Roman"/>
                <w:sz w:val="24"/>
                <w:szCs w:val="24"/>
              </w:rPr>
              <w:t>схваленої розпорядженням Кабінету Міністрів України від 27 грудня 2023 року № 1218-р,</w:t>
            </w:r>
            <w:r w:rsidR="00831FC7" w:rsidRPr="003D2504">
              <w:rPr>
                <w:rFonts w:ascii="Times New Roman" w:eastAsia="Times New Roman" w:hAnsi="Times New Roman"/>
                <w:sz w:val="24"/>
              </w:rPr>
              <w:t xml:space="preserve"> </w:t>
            </w:r>
            <w:r w:rsidRPr="003D2504">
              <w:rPr>
                <w:rFonts w:ascii="Times New Roman" w:eastAsia="Times New Roman" w:hAnsi="Times New Roman"/>
                <w:sz w:val="24"/>
              </w:rPr>
              <w:t>Стратегічного плану Державної податкової служби України на 2022 – 2024 роки</w:t>
            </w:r>
            <w:r w:rsidR="00831FC7" w:rsidRPr="003D2504">
              <w:rPr>
                <w:rFonts w:ascii="Times New Roman" w:eastAsia="Times New Roman" w:hAnsi="Times New Roman"/>
                <w:sz w:val="24"/>
              </w:rPr>
              <w:t xml:space="preserve">, затвердженого </w:t>
            </w:r>
            <w:r w:rsidR="00887108" w:rsidRPr="003D2504">
              <w:rPr>
                <w:rFonts w:ascii="Times New Roman" w:eastAsia="Times New Roman" w:hAnsi="Times New Roman"/>
                <w:sz w:val="24"/>
              </w:rPr>
              <w:t>наказ</w:t>
            </w:r>
            <w:r w:rsidR="00831FC7" w:rsidRPr="003D2504">
              <w:rPr>
                <w:rFonts w:ascii="Times New Roman" w:eastAsia="Times New Roman" w:hAnsi="Times New Roman"/>
                <w:sz w:val="24"/>
              </w:rPr>
              <w:t>ом</w:t>
            </w:r>
            <w:r w:rsidR="00887108" w:rsidRPr="003D2504">
              <w:rPr>
                <w:rFonts w:ascii="Times New Roman" w:eastAsia="Times New Roman" w:hAnsi="Times New Roman"/>
                <w:sz w:val="24"/>
              </w:rPr>
              <w:t xml:space="preserve"> ДПС від 22.11.2021 </w:t>
            </w:r>
            <w:r w:rsidR="00887108" w:rsidRPr="003D2504">
              <w:rPr>
                <w:rFonts w:ascii="Times New Roman" w:eastAsia="Times New Roman" w:hAnsi="Times New Roman"/>
                <w:sz w:val="24"/>
              </w:rPr>
              <w:lastRenderedPageBreak/>
              <w:t>№ 965 із змінами</w:t>
            </w:r>
            <w:r w:rsidRPr="003D2504">
              <w:rPr>
                <w:rFonts w:ascii="Times New Roman" w:eastAsia="Times New Roman" w:hAnsi="Times New Roman"/>
                <w:sz w:val="24"/>
              </w:rPr>
              <w:t>, Програми управління змінами</w:t>
            </w:r>
            <w:r w:rsidR="00887108" w:rsidRPr="003D2504">
              <w:rPr>
                <w:rFonts w:ascii="Times New Roman" w:eastAsia="Times New Roman" w:hAnsi="Times New Roman"/>
                <w:sz w:val="24"/>
              </w:rPr>
              <w:t xml:space="preserve"> ДПС</w:t>
            </w:r>
            <w:r w:rsidR="00831FC7" w:rsidRPr="003D2504">
              <w:rPr>
                <w:rFonts w:ascii="Times New Roman" w:eastAsia="Times New Roman" w:hAnsi="Times New Roman"/>
                <w:sz w:val="24"/>
              </w:rPr>
              <w:t>, затвердженої</w:t>
            </w:r>
            <w:r w:rsidR="00887108" w:rsidRPr="003D2504">
              <w:rPr>
                <w:rFonts w:ascii="Times New Roman" w:eastAsia="Times New Roman" w:hAnsi="Times New Roman"/>
                <w:sz w:val="24"/>
              </w:rPr>
              <w:t xml:space="preserve"> наказ</w:t>
            </w:r>
            <w:r w:rsidR="00831FC7" w:rsidRPr="003D2504">
              <w:rPr>
                <w:rFonts w:ascii="Times New Roman" w:eastAsia="Times New Roman" w:hAnsi="Times New Roman"/>
                <w:sz w:val="24"/>
              </w:rPr>
              <w:t>ом</w:t>
            </w:r>
            <w:r w:rsidR="00887108" w:rsidRPr="003D2504">
              <w:rPr>
                <w:rFonts w:ascii="Times New Roman" w:eastAsia="Times New Roman" w:hAnsi="Times New Roman"/>
                <w:sz w:val="24"/>
              </w:rPr>
              <w:t xml:space="preserve"> ДПС від 14.05.2021 № 508 із змінами</w:t>
            </w:r>
            <w:r w:rsidRPr="003D2504">
              <w:rPr>
                <w:rFonts w:ascii="Times New Roman" w:eastAsia="Times New Roman" w:hAnsi="Times New Roman"/>
                <w:sz w:val="24"/>
              </w:rPr>
              <w:t>, взято участь:</w:t>
            </w:r>
          </w:p>
          <w:p w:rsidR="00220B98" w:rsidRPr="003D2504" w:rsidRDefault="00220B98" w:rsidP="001D0083">
            <w:pPr>
              <w:spacing w:after="0" w:line="240" w:lineRule="auto"/>
              <w:contextualSpacing/>
              <w:jc w:val="both"/>
              <w:rPr>
                <w:rFonts w:ascii="Times New Roman" w:eastAsia="Times New Roman" w:hAnsi="Times New Roman"/>
                <w:sz w:val="24"/>
              </w:rPr>
            </w:pPr>
            <w:r w:rsidRPr="003D2504">
              <w:rPr>
                <w:rFonts w:ascii="Times New Roman" w:eastAsia="Times New Roman" w:hAnsi="Times New Roman"/>
                <w:sz w:val="24"/>
              </w:rPr>
              <w:t xml:space="preserve">у робочій зустрічі з радниками Офісу технічної допомоги (ОТД)  Департаменту казначейства США за напрямом управління податковим боргом щодо пілотного проєкту покращення процесу інформування платників податків (платників єдиного внеску) про наявність у них податкового боргу з платежів, контроль за справлянням яких покладено на податкові органи, та недоїмки з єдиного внеску, через Систему Контакт-центру ДПС шляхом тестування різних версій повідомлень  (автоматичний виклик) платників податків, які мають податкову заборгованість, та збільшення кількості автоматизованих викликів до платників податків щодо інформування про наявність податкової заборгованості, а також наповнення (оновлення) телефонних </w:t>
            </w:r>
            <w:r w:rsidRPr="003D2504">
              <w:rPr>
                <w:rFonts w:ascii="Times New Roman" w:eastAsia="Times New Roman" w:hAnsi="Times New Roman"/>
                <w:sz w:val="24"/>
              </w:rPr>
              <w:lastRenderedPageBreak/>
              <w:t>номерів у базах даних ДПС щодо платників податків, які мають податкову заборгованість (08.04 – 12.04.2024, м. Відень, Республіка Австрія);</w:t>
            </w:r>
          </w:p>
          <w:p w:rsidR="00220B98" w:rsidRPr="003D2504" w:rsidRDefault="00220B98" w:rsidP="001D0083">
            <w:pPr>
              <w:spacing w:after="0" w:line="240" w:lineRule="auto"/>
              <w:contextualSpacing/>
              <w:jc w:val="both"/>
              <w:rPr>
                <w:rFonts w:ascii="Times New Roman" w:eastAsia="Times New Roman" w:hAnsi="Times New Roman"/>
                <w:sz w:val="24"/>
              </w:rPr>
            </w:pPr>
            <w:r w:rsidRPr="003D2504">
              <w:rPr>
                <w:rFonts w:ascii="Times New Roman" w:eastAsia="Times New Roman" w:hAnsi="Times New Roman"/>
                <w:sz w:val="24"/>
              </w:rPr>
              <w:t>у курсі «Стягнення податків та управління податковою заборгованістю» щодо ознайомлення з основами ефективних та дієвих систем сплати та стягнення податків для мінімізації виникнення заборгованості, а також врегулювання заборгованостей включно з використанням новітніх технологій і поведінкового аналізу» (26.04 – 05.05.2024, м. Відень, Республіка Австрія);</w:t>
            </w:r>
          </w:p>
          <w:p w:rsidR="00220B98" w:rsidRPr="003D2504" w:rsidRDefault="00220B98" w:rsidP="008634AD">
            <w:pPr>
              <w:spacing w:after="0" w:line="240" w:lineRule="auto"/>
              <w:jc w:val="both"/>
              <w:rPr>
                <w:rFonts w:ascii="Times New Roman" w:hAnsi="Times New Roman" w:cs="Times New Roman"/>
                <w:sz w:val="24"/>
                <w:szCs w:val="24"/>
              </w:rPr>
            </w:pPr>
            <w:r w:rsidRPr="003D2504">
              <w:rPr>
                <w:rFonts w:ascii="Times New Roman" w:eastAsia="Times New Roman" w:hAnsi="Times New Roman"/>
                <w:sz w:val="24"/>
              </w:rPr>
              <w:t xml:space="preserve">у навчальному візиті за темами: Адміністрування податкового боргу, Управління операційними ризиками та </w:t>
            </w:r>
            <w:r w:rsidRPr="003D2504">
              <w:rPr>
                <w:rFonts w:ascii="Times New Roman" w:eastAsia="Times New Roman" w:hAnsi="Times New Roman"/>
                <w:sz w:val="24"/>
              </w:rPr>
              <w:br/>
              <w:t>ІТ-рішення, який відбувся в межах реалізації проєкту міжнародної технічної допомоги «Програма підтримки управління державними фінансами України» (EU4PFM) (15.05 – 17.05.2024, м. Вільнюс, Республіка Литва)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2.3.6</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01.01.2024 (без урахування новоствореного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0F56D0">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contextualSpacing/>
              <w:jc w:val="both"/>
              <w:rPr>
                <w:rFonts w:ascii="Times New Roman" w:hAnsi="Times New Roman"/>
                <w:sz w:val="24"/>
                <w:szCs w:val="20"/>
              </w:rPr>
            </w:pPr>
            <w:r w:rsidRPr="003D2504">
              <w:rPr>
                <w:rFonts w:ascii="Times New Roman" w:hAnsi="Times New Roman"/>
                <w:sz w:val="24"/>
                <w:szCs w:val="20"/>
              </w:rPr>
              <w:t>Станом на 01.01.2024 сума податкового боргу (без урахування митних платежів) становила 139,0 млрд гривень.</w:t>
            </w:r>
          </w:p>
          <w:p w:rsidR="00220B98" w:rsidRPr="003D2504" w:rsidRDefault="00220B98" w:rsidP="001D0083">
            <w:pPr>
              <w:spacing w:after="0" w:line="240" w:lineRule="auto"/>
              <w:contextualSpacing/>
              <w:jc w:val="both"/>
              <w:rPr>
                <w:rFonts w:ascii="Times New Roman" w:hAnsi="Times New Roman"/>
                <w:sz w:val="24"/>
                <w:szCs w:val="20"/>
              </w:rPr>
            </w:pPr>
            <w:r w:rsidRPr="003D2504">
              <w:rPr>
                <w:rFonts w:ascii="Times New Roman" w:hAnsi="Times New Roman"/>
                <w:sz w:val="24"/>
                <w:szCs w:val="20"/>
              </w:rPr>
              <w:t>Станом на 01.07.2024 сума податкового боргу (без урахування митних платежів) становила 147,3 млрд гривень.</w:t>
            </w:r>
          </w:p>
          <w:p w:rsidR="00220B98" w:rsidRPr="003D2504" w:rsidRDefault="00220B98" w:rsidP="001D0083">
            <w:pPr>
              <w:spacing w:after="0" w:line="240" w:lineRule="auto"/>
              <w:contextualSpacing/>
              <w:jc w:val="both"/>
              <w:rPr>
                <w:rFonts w:ascii="Times New Roman" w:hAnsi="Times New Roman"/>
                <w:sz w:val="24"/>
                <w:szCs w:val="20"/>
              </w:rPr>
            </w:pPr>
            <w:r w:rsidRPr="003D2504">
              <w:rPr>
                <w:rFonts w:ascii="Times New Roman" w:hAnsi="Times New Roman"/>
                <w:sz w:val="24"/>
                <w:szCs w:val="20"/>
              </w:rPr>
              <w:t>При цьому, сума новоствореного боргу за 6 місяців 2024 року склала 25,0 млрд гривень.</w:t>
            </w:r>
          </w:p>
          <w:p w:rsidR="00220B98" w:rsidRPr="003D2504" w:rsidRDefault="00220B98" w:rsidP="001D0083">
            <w:pPr>
              <w:spacing w:after="0" w:line="240" w:lineRule="auto"/>
              <w:jc w:val="both"/>
              <w:rPr>
                <w:rFonts w:ascii="Times New Roman" w:hAnsi="Times New Roman"/>
                <w:sz w:val="24"/>
                <w:szCs w:val="20"/>
              </w:rPr>
            </w:pPr>
            <w:r w:rsidRPr="003D2504">
              <w:rPr>
                <w:rFonts w:ascii="Times New Roman" w:hAnsi="Times New Roman"/>
                <w:sz w:val="24"/>
                <w:szCs w:val="20"/>
              </w:rPr>
              <w:t>Скорочення податкового боргу за 6 місяців 2024 року (без урахування новоствореного) – 11,98 відсотка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713A15">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 xml:space="preserve">2.4. </w:t>
            </w:r>
          </w:p>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Посилення контролю за повнотою оподаткування доходів фізичних осіб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2.4.1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Супроводження  законопроєкту щодо запровадження системи моніторингу і контролю за повнотою оподаткування доходів фізичних осіб з метою детінізації </w:t>
            </w:r>
            <w:r w:rsidRPr="003D2504">
              <w:rPr>
                <w:rFonts w:ascii="Times New Roman" w:eastAsia="Times New Roman" w:hAnsi="Times New Roman" w:cs="Times New Roman"/>
                <w:sz w:val="24"/>
                <w:szCs w:val="24"/>
                <w:lang w:eastAsia="uk-UA"/>
              </w:rPr>
              <w:lastRenderedPageBreak/>
              <w:t>економіки і протидії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комітетами Верховної Ради України (за необхідності)</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Забезпечено супроводження законопроєкту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 необхідності)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1D0083">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CF03F2">
            <w:pPr>
              <w:spacing w:after="0" w:line="240" w:lineRule="auto"/>
              <w:jc w:val="both"/>
              <w:rPr>
                <w:rFonts w:ascii="Times New Roman" w:hAnsi="Times New Roman" w:cs="Times New Roman"/>
                <w:sz w:val="24"/>
                <w:szCs w:val="24"/>
              </w:rPr>
            </w:pPr>
            <w:r w:rsidRPr="003D2504">
              <w:rPr>
                <w:rFonts w:ascii="Times New Roman" w:eastAsia="Calibri" w:hAnsi="Times New Roman" w:cs="Times New Roman"/>
                <w:sz w:val="24"/>
                <w:szCs w:val="24"/>
              </w:rPr>
              <w:t xml:space="preserve">Відповідно до листа Міністерства фінансів України від 01.12.2022 № 11220-07-62/28391 (вх. ДПС № 505/НПА </w:t>
            </w:r>
            <w:r w:rsidRPr="003D2504">
              <w:rPr>
                <w:rFonts w:ascii="Times New Roman" w:eastAsia="Calibri" w:hAnsi="Times New Roman" w:cs="Times New Roman"/>
                <w:sz w:val="24"/>
                <w:szCs w:val="24"/>
              </w:rPr>
              <w:br/>
              <w:t xml:space="preserve">від 01.12.2022) ДПС погоджено проєкт Закону України «Про внесення змін до Податкового кодексу України та інших законів України щодо посилення контролю за повнотою оподаткування доходів фізичних осіб», про що Міністерство фінансів України повідомлено листом </w:t>
            </w:r>
            <w:r w:rsidRPr="003D2504">
              <w:rPr>
                <w:rFonts w:ascii="Times New Roman" w:eastAsia="Calibri" w:hAnsi="Times New Roman" w:cs="Times New Roman"/>
                <w:sz w:val="24"/>
                <w:szCs w:val="24"/>
              </w:rPr>
              <w:br/>
              <w:t>від 30.12.2022 № 616/НПА/99-00-24-04-03-</w:t>
            </w:r>
            <w:r w:rsidRPr="003D2504">
              <w:rPr>
                <w:rFonts w:ascii="Times New Roman" w:eastAsia="Calibri" w:hAnsi="Times New Roman" w:cs="Times New Roman"/>
                <w:sz w:val="24"/>
                <w:szCs w:val="24"/>
              </w:rPr>
              <w:lastRenderedPageBreak/>
              <w:t>04. Після подання до Верховної Ради України зазначеного проєкту Закону Державна податкова служба України, у разі необхідності, візьме участь у його супроводженні у Верховній Раді України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1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 xml:space="preserve">2.5. Удосконалення прогнозно-аналітичної роботи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2.5.1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Актуалізація закріплення податків, зборів, платежів та інших доходів бюджету за структурними підрозділами ДПС з метою виконання </w:t>
            </w:r>
            <w:r w:rsidRPr="003D2504">
              <w:rPr>
                <w:rFonts w:ascii="Times New Roman" w:eastAsia="Times New Roman" w:hAnsi="Times New Roman" w:cs="Times New Roman"/>
                <w:sz w:val="24"/>
                <w:szCs w:val="24"/>
                <w:lang w:eastAsia="uk-UA"/>
              </w:rPr>
              <w:lastRenderedPageBreak/>
              <w:t>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DE24F2">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D7011B">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 метою актуалізації закріплення податків, зборів, платежів та інших доходів бюджету за структурними підрозділами ДПС внесено зміни до наказу ДПС </w:t>
            </w:r>
            <w:r w:rsidRPr="003D2504">
              <w:rPr>
                <w:rFonts w:ascii="Times New Roman" w:eastAsia="Times New Roman" w:hAnsi="Times New Roman" w:cs="Times New Roman"/>
                <w:sz w:val="24"/>
                <w:szCs w:val="24"/>
                <w:lang w:eastAsia="uk-UA"/>
              </w:rPr>
              <w:br/>
              <w:t xml:space="preserve">від 12.02.2021 № 208 «Про затвердження Переліку податків, зборів, платежів та інших доходів бюджету, закріплених за структурними підрозділами ДПС» (зі </w:t>
            </w:r>
            <w:r w:rsidRPr="003D2504">
              <w:rPr>
                <w:rFonts w:ascii="Times New Roman" w:eastAsia="Times New Roman" w:hAnsi="Times New Roman" w:cs="Times New Roman"/>
                <w:sz w:val="24"/>
                <w:szCs w:val="24"/>
                <w:lang w:eastAsia="uk-UA"/>
              </w:rPr>
              <w:lastRenderedPageBreak/>
              <w:t>змінами), а саме видано накази ДПС:</w:t>
            </w:r>
          </w:p>
          <w:p w:rsidR="00220B98" w:rsidRPr="003D2504" w:rsidRDefault="00220B98" w:rsidP="00E439C3">
            <w:pPr>
              <w:tabs>
                <w:tab w:val="left" w:pos="142"/>
                <w:tab w:val="left" w:pos="5211"/>
              </w:tabs>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від 20.02.2024 № 152 «Про внесення змін до наказу ДПС від 12.02.2021 № 208»;</w:t>
            </w:r>
          </w:p>
          <w:p w:rsidR="00220B98" w:rsidRPr="003D2504" w:rsidRDefault="00220B98" w:rsidP="00D7011B">
            <w:pPr>
              <w:tabs>
                <w:tab w:val="left" w:pos="142"/>
                <w:tab w:val="left" w:pos="5211"/>
              </w:tabs>
              <w:spacing w:after="0" w:line="240" w:lineRule="auto"/>
              <w:jc w:val="both"/>
              <w:rPr>
                <w:rFonts w:ascii="Times New Roman" w:hAnsi="Times New Roman"/>
                <w:sz w:val="24"/>
                <w:szCs w:val="20"/>
              </w:rPr>
            </w:pPr>
            <w:r w:rsidRPr="003D2504">
              <w:rPr>
                <w:rFonts w:ascii="Times New Roman" w:hAnsi="Times New Roman" w:cs="Times New Roman"/>
                <w:sz w:val="24"/>
                <w:szCs w:val="24"/>
              </w:rPr>
              <w:t xml:space="preserve">від 25.06.2024 № 468 «Про внесення змін до наказу ДПС від 12.02.2021 № 208»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2.5.2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Удосконалення методичних рекомендацій (порядків) щодо визначення показників доходів і надходження платежів до бюджету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439C3">
            <w:pPr>
              <w:spacing w:after="0" w:line="240" w:lineRule="auto"/>
              <w:contextualSpacing/>
              <w:jc w:val="both"/>
              <w:rPr>
                <w:rFonts w:ascii="Times New Roman" w:hAnsi="Times New Roman"/>
                <w:sz w:val="24"/>
                <w:szCs w:val="20"/>
              </w:rPr>
            </w:pPr>
            <w:r w:rsidRPr="003D2504">
              <w:rPr>
                <w:rFonts w:ascii="Times New Roman" w:hAnsi="Times New Roman" w:cs="Times New Roman"/>
                <w:sz w:val="24"/>
                <w:szCs w:val="24"/>
              </w:rPr>
              <w:t>Підготовлено та затверджено наказ ДПС від 22.03.2024 № 253 «Про внесення змін до наказу ДПС від 23.11.2022 № 863» (наказ ДПС від 23.11.2022 № 863 «Про організацію роботи Державної податкової служби України з визначення показників доходів та надходження платежів» зі змінами)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37757D">
        <w:trPr>
          <w:trHeight w:val="365"/>
        </w:trPr>
        <w:tc>
          <w:tcPr>
            <w:tcW w:w="1843" w:type="dxa"/>
            <w:vMerge/>
            <w:tcBorders>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2.5.3</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оцінки фіскальних ризиків та їх впливу на показники державного бюджету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Направлено Міністерству фінансів України інформацію про оцінку фіскальних ризиків та їх вплив на </w:t>
            </w:r>
            <w:r w:rsidRPr="003D2504">
              <w:rPr>
                <w:rFonts w:ascii="Times New Roman" w:eastAsia="Times New Roman" w:hAnsi="Times New Roman" w:cs="Times New Roman"/>
                <w:sz w:val="24"/>
                <w:szCs w:val="24"/>
                <w:lang w:eastAsia="uk-UA"/>
              </w:rPr>
              <w:lastRenderedPageBreak/>
              <w:t>показники державного бюджету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З метою здійснення оцінки фіскальних ризиків та їх впливу на показники державного бюджету на структурні підрозділи ДПС направлено лист </w:t>
            </w:r>
            <w:r w:rsidRPr="003D2504">
              <w:rPr>
                <w:rFonts w:ascii="Times New Roman" w:hAnsi="Times New Roman" w:cs="Times New Roman"/>
                <w:sz w:val="24"/>
                <w:szCs w:val="24"/>
              </w:rPr>
              <w:br/>
              <w:t xml:space="preserve">щодо надання інформації про ризики, що виникли або можуть виникнути </w:t>
            </w:r>
            <w:r w:rsidRPr="003D2504">
              <w:rPr>
                <w:rFonts w:ascii="Times New Roman" w:hAnsi="Times New Roman" w:cs="Times New Roman"/>
                <w:sz w:val="24"/>
                <w:szCs w:val="24"/>
              </w:rPr>
              <w:br/>
              <w:t>у 2024 році.</w:t>
            </w:r>
          </w:p>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cs="Times New Roman"/>
                <w:sz w:val="24"/>
                <w:szCs w:val="24"/>
              </w:rPr>
              <w:t xml:space="preserve"> надіслано інформацію про оцінку фіскальних </w:t>
            </w:r>
            <w:r w:rsidRPr="003D2504">
              <w:rPr>
                <w:rFonts w:ascii="Times New Roman" w:hAnsi="Times New Roman" w:cs="Times New Roman"/>
                <w:sz w:val="24"/>
                <w:szCs w:val="24"/>
              </w:rPr>
              <w:lastRenderedPageBreak/>
              <w:t xml:space="preserve">ризиків, що виникли (можуть виникнути) у 2024 році (станом на 01.06.2024 року) та їх вплив на показники державного бюджету, а також заходи, яких необхідно вжити </w:t>
            </w:r>
            <w:r w:rsidRPr="003D2504">
              <w:rPr>
                <w:rFonts w:ascii="Times New Roman" w:hAnsi="Times New Roman" w:cs="Times New Roman"/>
                <w:sz w:val="24"/>
                <w:szCs w:val="24"/>
              </w:rPr>
              <w:br/>
              <w:t xml:space="preserve">для мінімізації таких ризиків (лист ДПС </w:t>
            </w:r>
            <w:r w:rsidRPr="003D2504">
              <w:rPr>
                <w:rFonts w:ascii="Times New Roman" w:hAnsi="Times New Roman" w:cs="Times New Roman"/>
                <w:sz w:val="24"/>
                <w:szCs w:val="24"/>
              </w:rPr>
              <w:br/>
              <w:t>від 03.07.2024 № 1300/4/99-00-19-01-01-04).</w:t>
            </w:r>
          </w:p>
          <w:p w:rsidR="00220B98" w:rsidRPr="003D2504" w:rsidRDefault="00220B98" w:rsidP="00270E13">
            <w:pPr>
              <w:spacing w:after="0" w:line="240" w:lineRule="auto"/>
              <w:contextualSpacing/>
              <w:jc w:val="both"/>
              <w:rPr>
                <w:rFonts w:ascii="Times New Roman" w:eastAsia="Times New Roman" w:hAnsi="Times New Roman"/>
                <w:sz w:val="24"/>
              </w:rPr>
            </w:pPr>
            <w:r w:rsidRPr="003D2504">
              <w:rPr>
                <w:rFonts w:ascii="Times New Roman" w:eastAsia="Calibri" w:hAnsi="Times New Roman" w:cs="Times New Roman"/>
                <w:sz w:val="24"/>
                <w:szCs w:val="24"/>
              </w:rPr>
              <w:t>Міністерству фінансів України</w:t>
            </w:r>
            <w:r w:rsidRPr="003D2504">
              <w:rPr>
                <w:rFonts w:ascii="Times New Roman" w:hAnsi="Times New Roman" w:cs="Times New Roman"/>
                <w:sz w:val="24"/>
                <w:szCs w:val="24"/>
              </w:rPr>
              <w:t xml:space="preserve"> надіслано інформацію про оцінку фіскальних ризиків, що виникли (можуть виникнути) у 2024 – 2027 роках (станом на 01.07.2024 року), а також пропозиції щодо заходів з їх мінімізації (лист ДПС від 18.07.2024 № 1433/4/99-00-19-01-01-04)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37757D">
        <w:trPr>
          <w:trHeight w:val="251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 xml:space="preserve">2.6. Удосконалення процесів ведення обліку платежів та контролю за достовірністю облікових показників в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2.6.1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пропозицій щодо внесення змін до законодавчих і нормативно-правових актів у частині узгодження термінів </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852E9">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економічного аналізу,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B51FD1">
            <w:pPr>
              <w:spacing w:after="0" w:line="240" w:lineRule="auto"/>
              <w:contextualSpacing/>
              <w:jc w:val="both"/>
              <w:rPr>
                <w:rFonts w:ascii="Times New Roman" w:hAnsi="Times New Roman"/>
                <w:sz w:val="24"/>
                <w:szCs w:val="20"/>
              </w:rPr>
            </w:pPr>
            <w:r w:rsidRPr="003D2504">
              <w:rPr>
                <w:rFonts w:ascii="Times New Roman" w:hAnsi="Times New Roman" w:cs="Times New Roman"/>
                <w:sz w:val="24"/>
                <w:szCs w:val="24"/>
              </w:rPr>
              <w:t>З метою врегулювання термінів подання органам влади квартальних звітів про суми наданих податкових пільг підготовлено та направлено на розгляд Міністерству фінансів України пропозиції щодо внесення змін до статті 60 Бюджетного кодексу України та підпункту 12.3.3 пункту 12.3 статті 12 Податкового кодексу України (листи ДПС  від 24.04.2024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10FDC">
            <w:pPr>
              <w:tabs>
                <w:tab w:val="center" w:pos="742"/>
              </w:tabs>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p w:rsidR="00220B98" w:rsidRPr="003D2504" w:rsidRDefault="00220B98" w:rsidP="00EF21CB">
            <w:pPr>
              <w:tabs>
                <w:tab w:val="center" w:pos="742"/>
              </w:tabs>
              <w:spacing w:after="0" w:line="240" w:lineRule="auto"/>
              <w:rPr>
                <w:rFonts w:ascii="Times New Roman" w:eastAsia="Times New Roman" w:hAnsi="Times New Roman" w:cs="Times New Roman"/>
                <w:sz w:val="24"/>
                <w:szCs w:val="24"/>
                <w:lang w:eastAsia="uk-UA"/>
              </w:rPr>
            </w:pPr>
          </w:p>
        </w:tc>
      </w:tr>
      <w:tr w:rsidR="003D2504" w:rsidRPr="003D2504" w:rsidTr="0037757D">
        <w:trPr>
          <w:trHeight w:val="2473"/>
        </w:trPr>
        <w:tc>
          <w:tcPr>
            <w:tcW w:w="1843" w:type="dxa"/>
            <w:tcBorders>
              <w:top w:val="single" w:sz="4" w:space="0" w:color="auto"/>
              <w:left w:val="single" w:sz="4" w:space="0" w:color="auto"/>
              <w:right w:val="single" w:sz="4" w:space="0" w:color="auto"/>
            </w:tcBorders>
            <w:shd w:val="clear" w:color="auto" w:fill="auto"/>
          </w:tcPr>
          <w:p w:rsidR="0037757D" w:rsidRPr="003D2504" w:rsidRDefault="0037757D"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інтегрованих картках платників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757D" w:rsidRPr="003D2504" w:rsidRDefault="0037757D" w:rsidP="00EF21CB">
            <w:pPr>
              <w:spacing w:after="0" w:line="240" w:lineRule="auto"/>
              <w:rPr>
                <w:rFonts w:ascii="Times New Roman" w:eastAsia="Times New Roman" w:hAnsi="Times New Roman" w:cs="Times New Roman"/>
                <w:sz w:val="24"/>
                <w:szCs w:val="24"/>
                <w:lang w:eastAsia="uk-UA"/>
              </w:rPr>
            </w:pPr>
          </w:p>
        </w:tc>
        <w:tc>
          <w:tcPr>
            <w:tcW w:w="2360" w:type="dxa"/>
            <w:tcBorders>
              <w:top w:val="single" w:sz="4" w:space="0" w:color="auto"/>
              <w:left w:val="single" w:sz="4" w:space="0" w:color="auto"/>
              <w:bottom w:val="single" w:sz="4" w:space="0" w:color="auto"/>
              <w:right w:val="single" w:sz="4" w:space="0" w:color="auto"/>
            </w:tcBorders>
          </w:tcPr>
          <w:p w:rsidR="0037757D" w:rsidRPr="003D2504" w:rsidRDefault="0037757D"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інформування ЦОВВ та органів місцевого самоврядування про суми наданих податкових пільг, включаючи втрати доходів бюджету від їх надання</w:t>
            </w:r>
          </w:p>
        </w:tc>
        <w:tc>
          <w:tcPr>
            <w:tcW w:w="1560" w:type="dxa"/>
            <w:tcBorders>
              <w:top w:val="single" w:sz="4" w:space="0" w:color="auto"/>
              <w:left w:val="single" w:sz="4" w:space="0" w:color="auto"/>
              <w:bottom w:val="single" w:sz="4" w:space="0" w:color="auto"/>
              <w:right w:val="single" w:sz="4" w:space="0" w:color="auto"/>
            </w:tcBorders>
          </w:tcPr>
          <w:p w:rsidR="0037757D" w:rsidRPr="003D2504" w:rsidRDefault="0037757D" w:rsidP="00EF21CB">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57D" w:rsidRPr="003D2504" w:rsidRDefault="0037757D" w:rsidP="00E852E9">
            <w:pPr>
              <w:spacing w:after="0" w:line="240" w:lineRule="auto"/>
              <w:jc w:val="center"/>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757D" w:rsidRPr="003D2504" w:rsidRDefault="0037757D" w:rsidP="00EF21CB">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7757D" w:rsidRPr="003D2504" w:rsidRDefault="0037757D" w:rsidP="00B51FD1">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 xml:space="preserve"> № 831/4/99-00-19-03-02-04, від 23.05.2024 № 1056/4/99-00-19-03-03-04)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757D" w:rsidRPr="003D2504" w:rsidRDefault="0037757D" w:rsidP="00EF21CB">
            <w:pPr>
              <w:tabs>
                <w:tab w:val="center" w:pos="742"/>
              </w:tabs>
              <w:spacing w:after="0" w:line="240" w:lineRule="auto"/>
              <w:rPr>
                <w:rFonts w:ascii="Times New Roman" w:eastAsia="Times New Roman" w:hAnsi="Times New Roman" w:cs="Times New Roman"/>
                <w:sz w:val="24"/>
                <w:szCs w:val="24"/>
                <w:lang w:eastAsia="uk-UA"/>
              </w:rPr>
            </w:pPr>
          </w:p>
        </w:tc>
      </w:tr>
      <w:tr w:rsidR="003D2504" w:rsidRPr="003D2504" w:rsidTr="0037757D">
        <w:trPr>
          <w:trHeight w:val="60"/>
        </w:trPr>
        <w:tc>
          <w:tcPr>
            <w:tcW w:w="1843" w:type="dxa"/>
            <w:tcBorders>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2.6.2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пропозицій щодо внесення змін до законодавчих і нормативно-правових актів у частині удосконалення процедури повернення платникам помилково та/або надміру сплачених </w:t>
            </w:r>
            <w:r w:rsidRPr="003D2504">
              <w:rPr>
                <w:rFonts w:ascii="Times New Roman" w:eastAsia="Times New Roman" w:hAnsi="Times New Roman" w:cs="Times New Roman"/>
                <w:sz w:val="24"/>
                <w:szCs w:val="24"/>
                <w:lang w:eastAsia="uk-UA"/>
              </w:rPr>
              <w:lastRenderedPageBreak/>
              <w:t>грошових зобов’язань</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економічного аналізу,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A4859" w:rsidRPr="003D2504" w:rsidRDefault="00AA4859" w:rsidP="00AA4859">
            <w:pPr>
              <w:tabs>
                <w:tab w:val="left" w:pos="3286"/>
              </w:tabs>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Підготовлено та погоджено з Державною казначейською службою України і Міністерством цифрової трансформації України проєкт Змін до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які затверджені наказом Міністерства фінансів </w:t>
            </w:r>
            <w:r w:rsidRPr="003D2504">
              <w:rPr>
                <w:rFonts w:ascii="Times New Roman" w:hAnsi="Times New Roman" w:cs="Times New Roman"/>
                <w:sz w:val="24"/>
                <w:szCs w:val="24"/>
              </w:rPr>
              <w:lastRenderedPageBreak/>
              <w:t>України від 08.02.2024 № 52,  зареєстрованим в Міністерстві юстиції України 23 лютого 2024 р. за № 274/41619 (набрав чинності з 11.03.2024).</w:t>
            </w:r>
            <w:r w:rsidRPr="003D2504">
              <w:rPr>
                <w:rFonts w:ascii="Times New Roman" w:hAnsi="Times New Roman" w:cs="Times New Roman"/>
                <w:b/>
                <w:sz w:val="24"/>
                <w:szCs w:val="24"/>
              </w:rPr>
              <w:tab/>
            </w:r>
          </w:p>
          <w:p w:rsidR="00220B98" w:rsidRPr="003D2504" w:rsidRDefault="00AA4859" w:rsidP="00AA4859">
            <w:pPr>
              <w:tabs>
                <w:tab w:val="left" w:pos="3286"/>
              </w:tabs>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Підготовлено та направлено на розгляд Міністерству фінансів України  пропозиції на внесення змін до підпунктів 43.2 та 43.4 статті 43 Податкового кодексу України в частині спрощення механізму повернення фізичним особам помилково та/або надміру сплачених коштів (лист ДПС  </w:t>
            </w:r>
            <w:r w:rsidRPr="003D2504">
              <w:rPr>
                <w:rFonts w:ascii="Times New Roman" w:hAnsi="Times New Roman" w:cs="Times New Roman"/>
                <w:sz w:val="24"/>
                <w:szCs w:val="24"/>
              </w:rPr>
              <w:br/>
              <w:t>від 23.05.2024 № 1056/4/99-00-19-03-03-04)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10FDC">
            <w:pPr>
              <w:tabs>
                <w:tab w:val="center" w:pos="742"/>
              </w:tabs>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p w:rsidR="00220B98" w:rsidRPr="003D2504" w:rsidRDefault="00220B98" w:rsidP="00910FDC">
            <w:pPr>
              <w:tabs>
                <w:tab w:val="center" w:pos="742"/>
              </w:tabs>
              <w:spacing w:after="0" w:line="240" w:lineRule="auto"/>
              <w:jc w:val="center"/>
              <w:rPr>
                <w:rFonts w:ascii="Times New Roman" w:eastAsia="Times New Roman" w:hAnsi="Times New Roman" w:cs="Times New Roman"/>
                <w:sz w:val="24"/>
                <w:szCs w:val="24"/>
                <w:lang w:eastAsia="uk-UA"/>
              </w:rPr>
            </w:pPr>
          </w:p>
        </w:tc>
      </w:tr>
      <w:tr w:rsidR="003D2504" w:rsidRPr="003D2504" w:rsidTr="0037757D">
        <w:trPr>
          <w:trHeight w:val="41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2.6.3</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Удосконалення методологічної основи процесу ведення оперативного обліку платежів і складання звітності</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Видано накази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економічного аналізу,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Здійснюється підготовка проєктів:</w:t>
            </w:r>
          </w:p>
          <w:p w:rsidR="00220B98" w:rsidRPr="003D2504" w:rsidRDefault="00220B98" w:rsidP="002C3190">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Положення про стандартизацію та централізацію облікових процесів і процедур;</w:t>
            </w:r>
          </w:p>
          <w:p w:rsidR="00220B98" w:rsidRPr="003D2504" w:rsidRDefault="00220B98" w:rsidP="002C3190">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Положення про функціонування операційного процесу централізованого формування звітності ДПС та її територіальних органів;</w:t>
            </w:r>
          </w:p>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змін до наказу ДПС від 12.05.2023 № 345 «Про загальні засади організації процесу ведення обліку податків, зборів, платежів, </w:t>
            </w:r>
            <w:r w:rsidRPr="003D2504">
              <w:rPr>
                <w:rFonts w:ascii="Times New Roman" w:hAnsi="Times New Roman" w:cs="Times New Roman"/>
                <w:sz w:val="24"/>
                <w:szCs w:val="24"/>
              </w:rPr>
              <w:lastRenderedPageBreak/>
              <w:t>єдиного внеску на загальнообов’язкове державне соціальне страхування та контролю показників»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845602">
            <w:pPr>
              <w:tabs>
                <w:tab w:val="center" w:pos="742"/>
              </w:tabs>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p w:rsidR="00220B98" w:rsidRPr="003D2504" w:rsidRDefault="00220B98" w:rsidP="00845602">
            <w:pPr>
              <w:tabs>
                <w:tab w:val="center" w:pos="742"/>
              </w:tabs>
              <w:spacing w:after="0" w:line="240" w:lineRule="auto"/>
              <w:jc w:val="center"/>
              <w:rPr>
                <w:rFonts w:ascii="Times New Roman" w:eastAsia="Times New Roman" w:hAnsi="Times New Roman" w:cs="Times New Roman"/>
                <w:sz w:val="24"/>
                <w:szCs w:val="24"/>
                <w:lang w:eastAsia="uk-UA"/>
              </w:rPr>
            </w:pPr>
          </w:p>
        </w:tc>
      </w:tr>
      <w:tr w:rsidR="003D2504" w:rsidRPr="003D2504" w:rsidTr="0037757D">
        <w:trPr>
          <w:trHeight w:val="410"/>
        </w:trPr>
        <w:tc>
          <w:tcPr>
            <w:tcW w:w="1843" w:type="dxa"/>
            <w:tcBorders>
              <w:top w:val="single" w:sz="4" w:space="0" w:color="auto"/>
              <w:left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2.6.4</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підготовки заявки щодо формування уніфікованих форм аналітичної інформації про стан розрахунків платників з бюджетом за розширеними критеріями</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економічного аналізу,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eastAsia="Times New Roman" w:hAnsi="Times New Roman" w:cs="Times New Roman"/>
                <w:sz w:val="24"/>
                <w:szCs w:val="24"/>
                <w:lang w:eastAsia="uk-UA"/>
              </w:rPr>
              <w:t xml:space="preserve">Підготовлено, узгоджено та направлено для реалізації </w:t>
            </w:r>
            <w:r w:rsidRPr="003D2504">
              <w:rPr>
                <w:rFonts w:ascii="Times New Roman" w:hAnsi="Times New Roman" w:cs="Times New Roman"/>
                <w:sz w:val="24"/>
                <w:szCs w:val="24"/>
              </w:rPr>
              <w:t>заявку на доопрацювання програмного забезпечення ІКС ДПС «Податковий блок» в частині формування уніфікованої форми аналітичної інформації про стан розрахунків платників з бюджетом (лист від 28.06.2024 № 116/ІКС/99-00-19-03-01-08)</w:t>
            </w:r>
          </w:p>
          <w:p w:rsidR="00220B98" w:rsidRPr="003D2504" w:rsidRDefault="00220B98" w:rsidP="00EF21CB">
            <w:pPr>
              <w:spacing w:after="0" w:line="240" w:lineRule="auto"/>
              <w:jc w:val="both"/>
              <w:rPr>
                <w:rFonts w:ascii="Times New Roman" w:hAnsi="Times New Roman" w:cs="Times New Roman"/>
                <w:sz w:val="24"/>
                <w:szCs w:val="24"/>
              </w:rPr>
            </w:pPr>
          </w:p>
          <w:p w:rsidR="00220B98" w:rsidRPr="003D2504" w:rsidRDefault="00220B98" w:rsidP="00BD7845">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tabs>
                <w:tab w:val="center" w:pos="742"/>
              </w:tabs>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Виконано</w:t>
            </w:r>
          </w:p>
        </w:tc>
      </w:tr>
      <w:tr w:rsidR="003D2504" w:rsidRPr="003D2504" w:rsidTr="00452C12">
        <w:trPr>
          <w:trHeight w:val="410"/>
        </w:trPr>
        <w:tc>
          <w:tcPr>
            <w:tcW w:w="1843" w:type="dxa"/>
            <w:tcBorders>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2.6.5</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заявки на внесення змін до ІКС ДПС щодо централізації </w:t>
            </w:r>
            <w:r w:rsidRPr="003D2504">
              <w:rPr>
                <w:rFonts w:ascii="Times New Roman" w:eastAsia="Times New Roman" w:hAnsi="Times New Roman" w:cs="Times New Roman"/>
                <w:sz w:val="24"/>
                <w:szCs w:val="24"/>
                <w:lang w:eastAsia="uk-UA"/>
              </w:rPr>
              <w:lastRenderedPageBreak/>
              <w:t>окремих процесів обліку платежів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622860">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економічного аналізу,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Департамент інформаційних технологій,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CE2961">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lastRenderedPageBreak/>
              <w:t xml:space="preserve">Підготовлено та направлено на погодження структурним підрозділам ДПС проєкт заявки на модернізацію (удосконалення) ІКС «Податковий блок» щодо централізації окремих облікових </w:t>
            </w:r>
            <w:r w:rsidRPr="003D2504">
              <w:rPr>
                <w:rFonts w:ascii="Times New Roman" w:hAnsi="Times New Roman" w:cs="Times New Roman"/>
                <w:sz w:val="24"/>
                <w:szCs w:val="24"/>
              </w:rPr>
              <w:lastRenderedPageBreak/>
              <w:t xml:space="preserve">процесів обліку платежів </w:t>
            </w:r>
          </w:p>
          <w:p w:rsidR="00220B98" w:rsidRPr="003D2504" w:rsidRDefault="00220B98" w:rsidP="00EF21CB">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tabs>
                <w:tab w:val="center" w:pos="742"/>
              </w:tabs>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p w:rsidR="00220B98" w:rsidRPr="003D2504" w:rsidRDefault="00220B98" w:rsidP="009708AC">
            <w:pPr>
              <w:tabs>
                <w:tab w:val="center" w:pos="742"/>
              </w:tabs>
              <w:spacing w:after="0" w:line="240" w:lineRule="auto"/>
              <w:jc w:val="center"/>
              <w:rPr>
                <w:rFonts w:ascii="Times New Roman" w:eastAsia="Times New Roman" w:hAnsi="Times New Roman" w:cs="Times New Roman"/>
                <w:sz w:val="24"/>
                <w:szCs w:val="24"/>
                <w:lang w:eastAsia="uk-UA"/>
              </w:rPr>
            </w:pPr>
          </w:p>
        </w:tc>
      </w:tr>
      <w:tr w:rsidR="003D2504" w:rsidRPr="003D2504" w:rsidTr="00452C12">
        <w:trPr>
          <w:trHeight w:val="41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2.6.6</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підготовки заявки щодо отримання платниками через Електронний кабінет окремих реквізитів платіжної інструкції для полегшення процесу виконання ними податкових обов’язків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економічного аналізу,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інформаційних технологій, структурні </w:t>
            </w:r>
            <w:r w:rsidRPr="003D2504">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3A3B90">
            <w:pPr>
              <w:tabs>
                <w:tab w:val="left" w:pos="3286"/>
              </w:tabs>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lastRenderedPageBreak/>
              <w:t xml:space="preserve">Підготовлено та направлено на погодження структурним підрозділам ДПС проєкт Заявки на створення (модернізацію) ІКС «Електронний кабінет» в частині забезпечення можливості платникам податків формувати окремі реквізити платіжної інструкції на сплату коштів </w:t>
            </w:r>
            <w:r w:rsidRPr="003D2504">
              <w:rPr>
                <w:rFonts w:ascii="Times New Roman" w:hAnsi="Times New Roman" w:cs="Times New Roman"/>
                <w:sz w:val="24"/>
                <w:szCs w:val="24"/>
              </w:rPr>
              <w:br/>
              <w:t>на бюджетний</w:t>
            </w:r>
            <w:r w:rsidR="003A3B90" w:rsidRPr="003D2504">
              <w:rPr>
                <w:rFonts w:ascii="Times New Roman" w:hAnsi="Times New Roman" w:cs="Times New Roman"/>
                <w:sz w:val="24"/>
                <w:szCs w:val="24"/>
              </w:rPr>
              <w:t> / небюджетний / єдиний рахунок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tabs>
                <w:tab w:val="center" w:pos="742"/>
              </w:tabs>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p w:rsidR="00220B98" w:rsidRPr="003D2504" w:rsidRDefault="00220B98" w:rsidP="009708AC">
            <w:pPr>
              <w:tabs>
                <w:tab w:val="center" w:pos="742"/>
              </w:tabs>
              <w:spacing w:after="0" w:line="240" w:lineRule="auto"/>
              <w:jc w:val="center"/>
              <w:rPr>
                <w:rFonts w:ascii="Times New Roman" w:eastAsia="Times New Roman" w:hAnsi="Times New Roman" w:cs="Times New Roman"/>
                <w:sz w:val="24"/>
                <w:szCs w:val="24"/>
                <w:lang w:eastAsia="uk-UA"/>
              </w:rPr>
            </w:pPr>
          </w:p>
        </w:tc>
      </w:tr>
      <w:tr w:rsidR="003D2504" w:rsidRPr="003D2504" w:rsidTr="00452C12">
        <w:trPr>
          <w:trHeight w:val="41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2.6.7</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підготовки заявки щодо централізації процесів формування звітності ДПС</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економічного аналізу,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tabs>
                <w:tab w:val="left" w:pos="3286"/>
              </w:tabs>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Здійснюється підготовка проєкту заявки на внесення змін до ІКС ДПС щодо централізації процесів формування звітності ДПС</w:t>
            </w:r>
          </w:p>
          <w:p w:rsidR="00220B98" w:rsidRPr="003D2504" w:rsidRDefault="00220B98" w:rsidP="00EF21CB">
            <w:pPr>
              <w:tabs>
                <w:tab w:val="left" w:pos="3286"/>
              </w:tabs>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tabs>
                <w:tab w:val="center" w:pos="742"/>
              </w:tabs>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p w:rsidR="00220B98" w:rsidRPr="003D2504" w:rsidRDefault="00220B98" w:rsidP="009708AC">
            <w:pPr>
              <w:tabs>
                <w:tab w:val="center" w:pos="742"/>
              </w:tabs>
              <w:spacing w:after="0" w:line="240" w:lineRule="auto"/>
              <w:jc w:val="center"/>
              <w:rPr>
                <w:rFonts w:ascii="Times New Roman" w:eastAsia="Times New Roman" w:hAnsi="Times New Roman" w:cs="Times New Roman"/>
                <w:sz w:val="24"/>
                <w:szCs w:val="24"/>
                <w:lang w:eastAsia="uk-UA"/>
              </w:rPr>
            </w:pPr>
          </w:p>
        </w:tc>
      </w:tr>
      <w:tr w:rsidR="003D2504" w:rsidRPr="003D2504" w:rsidTr="00713A15">
        <w:trPr>
          <w:trHeight w:val="123"/>
        </w:trPr>
        <w:tc>
          <w:tcPr>
            <w:tcW w:w="1554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20B98" w:rsidRPr="003D2504" w:rsidRDefault="00220B98" w:rsidP="00622860">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b/>
                <w:bCs/>
                <w:sz w:val="24"/>
                <w:szCs w:val="24"/>
                <w:lang w:eastAsia="uk-UA"/>
              </w:rPr>
              <w:t>Стратегічна ціль 3. ФОРМУВАННЯ ІМІДЖУ ДПС ЯК СЕРВІСНОЇ СЛУЖБИ ЄВРОПЕЙСЬКОГО ЗРАЗКА З ВИСОКИМ РІВНЕМ ДОВІРИ У СУСПІЛЬСТВІ</w:t>
            </w:r>
          </w:p>
        </w:tc>
      </w:tr>
      <w:tr w:rsidR="003D2504" w:rsidRPr="003D2504" w:rsidTr="00713A15">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 xml:space="preserve">3.1. </w:t>
            </w:r>
          </w:p>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Cs/>
                <w:sz w:val="24"/>
                <w:szCs w:val="24"/>
                <w:lang w:eastAsia="uk-UA"/>
              </w:rPr>
              <w:t xml:space="preserve">Розвиток зручних та доступних </w:t>
            </w:r>
            <w:r w:rsidRPr="003D2504">
              <w:rPr>
                <w:rFonts w:ascii="Times New Roman" w:eastAsia="Times New Roman" w:hAnsi="Times New Roman" w:cs="Times New Roman"/>
                <w:bCs/>
                <w:sz w:val="24"/>
                <w:szCs w:val="24"/>
                <w:lang w:eastAsia="uk-UA"/>
              </w:rPr>
              <w:lastRenderedPageBreak/>
              <w:t>сервісів для платників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3.1.1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Розроблення / участь у розробленні заявок на створення </w:t>
            </w:r>
            <w:r w:rsidRPr="003D2504">
              <w:rPr>
                <w:rFonts w:ascii="Times New Roman" w:eastAsia="Times New Roman" w:hAnsi="Times New Roman" w:cs="Times New Roman"/>
                <w:sz w:val="24"/>
                <w:szCs w:val="24"/>
                <w:lang w:eastAsia="uk-UA"/>
              </w:rPr>
              <w:lastRenderedPageBreak/>
              <w:t>(удосконалення) програмного забезпечення ІКС «Електронний кабінет» щодо впровадження нових / 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Підготовлено та узгоджено заявки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податкових </w:t>
            </w:r>
            <w:r w:rsidRPr="003D2504">
              <w:rPr>
                <w:rFonts w:ascii="Times New Roman" w:eastAsia="Times New Roman" w:hAnsi="Times New Roman" w:cs="Times New Roman"/>
                <w:sz w:val="24"/>
                <w:szCs w:val="24"/>
                <w:lang w:eastAsia="uk-UA"/>
              </w:rPr>
              <w:lastRenderedPageBreak/>
              <w:t xml:space="preserve">сервісів,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Підготовлено та направлено на реалізацію погоджені у 2024 році заявки:</w:t>
            </w:r>
          </w:p>
          <w:p w:rsidR="00220B98" w:rsidRPr="003D2504" w:rsidRDefault="00220B98" w:rsidP="00CE2961">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на доопрацювання сервісів мобільного застосунку «Моя податкова» в частині </w:t>
            </w:r>
            <w:r w:rsidRPr="003D2504">
              <w:rPr>
                <w:rFonts w:ascii="Times New Roman" w:eastAsia="Calibri" w:hAnsi="Times New Roman" w:cs="Times New Roman"/>
                <w:sz w:val="24"/>
                <w:szCs w:val="24"/>
              </w:rPr>
              <w:lastRenderedPageBreak/>
              <w:t xml:space="preserve">формування та подання податкової декларації платника єдиного податку – фізичної особи – підприємця (лист </w:t>
            </w:r>
            <w:r w:rsidRPr="003D2504">
              <w:rPr>
                <w:rFonts w:ascii="Times New Roman" w:eastAsia="Calibri" w:hAnsi="Times New Roman" w:cs="Times New Roman"/>
                <w:sz w:val="24"/>
                <w:szCs w:val="24"/>
              </w:rPr>
              <w:br/>
              <w:t>від 08.02.2024 № 22/ІКС/99-00-12-02-04);</w:t>
            </w:r>
          </w:p>
          <w:p w:rsidR="00220B98" w:rsidRPr="003D2504" w:rsidRDefault="00220B98" w:rsidP="00CE2961">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на внесення змін до ІКС ДПС щодо обміну реєстраційними даними платників податків для забезпечення електронного документообігу (лист від 20.02.2024 </w:t>
            </w:r>
            <w:r w:rsidRPr="003D2504">
              <w:rPr>
                <w:rFonts w:ascii="Times New Roman" w:eastAsia="Calibri" w:hAnsi="Times New Roman" w:cs="Times New Roman"/>
                <w:sz w:val="24"/>
                <w:szCs w:val="24"/>
              </w:rPr>
              <w:br/>
              <w:t>№ 29/ІКС/99-00-12-02-01-08);</w:t>
            </w:r>
          </w:p>
          <w:p w:rsidR="00220B98" w:rsidRPr="003D2504" w:rsidRDefault="00220B98" w:rsidP="00CE2961">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hAnsi="Times New Roman" w:cs="Times New Roman"/>
                <w:sz w:val="24"/>
                <w:szCs w:val="24"/>
              </w:rPr>
              <w:t xml:space="preserve">на доопрацювання ІКС «Електронний кабінет» в частині відображення додаткової інформації в реєстрі «Пошук марки акцизного податку» (лист </w:t>
            </w:r>
            <w:r w:rsidRPr="003D2504">
              <w:rPr>
                <w:rFonts w:ascii="Times New Roman" w:hAnsi="Times New Roman" w:cs="Times New Roman"/>
                <w:sz w:val="24"/>
                <w:szCs w:val="24"/>
              </w:rPr>
              <w:br/>
              <w:t>від 08.04.2024 № 54/ІКС/99-00-09-01-02-08);</w:t>
            </w:r>
          </w:p>
          <w:p w:rsidR="00220B98" w:rsidRPr="003D2504" w:rsidRDefault="00220B98" w:rsidP="00CE2961">
            <w:pPr>
              <w:shd w:val="clear" w:color="auto" w:fill="FFFFFF"/>
              <w:tabs>
                <w:tab w:val="left" w:pos="451"/>
              </w:tabs>
              <w:spacing w:after="0" w:line="240" w:lineRule="auto"/>
              <w:jc w:val="both"/>
              <w:rPr>
                <w:rFonts w:ascii="Times New Roman" w:eastAsia="Times New Roman" w:hAnsi="Times New Roman" w:cs="Times New Roman"/>
                <w:sz w:val="24"/>
                <w:szCs w:val="24"/>
              </w:rPr>
            </w:pPr>
            <w:r w:rsidRPr="003D2504">
              <w:rPr>
                <w:rFonts w:ascii="Times New Roman" w:eastAsia="Calibri" w:hAnsi="Times New Roman" w:cs="Times New Roman"/>
                <w:sz w:val="24"/>
                <w:szCs w:val="24"/>
              </w:rPr>
              <w:t>на доопрацювання сервісів ІКС «Електронний кабінет» в частині забезпечення можливості взаємодії з Єдиним порталом державних послуг «ДІЯ» щодо надання інформації компетентним органам для створення можливості подання заяв на отримання ліцензії (лист від  25.04.2024 № 68/ІКС/99-</w:t>
            </w:r>
            <w:r w:rsidRPr="003D2504">
              <w:rPr>
                <w:rFonts w:ascii="Times New Roman" w:eastAsia="Calibri" w:hAnsi="Times New Roman" w:cs="Times New Roman"/>
                <w:sz w:val="24"/>
                <w:szCs w:val="24"/>
              </w:rPr>
              <w:lastRenderedPageBreak/>
              <w:t>00-12-02-04-08);</w:t>
            </w:r>
            <w:r w:rsidRPr="003D2504">
              <w:rPr>
                <w:rFonts w:ascii="Times New Roman" w:eastAsia="Times New Roman" w:hAnsi="Times New Roman" w:cs="Times New Roman"/>
                <w:sz w:val="24"/>
                <w:szCs w:val="24"/>
              </w:rPr>
              <w:t xml:space="preserve"> </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на доопрацювання сервісів мобільного застосунку «Моя податкова» в частині формування та подання декларації про майновий стан і доходи (лист </w:t>
            </w:r>
            <w:r w:rsidRPr="003D2504">
              <w:rPr>
                <w:rFonts w:ascii="Times New Roman" w:eastAsia="Calibri" w:hAnsi="Times New Roman" w:cs="Times New Roman"/>
                <w:sz w:val="24"/>
                <w:szCs w:val="24"/>
              </w:rPr>
              <w:br/>
              <w:t>від 29.05.2024 № 88/ІКС/99-00-12-02-04-08);</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доповнення до «Заявки на доопрацювання  програмного забезпечення ІКС «Електронний кабінет», в  частині відображення квитанцій сформованих до податкових накладних / розрахунків коригування кількісних і вартісних показників до податкових накладних» (лист від 11.06.2024 № 98/ІКС/99-00-12-02-05-08);</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Times New Roman" w:hAnsi="Times New Roman" w:cs="Times New Roman"/>
                <w:sz w:val="24"/>
                <w:szCs w:val="24"/>
                <w:lang w:eastAsia="ru-RU"/>
              </w:rPr>
              <w:t xml:space="preserve">на доопрацювання програмного забезпечення інформаційно-комунікаційних систем ДПС щодо розробки нових версій вебсервісів для взаємодії з реєстром Дія Сіті в рамках виконання положень Закону України </w:t>
            </w:r>
            <w:r w:rsidRPr="003D2504">
              <w:rPr>
                <w:rFonts w:ascii="Times New Roman" w:eastAsia="Times New Roman" w:hAnsi="Times New Roman" w:cs="Times New Roman"/>
                <w:sz w:val="24"/>
                <w:szCs w:val="24"/>
                <w:lang w:eastAsia="ru-RU"/>
              </w:rPr>
              <w:br/>
              <w:t xml:space="preserve">«Про стимулювання розвитку цифрової </w:t>
            </w:r>
            <w:r w:rsidRPr="003D2504">
              <w:rPr>
                <w:rFonts w:ascii="Times New Roman" w:eastAsia="Times New Roman" w:hAnsi="Times New Roman" w:cs="Times New Roman"/>
                <w:sz w:val="24"/>
                <w:szCs w:val="24"/>
                <w:lang w:eastAsia="ru-RU"/>
              </w:rPr>
              <w:lastRenderedPageBreak/>
              <w:t xml:space="preserve">економіки в Україні» </w:t>
            </w:r>
            <w:r w:rsidRPr="003D2504">
              <w:rPr>
                <w:rFonts w:ascii="Times New Roman" w:eastAsia="Calibri" w:hAnsi="Times New Roman" w:cs="Times New Roman"/>
                <w:sz w:val="24"/>
                <w:szCs w:val="24"/>
              </w:rPr>
              <w:t>(лист від  03.07.2024 № 120/ІКС/99-00-12-02-03-08).</w:t>
            </w:r>
          </w:p>
          <w:p w:rsidR="00220B98" w:rsidRPr="003D2504" w:rsidRDefault="0005021E"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П</w:t>
            </w:r>
            <w:r w:rsidR="00634E43" w:rsidRPr="003D2504">
              <w:rPr>
                <w:rFonts w:ascii="Times New Roman" w:eastAsia="Calibri" w:hAnsi="Times New Roman" w:cs="Times New Roman"/>
                <w:sz w:val="24"/>
                <w:szCs w:val="24"/>
              </w:rPr>
              <w:t xml:space="preserve">огоджуються </w:t>
            </w:r>
            <w:r w:rsidR="00220B98" w:rsidRPr="003D2504">
              <w:rPr>
                <w:rFonts w:ascii="Times New Roman" w:eastAsia="Calibri" w:hAnsi="Times New Roman" w:cs="Times New Roman"/>
                <w:sz w:val="24"/>
                <w:szCs w:val="24"/>
              </w:rPr>
              <w:t>структурни</w:t>
            </w:r>
            <w:r w:rsidR="00634E43" w:rsidRPr="003D2504">
              <w:rPr>
                <w:rFonts w:ascii="Times New Roman" w:eastAsia="Calibri" w:hAnsi="Times New Roman" w:cs="Times New Roman"/>
                <w:sz w:val="24"/>
                <w:szCs w:val="24"/>
              </w:rPr>
              <w:t>ми</w:t>
            </w:r>
            <w:r w:rsidR="00220B98" w:rsidRPr="003D2504">
              <w:rPr>
                <w:rFonts w:ascii="Times New Roman" w:eastAsia="Calibri" w:hAnsi="Times New Roman" w:cs="Times New Roman"/>
                <w:sz w:val="24"/>
                <w:szCs w:val="24"/>
              </w:rPr>
              <w:t xml:space="preserve"> підрозділа</w:t>
            </w:r>
            <w:r w:rsidR="00634E43" w:rsidRPr="003D2504">
              <w:rPr>
                <w:rFonts w:ascii="Times New Roman" w:eastAsia="Calibri" w:hAnsi="Times New Roman" w:cs="Times New Roman"/>
                <w:sz w:val="24"/>
                <w:szCs w:val="24"/>
              </w:rPr>
              <w:t>ми</w:t>
            </w:r>
            <w:r w:rsidR="00220B98" w:rsidRPr="003D2504">
              <w:rPr>
                <w:rFonts w:ascii="Times New Roman" w:eastAsia="Calibri" w:hAnsi="Times New Roman" w:cs="Times New Roman"/>
                <w:sz w:val="24"/>
                <w:szCs w:val="24"/>
              </w:rPr>
              <w:t xml:space="preserve"> ДПС Заявки щодо: </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удосконалення сервісів ІКС ДПС в частині отримання статистичної інформації щодо користувачів електронних сервісів;</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доопрацювання ІКС ДПС щодо забезпечення направлення документів, сформованих засобами ІКС «Податковий блок» у форматі (стандарті), затвердженому у встановленому законодавством порядку до Архіву електронної звітності ІКС «Єдине вікно подання електронної звітності»;</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доопрацювання програмного забезпечення інформаційно-комунікаційних систем ДПС для забезпечення взаємодії між ДПС та Національним банком України в частині надання Національному банку України інформації про суми надходжень платежів та податків, контроль за справлянням яких покладено на органи ДПС та про суми </w:t>
            </w:r>
            <w:r w:rsidRPr="003D2504">
              <w:rPr>
                <w:rFonts w:ascii="Times New Roman" w:eastAsia="Calibri" w:hAnsi="Times New Roman" w:cs="Times New Roman"/>
                <w:sz w:val="24"/>
                <w:szCs w:val="24"/>
              </w:rPr>
              <w:lastRenderedPageBreak/>
              <w:t>надходжень податкових платежів до Державного бюджету України;</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доопрацювання ІКС «Електронний кабінет» (меню «Облікові дані платника», «Бланки звітності»);</w:t>
            </w:r>
          </w:p>
          <w:p w:rsidR="00220B98" w:rsidRPr="003D2504" w:rsidRDefault="00220B98" w:rsidP="00A52D8F">
            <w:pPr>
              <w:shd w:val="clear" w:color="auto" w:fill="FFFFFF"/>
              <w:tabs>
                <w:tab w:val="left" w:pos="451"/>
              </w:tabs>
              <w:spacing w:after="0" w:line="240" w:lineRule="auto"/>
              <w:jc w:val="both"/>
              <w:rPr>
                <w:rFonts w:ascii="Times New Roman" w:eastAsia="Calibri" w:hAnsi="Times New Roman" w:cs="Times New Roman"/>
                <w:b/>
                <w:sz w:val="24"/>
                <w:szCs w:val="24"/>
              </w:rPr>
            </w:pPr>
            <w:r w:rsidRPr="003D2504">
              <w:rPr>
                <w:rFonts w:ascii="Times New Roman" w:eastAsia="Calibri" w:hAnsi="Times New Roman" w:cs="Times New Roman"/>
                <w:sz w:val="24"/>
                <w:szCs w:val="24"/>
              </w:rPr>
              <w:t>модернізаці</w:t>
            </w:r>
            <w:r w:rsidR="00E35826" w:rsidRPr="003D2504">
              <w:rPr>
                <w:rFonts w:ascii="Times New Roman" w:eastAsia="Calibri" w:hAnsi="Times New Roman" w:cs="Times New Roman"/>
                <w:sz w:val="24"/>
                <w:szCs w:val="24"/>
              </w:rPr>
              <w:t>ї</w:t>
            </w:r>
            <w:r w:rsidRPr="003D2504">
              <w:rPr>
                <w:rFonts w:ascii="Times New Roman" w:eastAsia="Calibri" w:hAnsi="Times New Roman" w:cs="Times New Roman"/>
                <w:sz w:val="24"/>
                <w:szCs w:val="24"/>
              </w:rPr>
              <w:t xml:space="preserve"> IКС «Електронний кабінет», IКС «Податковий блок», ІКС «Єдине вікно подання електронної звітності» в частині забезпечення відображення інформації про подані громадянами, фізичними особами-підприємцями та особами, які здійснюють незалежну професійну діяльність документів у разі зміни їх ідентифікаційних даних.</w:t>
            </w:r>
          </w:p>
          <w:p w:rsidR="00220B98" w:rsidRPr="003D2504" w:rsidRDefault="00BC133A" w:rsidP="00BC133A">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Розглянуто та надано </w:t>
            </w:r>
            <w:r w:rsidR="00220B98" w:rsidRPr="003D2504">
              <w:rPr>
                <w:rFonts w:ascii="Times New Roman" w:eastAsia="Calibri" w:hAnsi="Times New Roman" w:cs="Times New Roman"/>
                <w:sz w:val="24"/>
                <w:szCs w:val="24"/>
              </w:rPr>
              <w:t>пропозиції до заявок, надісланих іншими структурними підрозділами ДПС (44 заявки)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467BAB"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6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pPr>
            <w:r w:rsidRPr="003D2504">
              <w:rPr>
                <w:rFonts w:ascii="Times New Roman" w:eastAsia="Times New Roman" w:hAnsi="Times New Roman" w:cs="Times New Roman"/>
                <w:sz w:val="24"/>
                <w:szCs w:val="24"/>
                <w:lang w:eastAsia="uk-UA"/>
              </w:rPr>
              <w:t>3.1.2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Створення (модернізація) програмного забезпечення ІКС «Електронний кабінет» щодо </w:t>
            </w:r>
            <w:r w:rsidRPr="003D2504">
              <w:rPr>
                <w:rFonts w:ascii="Times New Roman" w:eastAsia="Times New Roman" w:hAnsi="Times New Roman" w:cs="Times New Roman"/>
                <w:sz w:val="24"/>
                <w:szCs w:val="24"/>
                <w:lang w:eastAsia="uk-UA"/>
              </w:rPr>
              <w:lastRenderedPageBreak/>
              <w:t>розробки нових / доопрацювання наявних е-сервісів відповідно до узгоджених заявок</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Введено в постійну експлуатацію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інформаційних технологій,</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Департамент податкових сервісів,</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lastRenderedPageBreak/>
              <w:t>Доопрацьовано програмне забезпечення ІКС «Електронний кабінет» в частині:</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розмежування вхідних / вихідних документів за визначеними категоріями (лист від 28.11.2022 № 177/ІКС/99-00-12-02-04-08);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lastRenderedPageBreak/>
              <w:t xml:space="preserve">зміни механізму заповнення вхідних форм Облікової картки фізичної особи – платника податків / Заяви про внесення змін до Державного реєстру фізичних </w:t>
            </w:r>
            <w:r w:rsidRPr="003D2504">
              <w:rPr>
                <w:rFonts w:ascii="Times New Roman" w:hAnsi="Times New Roman" w:cs="Times New Roman"/>
                <w:sz w:val="24"/>
                <w:szCs w:val="24"/>
              </w:rPr>
              <w:br/>
              <w:t>осіб – платників податків (для подання в електронному вигляді) (лист від 28.07.2023 № 178/ІКС/99-00-12-04-01-08);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реалізації права платників на перегляд своїх податкових зобов’язань з мінімального податкового зобов’язання фізичними особами – власниками (орендарям)  земельних ділянок, віднесених до сільськогосподарських угідь, що визначені контролюючим органом у податкових повідомленнях-рішеннях форми «МПЗ» (лист </w:t>
            </w:r>
            <w:r w:rsidRPr="003D2504">
              <w:rPr>
                <w:rFonts w:ascii="Times New Roman" w:hAnsi="Times New Roman" w:cs="Times New Roman"/>
                <w:sz w:val="24"/>
                <w:szCs w:val="24"/>
              </w:rPr>
              <w:br/>
              <w:t>від 14.12.2023 № 296/ІКС/99-00-24-01-02);</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забезпечення можливості доступу до Реєстру платників, які використовують єдиний рахунок на період дії воєнного стану (лист від 17.10.2023 № 245/ІКС/99-00-12-02-04-08); </w:t>
            </w:r>
          </w:p>
          <w:p w:rsidR="00220B98" w:rsidRPr="003D2504" w:rsidRDefault="00220B98" w:rsidP="00A52D8F">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візуалізації в </w:t>
            </w:r>
            <w:r w:rsidR="00F94647" w:rsidRPr="003D2504">
              <w:rPr>
                <w:rFonts w:ascii="Times New Roman" w:hAnsi="Times New Roman" w:cs="Times New Roman"/>
                <w:sz w:val="24"/>
                <w:szCs w:val="24"/>
              </w:rPr>
              <w:t>Електронному кабінеті</w:t>
            </w:r>
            <w:r w:rsidRPr="003D2504">
              <w:rPr>
                <w:rFonts w:ascii="Times New Roman" w:hAnsi="Times New Roman" w:cs="Times New Roman"/>
                <w:sz w:val="24"/>
                <w:szCs w:val="24"/>
              </w:rPr>
              <w:t xml:space="preserve"> </w:t>
            </w:r>
            <w:r w:rsidRPr="003D2504">
              <w:rPr>
                <w:rFonts w:ascii="Times New Roman" w:hAnsi="Times New Roman" w:cs="Times New Roman"/>
                <w:sz w:val="24"/>
                <w:szCs w:val="24"/>
              </w:rPr>
              <w:lastRenderedPageBreak/>
              <w:t>інформаційного повідомлення під час часткового автоматичного заповнення декларації про майновий стан і доходи (лист від 12.01.2024 № 217/99-00-24-01-02-08);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внесення змін щодо часткового заповнення декларації про майновий стан і доходи (лист від 12.01.2024 № 796/99-00-24-01-02-08);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внесення змін до алгоритму часткового заповнення декларації про майновий стан і доходи (лист від 12.01.2024 № 890/99-00-24-01-02-08);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забезпечення можливості подання Заяви про внесення даних до Єдиного державного реєстру місць зберігання (J/F1318602) (лист від 18.01.2024 </w:t>
            </w:r>
            <w:r w:rsidRPr="003D2504">
              <w:rPr>
                <w:rFonts w:ascii="Times New Roman" w:hAnsi="Times New Roman" w:cs="Times New Roman"/>
                <w:sz w:val="24"/>
                <w:szCs w:val="24"/>
              </w:rPr>
              <w:br/>
              <w:t>№ 6/ІКС/99-00-09-01-02-08);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доопрацювання мобільного застосунку «Моя податкова» в частині формування та подання податкової декларації платника єдиного податку – фізичної особи-підприємця (першої та другої групи) (лист </w:t>
            </w:r>
            <w:r w:rsidRPr="003D2504">
              <w:rPr>
                <w:rFonts w:ascii="Times New Roman" w:hAnsi="Times New Roman" w:cs="Times New Roman"/>
                <w:sz w:val="24"/>
                <w:szCs w:val="24"/>
              </w:rPr>
              <w:lastRenderedPageBreak/>
              <w:t>від 08.02.2024 № 22/ІКС/99-00-12-02-04);</w:t>
            </w:r>
          </w:p>
          <w:p w:rsidR="00220B98" w:rsidRPr="003D2504" w:rsidRDefault="00220B98" w:rsidP="00A52D8F">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надання інформації про об’єкти  оподаткування або об’єкти, пов’язані з оподаткуванням або через які провадиться діяльність при взаємодії з системою </w:t>
            </w:r>
            <w:r w:rsidRPr="003D2504">
              <w:rPr>
                <w:rFonts w:ascii="Times New Roman" w:hAnsi="Times New Roman" w:cs="Times New Roman"/>
                <w:sz w:val="24"/>
                <w:szCs w:val="24"/>
              </w:rPr>
              <w:br/>
              <w:t xml:space="preserve">е-Підприємець в рамках реалізації положень постанови Кабінету </w:t>
            </w:r>
            <w:r w:rsidRPr="003D2504">
              <w:rPr>
                <w:rFonts w:ascii="Times New Roman" w:hAnsi="Times New Roman" w:cs="Times New Roman"/>
                <w:sz w:val="24"/>
                <w:szCs w:val="24"/>
              </w:rPr>
              <w:br/>
              <w:t xml:space="preserve">Міністрів України </w:t>
            </w:r>
            <w:r w:rsidR="00F94647" w:rsidRPr="003D2504">
              <w:rPr>
                <w:rFonts w:ascii="Times New Roman" w:hAnsi="Times New Roman" w:cs="Times New Roman"/>
                <w:sz w:val="24"/>
                <w:szCs w:val="24"/>
              </w:rPr>
              <w:t xml:space="preserve">від 04 серпня 2021 року № 808 </w:t>
            </w:r>
            <w:r w:rsidRPr="003D2504">
              <w:rPr>
                <w:rFonts w:ascii="Times New Roman" w:hAnsi="Times New Roman" w:cs="Times New Roman"/>
                <w:sz w:val="24"/>
                <w:szCs w:val="24"/>
              </w:rPr>
              <w:t>«Про реалізацію експериментального проекту щодо спрощення умов для започаткування та провадження підприємницької діяльності» (лист від 20.02.2024 № 2066/99-00-12-01-02-08);</w:t>
            </w:r>
          </w:p>
          <w:p w:rsidR="00220B98" w:rsidRPr="003D2504" w:rsidRDefault="00220B98" w:rsidP="00CE2961">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створення у відкритій частині ЕК сторінки моніторингу доступності ФСКО ДПС (відображення моніторингу роботи фіскальних серверів контролюючого органу) (лист від 07.03.2024 № 37/ІКС/99-00-20-02-05-08);</w:t>
            </w:r>
          </w:p>
          <w:p w:rsidR="00220B98" w:rsidRPr="003D2504" w:rsidRDefault="00220B98" w:rsidP="00CE2961">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забезпечення можливості пошуку фізичними особами інформації про себе, як керівників (лист від 25.03.2024 </w:t>
            </w:r>
            <w:r w:rsidRPr="003D2504">
              <w:rPr>
                <w:rFonts w:ascii="Times New Roman" w:hAnsi="Times New Roman" w:cs="Times New Roman"/>
                <w:sz w:val="24"/>
                <w:szCs w:val="24"/>
              </w:rPr>
              <w:br/>
            </w:r>
            <w:r w:rsidRPr="003D2504">
              <w:rPr>
                <w:rFonts w:ascii="Times New Roman" w:hAnsi="Times New Roman" w:cs="Times New Roman"/>
                <w:sz w:val="24"/>
                <w:szCs w:val="24"/>
              </w:rPr>
              <w:lastRenderedPageBreak/>
              <w:t xml:space="preserve">№ 49/ІКС/99-00-12-01-01-08); </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забезпечення можливості взаємодії з Єдиним порталом державних послуг «ДІЯ» щодо надання інформації компетентним органам для створення можливості подання заяв на отримання ліцензії (лист від 25.04.2024 № 68/ІКС/99-00-12-02-04-08);</w:t>
            </w:r>
          </w:p>
          <w:p w:rsidR="00220B98" w:rsidRPr="003D2504" w:rsidRDefault="00220B98" w:rsidP="00CE2961">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приймання Повідомлення про участь у міжнародній групі компаній за формою, затвердженою наказом Міністерства фінансів України від 31.12.2020 № 839, зі змінами, внесеними наказом  Міністерства фінансів України від 9 лютого 2024 № 58 «Про внесення змін до наказу Міністерства фінансів України від 31 грудня 2020 № 839» (лист від 16.05.2024 </w:t>
            </w:r>
            <w:r w:rsidRPr="003D2504">
              <w:rPr>
                <w:rFonts w:ascii="Times New Roman" w:hAnsi="Times New Roman" w:cs="Times New Roman"/>
                <w:sz w:val="24"/>
                <w:szCs w:val="24"/>
              </w:rPr>
              <w:br/>
              <w:t>№ 81/ІКС/99-00-23-02-03-08);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реалізації норм постанови Кабінету Міністрів України від 11.12.2019 № 1165 та наказу Міністерства фінансів України від 12.12.2019 № 520 (із змінами), з врахуванням змін (відеоконференції) (лист </w:t>
            </w:r>
            <w:r w:rsidRPr="003D2504">
              <w:rPr>
                <w:rFonts w:ascii="Times New Roman" w:hAnsi="Times New Roman" w:cs="Times New Roman"/>
                <w:sz w:val="24"/>
                <w:szCs w:val="24"/>
              </w:rPr>
              <w:lastRenderedPageBreak/>
              <w:t>від 05.06.2024 № 96/ІКС/99-00-18-04-01-08);</w:t>
            </w:r>
          </w:p>
          <w:p w:rsidR="00F94647" w:rsidRPr="003D2504" w:rsidRDefault="00F94647" w:rsidP="00F9464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відображення квитанцій, сформованих до податкових накладних / розрахунків коригування кількісних і вартісних показників до податкових накладних (лист від 11.06.2024 № 98/ІКС/99-00-12-02-05-08);</w:t>
            </w:r>
          </w:p>
          <w:p w:rsidR="00220B98" w:rsidRPr="003D2504" w:rsidRDefault="00220B98" w:rsidP="00CE2961">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розробки нових версій вебсервісів для взаємодії з реєстром Дія Сіті в рамках виконання положень Закону України «Про стимулювання розвитку цифрової економіки в Україні» (лист від 03.07.2024 № 120/ІКС/99-00-12-02-03-08);</w:t>
            </w:r>
          </w:p>
          <w:p w:rsidR="00220B98" w:rsidRPr="003D2504" w:rsidRDefault="00220B98" w:rsidP="003A7F9D">
            <w:pPr>
              <w:shd w:val="clear" w:color="auto" w:fill="FFFFFF"/>
              <w:tabs>
                <w:tab w:val="left" w:pos="451"/>
              </w:tabs>
              <w:spacing w:after="0" w:line="240" w:lineRule="auto"/>
              <w:jc w:val="both"/>
              <w:rPr>
                <w:rFonts w:ascii="Times New Roman" w:eastAsia="Calibri" w:hAnsi="Times New Roman" w:cs="Times New Roman"/>
                <w:b/>
                <w:sz w:val="24"/>
                <w:szCs w:val="24"/>
              </w:rPr>
            </w:pPr>
            <w:r w:rsidRPr="003D2504">
              <w:rPr>
                <w:rFonts w:ascii="Times New Roman" w:hAnsi="Times New Roman" w:cs="Times New Roman"/>
                <w:sz w:val="24"/>
                <w:szCs w:val="24"/>
              </w:rPr>
              <w:t xml:space="preserve">оновлення програмного забезпечення у зв’язку зі зміною / запровадженням форм звітності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203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Cs/>
                <w:sz w:val="24"/>
                <w:szCs w:val="24"/>
                <w:lang w:eastAsia="uk-UA"/>
              </w:rPr>
              <w:lastRenderedPageBreak/>
              <w:t>3.2. Забезпечення якісного та швидкого консультування платників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pPr>
            <w:r w:rsidRPr="003D2504">
              <w:rPr>
                <w:rFonts w:ascii="Times New Roman" w:eastAsia="Times New Roman" w:hAnsi="Times New Roman" w:cs="Times New Roman"/>
                <w:sz w:val="24"/>
                <w:szCs w:val="24"/>
                <w:lang w:eastAsia="uk-UA"/>
              </w:rPr>
              <w:t>3.2.1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Проведення роботи щодо популяризації можливостей Загальнодоступного інформаційно-довідкового ресурсу (далі – 3ІР)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622860">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Розміщено інформацію на вебпорталі ДПС, субсайтах вебпорталу ДПС, соціальній мережі Facebook, надіслано </w:t>
            </w:r>
            <w:r w:rsidR="00452C12" w:rsidRPr="003D2504">
              <w:rPr>
                <w:rFonts w:ascii="Times New Roman" w:eastAsia="Times New Roman" w:hAnsi="Times New Roman" w:cs="Times New Roman"/>
                <w:sz w:val="24"/>
                <w:szCs w:val="24"/>
                <w:lang w:eastAsia="uk-UA"/>
              </w:rPr>
              <w:t>повідомлення платникам податків на е-mail чи багатоплатформний месенджер (типу Viber, Теlegram) в центрах обслуговува</w:t>
            </w:r>
            <w:r w:rsidR="00452C12" w:rsidRPr="003D2504">
              <w:rPr>
                <w:rFonts w:ascii="Times New Roman" w:eastAsia="Times New Roman" w:hAnsi="Times New Roman" w:cs="Times New Roman"/>
                <w:sz w:val="24"/>
                <w:szCs w:val="24"/>
                <w:lang w:eastAsia="uk-UA"/>
              </w:rPr>
              <w:lastRenderedPageBreak/>
              <w:t>ння платників територіальних органів головних управлінь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Грудень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Інформаційно-довідковий департамент, 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Популяризація ЗІР здійснюється шляхом розміщення в Telegram–каналі ДПС, вебпорталі ДПС та субсайтах ДПС інформаційних повідомлень щодо роботи Контакт-центру ДПС, в яких наголошуються переваги використання ЗІР (розміщено 4 повідомлення на вебпорталі ДПС 10.01.2024, 29.03.2024, 31.05.2024, 27.06.2024).</w:t>
            </w:r>
          </w:p>
          <w:p w:rsidR="00452C12" w:rsidRPr="003D2504" w:rsidRDefault="00220B98"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На вебпорталі ДПС у розділі «Онлайн-навчання» у вкладці «Надання послуг Контакт-центром» розміщено навчальні</w:t>
            </w:r>
            <w:r w:rsidR="00452C12" w:rsidRPr="003D2504">
              <w:rPr>
                <w:rFonts w:ascii="Times New Roman" w:hAnsi="Times New Roman" w:cs="Times New Roman"/>
                <w:sz w:val="24"/>
                <w:szCs w:val="21"/>
              </w:rPr>
              <w:t xml:space="preserve"> матеріали щодо отримання інформаційно-довідкових послуг в ЗІР.</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 xml:space="preserve">У січні для платників підготовлено </w:t>
            </w:r>
            <w:r w:rsidRPr="003D2504">
              <w:rPr>
                <w:rFonts w:ascii="Times New Roman" w:hAnsi="Times New Roman" w:cs="Times New Roman"/>
                <w:sz w:val="24"/>
                <w:szCs w:val="21"/>
              </w:rPr>
              <w:br/>
              <w:t xml:space="preserve">1 розсилку на E-mail та направлено </w:t>
            </w:r>
            <w:r w:rsidRPr="003D2504">
              <w:rPr>
                <w:rFonts w:ascii="Times New Roman" w:hAnsi="Times New Roman" w:cs="Times New Roman"/>
                <w:sz w:val="24"/>
                <w:szCs w:val="21"/>
              </w:rPr>
              <w:br/>
              <w:t>16990 електронних листів.</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 xml:space="preserve">З метою популяризації ЗІР та доведення до платників актуальної інформації щодо податкового законодавства в соціальній мережі Facebook (на сторінках ДПС та бухгалтерських видань) розміщено </w:t>
            </w:r>
            <w:r w:rsidRPr="003D2504">
              <w:rPr>
                <w:rFonts w:ascii="Times New Roman" w:hAnsi="Times New Roman" w:cs="Times New Roman"/>
                <w:sz w:val="24"/>
                <w:szCs w:val="21"/>
              </w:rPr>
              <w:br/>
              <w:t>274 відповіді на запитання платників.</w:t>
            </w:r>
          </w:p>
          <w:p w:rsidR="00220B98" w:rsidRPr="003D2504" w:rsidRDefault="00452C12" w:rsidP="00452C12">
            <w:pPr>
              <w:spacing w:after="0" w:line="240" w:lineRule="auto"/>
              <w:contextualSpacing/>
              <w:jc w:val="both"/>
              <w:rPr>
                <w:rFonts w:ascii="Times New Roman" w:hAnsi="Times New Roman" w:cs="Times New Roman"/>
                <w:sz w:val="24"/>
                <w:szCs w:val="24"/>
                <w:lang w:val="ru-RU"/>
              </w:rPr>
            </w:pPr>
            <w:r w:rsidRPr="003D2504">
              <w:rPr>
                <w:rFonts w:ascii="Times New Roman" w:hAnsi="Times New Roman" w:cs="Times New Roman"/>
                <w:sz w:val="24"/>
                <w:szCs w:val="21"/>
              </w:rPr>
              <w:lastRenderedPageBreak/>
              <w:t>У звітному періоді не надходили матеріали щодо популяризації можливостей 3ІР для розміщення в центрах обслуговування платників територіальних органів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312B31">
        <w:trPr>
          <w:trHeight w:val="1418"/>
        </w:trPr>
        <w:tc>
          <w:tcPr>
            <w:tcW w:w="1843" w:type="dxa"/>
            <w:tcBorders>
              <w:left w:val="single" w:sz="4" w:space="0" w:color="auto"/>
              <w:bottom w:val="single" w:sz="4" w:space="0" w:color="auto"/>
              <w:right w:val="single" w:sz="4" w:space="0" w:color="auto"/>
            </w:tcBorders>
            <w:shd w:val="clear" w:color="auto" w:fill="auto"/>
            <w:vAlign w:val="center"/>
          </w:tcPr>
          <w:p w:rsidR="00A018B4" w:rsidRPr="003D2504" w:rsidRDefault="00A018B4"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3.2.2</w:t>
            </w:r>
          </w:p>
        </w:tc>
        <w:tc>
          <w:tcPr>
            <w:tcW w:w="2360" w:type="dxa"/>
            <w:tcBorders>
              <w:top w:val="single" w:sz="4" w:space="0" w:color="auto"/>
              <w:left w:val="single" w:sz="4" w:space="0" w:color="auto"/>
              <w:bottom w:val="single" w:sz="4" w:space="0" w:color="auto"/>
              <w:right w:val="single" w:sz="4" w:space="0" w:color="auto"/>
            </w:tcBorders>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Забезпечення працівників Контакт-центру ДПС ефективним інструментарієм для </w:t>
            </w:r>
            <w:r w:rsidR="00452C12" w:rsidRPr="003D2504">
              <w:rPr>
                <w:rFonts w:ascii="Times New Roman" w:eastAsia="Times New Roman" w:hAnsi="Times New Roman" w:cs="Times New Roman"/>
                <w:sz w:val="24"/>
                <w:szCs w:val="24"/>
                <w:lang w:eastAsia="uk-UA"/>
              </w:rPr>
              <w:t>якісного надання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Рівень задоволеності платників податків відповідями </w:t>
            </w:r>
            <w:r w:rsidR="00452C12" w:rsidRPr="003D2504">
              <w:rPr>
                <w:rFonts w:ascii="Times New Roman" w:eastAsia="Times New Roman" w:hAnsi="Times New Roman" w:cs="Times New Roman"/>
                <w:sz w:val="24"/>
                <w:szCs w:val="24"/>
                <w:lang w:eastAsia="uk-UA"/>
              </w:rPr>
              <w:t>та алгоритмами дій, розміщеними в Базі знань, становить не менше від 80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Грудень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Інформаційно-довідковий департаме</w:t>
            </w:r>
            <w:r w:rsidR="00452C12" w:rsidRPr="003D2504">
              <w:rPr>
                <w:rFonts w:ascii="Times New Roman" w:eastAsia="Times New Roman" w:hAnsi="Times New Roman" w:cs="Times New Roman"/>
                <w:sz w:val="24"/>
                <w:szCs w:val="24"/>
                <w:lang w:eastAsia="uk-UA"/>
              </w:rPr>
              <w:t>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 xml:space="preserve">Рівень задоволеності платників відповідями, розміщеними в Базі знань </w:t>
            </w:r>
            <w:r w:rsidRPr="003D2504">
              <w:rPr>
                <w:rFonts w:ascii="Times New Roman" w:eastAsia="Calibri" w:hAnsi="Times New Roman" w:cs="Times New Roman"/>
                <w:sz w:val="24"/>
                <w:szCs w:val="21"/>
              </w:rPr>
              <w:br/>
              <w:t>ЗІР складає 82,01 відсотка.</w:t>
            </w:r>
          </w:p>
          <w:p w:rsidR="00A018B4" w:rsidRPr="003D2504" w:rsidRDefault="00A018B4" w:rsidP="00F15BA1">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Проведено аналіз 27 коментарів користувачів ЗІР, за результатами якого:</w:t>
            </w:r>
          </w:p>
          <w:p w:rsidR="00452C12" w:rsidRPr="003D2504" w:rsidRDefault="00452C12" w:rsidP="00452C12">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 xml:space="preserve">підготовлено роз’яснення платникам без внесення змін до відповідей по </w:t>
            </w:r>
            <w:r w:rsidRPr="003D2504">
              <w:rPr>
                <w:rFonts w:ascii="Times New Roman" w:eastAsia="Calibri" w:hAnsi="Times New Roman" w:cs="Times New Roman"/>
                <w:sz w:val="24"/>
                <w:szCs w:val="21"/>
              </w:rPr>
              <w:br/>
              <w:t>6 коментарям;</w:t>
            </w:r>
          </w:p>
          <w:p w:rsidR="00452C12" w:rsidRPr="003D2504" w:rsidRDefault="00452C12" w:rsidP="00452C12">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 xml:space="preserve">передано результати фіксації задоволеності до відповідних структурних підрозділів ДПС для підтвердження редакції відповіді – 17, з яких підтверджено позицію по 7, по </w:t>
            </w:r>
            <w:r w:rsidRPr="003D2504">
              <w:rPr>
                <w:rFonts w:ascii="Times New Roman" w:eastAsia="Calibri" w:hAnsi="Times New Roman" w:cs="Times New Roman"/>
                <w:sz w:val="24"/>
                <w:szCs w:val="21"/>
              </w:rPr>
              <w:br/>
              <w:t xml:space="preserve">3 запитаннях-відповідях не отримано інформацію на дату звітування, решта (7) запитань-відповідей опрацьовано </w:t>
            </w:r>
            <w:r w:rsidRPr="003D2504">
              <w:rPr>
                <w:rFonts w:ascii="Times New Roman" w:eastAsia="Calibri" w:hAnsi="Times New Roman" w:cs="Times New Roman"/>
                <w:sz w:val="24"/>
                <w:szCs w:val="21"/>
              </w:rPr>
              <w:lastRenderedPageBreak/>
              <w:t xml:space="preserve">відповідно до рекомендацій, наданих профільними структурними підрозділами ДПС; </w:t>
            </w:r>
          </w:p>
          <w:p w:rsidR="00452C12" w:rsidRPr="003D2504" w:rsidRDefault="00452C12" w:rsidP="00452C12">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підготовлено нові проєкти відповідей, які направлено на погодження до відповідних структурних підрозділів ДПС – 2, та за результатами опрацювання розміщено нові редакції відповідей;</w:t>
            </w:r>
          </w:p>
          <w:p w:rsidR="00452C12" w:rsidRPr="003D2504" w:rsidRDefault="00452C12" w:rsidP="00452C12">
            <w:pPr>
              <w:spacing w:after="0" w:line="240" w:lineRule="auto"/>
              <w:contextualSpacing/>
              <w:jc w:val="both"/>
              <w:rPr>
                <w:rFonts w:ascii="Times New Roman" w:hAnsi="Times New Roman" w:cs="Times New Roman"/>
                <w:sz w:val="24"/>
                <w:szCs w:val="24"/>
              </w:rPr>
            </w:pPr>
            <w:r w:rsidRPr="003D2504">
              <w:rPr>
                <w:rFonts w:ascii="Times New Roman" w:eastAsia="Calibri" w:hAnsi="Times New Roman" w:cs="Times New Roman"/>
                <w:sz w:val="24"/>
                <w:szCs w:val="21"/>
              </w:rPr>
              <w:t>самостійно напрацьовано на заміну та внесено до Бази знань нові запитання-відповіді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2112"/>
        </w:trPr>
        <w:tc>
          <w:tcPr>
            <w:tcW w:w="1843" w:type="dxa"/>
            <w:tcBorders>
              <w:left w:val="single" w:sz="4" w:space="0" w:color="auto"/>
              <w:bottom w:val="single" w:sz="4" w:space="0" w:color="auto"/>
              <w:right w:val="single" w:sz="4" w:space="0" w:color="auto"/>
            </w:tcBorders>
            <w:vAlign w:val="center"/>
            <w:hideMark/>
          </w:tcPr>
          <w:p w:rsidR="00A018B4" w:rsidRPr="003D2504" w:rsidRDefault="00A018B4"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3.2.3</w:t>
            </w:r>
          </w:p>
        </w:tc>
        <w:tc>
          <w:tcPr>
            <w:tcW w:w="2360" w:type="dxa"/>
            <w:tcBorders>
              <w:top w:val="single" w:sz="4" w:space="0" w:color="auto"/>
              <w:left w:val="single" w:sz="4" w:space="0" w:color="auto"/>
              <w:bottom w:val="single" w:sz="4" w:space="0" w:color="auto"/>
              <w:right w:val="single" w:sz="4" w:space="0" w:color="auto"/>
            </w:tcBorders>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Підвищення </w:t>
            </w:r>
            <w:r w:rsidR="00452C12" w:rsidRPr="003D2504">
              <w:rPr>
                <w:rFonts w:ascii="Times New Roman" w:eastAsia="Times New Roman" w:hAnsi="Times New Roman" w:cs="Times New Roman"/>
                <w:sz w:val="24"/>
                <w:szCs w:val="24"/>
                <w:lang w:eastAsia="uk-UA"/>
              </w:rPr>
              <w:t>обізнаності платників податків шляхом наповнення запитаннями-відповідями Бази 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Наповнено </w:t>
            </w:r>
            <w:r w:rsidR="00452C12" w:rsidRPr="003D2504">
              <w:rPr>
                <w:rFonts w:ascii="Times New Roman" w:eastAsia="Times New Roman" w:hAnsi="Times New Roman" w:cs="Times New Roman"/>
                <w:sz w:val="24"/>
                <w:szCs w:val="24"/>
                <w:lang w:eastAsia="uk-UA"/>
              </w:rPr>
              <w:t>Базу знань та актуалізовано розділи ЗІР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Грудень</w:t>
            </w:r>
            <w:r w:rsidR="00452C12" w:rsidRPr="003D2504">
              <w:rPr>
                <w:rFonts w:ascii="Times New Roman" w:eastAsia="Times New Roman" w:hAnsi="Times New Roman" w:cs="Times New Roman"/>
                <w:sz w:val="24"/>
                <w:szCs w:val="24"/>
                <w:lang w:eastAsia="uk-UA"/>
              </w:rPr>
              <w:t xml:space="preserve"> 2024 року</w:t>
            </w:r>
            <w:r w:rsidRPr="003D2504">
              <w:rPr>
                <w:rFonts w:ascii="Times New Roman" w:eastAsia="Times New Roman" w:hAnsi="Times New Roman" w:cs="Times New Roman"/>
                <w:sz w:val="24"/>
                <w:szCs w:val="24"/>
                <w:lang w:eastAsia="uk-U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Інформаці</w:t>
            </w:r>
            <w:r w:rsidR="00452C12" w:rsidRPr="003D2504">
              <w:rPr>
                <w:rFonts w:ascii="Times New Roman" w:eastAsia="Times New Roman" w:hAnsi="Times New Roman" w:cs="Times New Roman"/>
                <w:sz w:val="24"/>
                <w:szCs w:val="24"/>
                <w:lang w:eastAsia="uk-UA"/>
              </w:rPr>
              <w:t xml:space="preserve"> 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52C12" w:rsidRPr="003D2504" w:rsidRDefault="00A018B4"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Станом на звітну дату кількість</w:t>
            </w:r>
            <w:r w:rsidR="00452C12" w:rsidRPr="003D2504">
              <w:rPr>
                <w:rFonts w:ascii="Times New Roman" w:hAnsi="Times New Roman" w:cs="Times New Roman"/>
                <w:sz w:val="24"/>
                <w:szCs w:val="21"/>
              </w:rPr>
              <w:t xml:space="preserve"> відвідувань ЗІР складає 2 524 284.</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 xml:space="preserve">Протягом звітного періоду Базу знань ЗІР наповнено 755 запитаннями-відповідями, з яких 274 напрацьовані як прямі норми та 481 погоджені структурними підрозділами ДПС. </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Оновлено розділи ЗІР:</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 xml:space="preserve">«Нормативні та інформаційні </w:t>
            </w:r>
            <w:r w:rsidRPr="003D2504">
              <w:rPr>
                <w:rFonts w:ascii="Times New Roman" w:hAnsi="Times New Roman" w:cs="Times New Roman"/>
                <w:sz w:val="24"/>
                <w:szCs w:val="21"/>
              </w:rPr>
              <w:br/>
              <w:t>документи» (розміщено / видалено / оновлено / переведено до «Нечинних» – 114;</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lastRenderedPageBreak/>
              <w:t>«Останні зміни в законодавстві» – 10;</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«Податковий календар» – 7;</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«Ставки податків та зборів» – 6;</w:t>
            </w:r>
          </w:p>
          <w:p w:rsidR="00452C12" w:rsidRPr="003D2504" w:rsidRDefault="00452C12" w:rsidP="00452C12">
            <w:pPr>
              <w:spacing w:after="0" w:line="240" w:lineRule="auto"/>
              <w:contextualSpacing/>
              <w:jc w:val="both"/>
              <w:rPr>
                <w:rFonts w:ascii="Times New Roman" w:hAnsi="Times New Roman" w:cs="Times New Roman"/>
                <w:sz w:val="24"/>
                <w:szCs w:val="21"/>
              </w:rPr>
            </w:pPr>
            <w:r w:rsidRPr="003D2504">
              <w:rPr>
                <w:rFonts w:ascii="Times New Roman" w:hAnsi="Times New Roman" w:cs="Times New Roman"/>
                <w:sz w:val="24"/>
                <w:szCs w:val="21"/>
              </w:rPr>
              <w:t xml:space="preserve">«Права та обов’язки платників </w:t>
            </w:r>
            <w:r w:rsidRPr="003D2504">
              <w:rPr>
                <w:rFonts w:ascii="Times New Roman" w:hAnsi="Times New Roman" w:cs="Times New Roman"/>
                <w:sz w:val="24"/>
                <w:szCs w:val="21"/>
              </w:rPr>
              <w:br/>
              <w:t>податків» – 4;</w:t>
            </w:r>
          </w:p>
          <w:p w:rsidR="00A018B4" w:rsidRPr="003D2504" w:rsidRDefault="00452C12" w:rsidP="00452C12">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1"/>
              </w:rPr>
              <w:t>«Глосарій» – 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A018B4">
        <w:trPr>
          <w:trHeight w:val="1644"/>
        </w:trPr>
        <w:tc>
          <w:tcPr>
            <w:tcW w:w="1843" w:type="dxa"/>
            <w:tcBorders>
              <w:left w:val="single" w:sz="4" w:space="0" w:color="auto"/>
              <w:bottom w:val="single" w:sz="4" w:space="0" w:color="auto"/>
              <w:right w:val="single" w:sz="4" w:space="0" w:color="auto"/>
            </w:tcBorders>
          </w:tcPr>
          <w:p w:rsidR="00A018B4" w:rsidRPr="003D2504" w:rsidRDefault="00A018B4"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3.2.4</w:t>
            </w:r>
          </w:p>
        </w:tc>
        <w:tc>
          <w:tcPr>
            <w:tcW w:w="2360" w:type="dxa"/>
            <w:tcBorders>
              <w:top w:val="single" w:sz="4" w:space="0" w:color="auto"/>
              <w:left w:val="single" w:sz="4" w:space="0" w:color="auto"/>
              <w:bottom w:val="single" w:sz="4" w:space="0" w:color="auto"/>
              <w:right w:val="single" w:sz="4" w:space="0" w:color="auto"/>
            </w:tcBorders>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w:t>
            </w:r>
            <w:r w:rsidR="00452C12" w:rsidRPr="003D2504">
              <w:rPr>
                <w:rFonts w:ascii="Times New Roman" w:eastAsia="Times New Roman" w:hAnsi="Times New Roman" w:cs="Times New Roman"/>
                <w:sz w:val="24"/>
                <w:szCs w:val="24"/>
                <w:lang w:eastAsia="uk-UA"/>
              </w:rPr>
              <w:t>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Грудень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7C3580">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У Контакт-центрі ДПС постійно проводяться навчання для працівників щодо підвищення кваліфікації, розширення напрямів, зміни в законодавстві, впровадження нових послуг тощо у формі коучингу, самонавчання,</w:t>
            </w:r>
            <w:r w:rsidR="00452C12" w:rsidRPr="003D2504">
              <w:rPr>
                <w:rFonts w:ascii="Times New Roman" w:eastAsia="Calibri" w:hAnsi="Times New Roman" w:cs="Times New Roman"/>
                <w:sz w:val="24"/>
                <w:szCs w:val="21"/>
              </w:rPr>
              <w:t xml:space="preserve"> лекційних та практичних занять, відеоуроків</w:t>
            </w:r>
          </w:p>
          <w:p w:rsidR="00D740F6" w:rsidRPr="003D2504" w:rsidRDefault="00D740F6" w:rsidP="007C3580">
            <w:pPr>
              <w:spacing w:after="0" w:line="240" w:lineRule="auto"/>
              <w:contextualSpacing/>
              <w:jc w:val="both"/>
              <w:rPr>
                <w:rFonts w:ascii="Times New Roman" w:hAnsi="Times New Roman" w:cs="Times New Roman"/>
                <w:b/>
                <w:bCs/>
                <w:sz w:val="24"/>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18B4" w:rsidRPr="003D2504" w:rsidRDefault="00A018B4" w:rsidP="00EF21CB">
            <w:pPr>
              <w:spacing w:after="0" w:line="240" w:lineRule="auto"/>
              <w:jc w:val="center"/>
              <w:rPr>
                <w:rFonts w:ascii="Times New Roman" w:eastAsia="Times New Roman" w:hAnsi="Times New Roman" w:cs="Times New Roman"/>
                <w:strike/>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452C12">
        <w:trPr>
          <w:trHeight w:val="2181"/>
        </w:trPr>
        <w:tc>
          <w:tcPr>
            <w:tcW w:w="1843" w:type="dxa"/>
            <w:tcBorders>
              <w:left w:val="single" w:sz="4" w:space="0" w:color="auto"/>
              <w:bottom w:val="single" w:sz="4" w:space="0" w:color="auto"/>
              <w:right w:val="single" w:sz="4" w:space="0" w:color="auto"/>
            </w:tcBorders>
          </w:tcPr>
          <w:p w:rsidR="00220B98" w:rsidRPr="003D2504" w:rsidRDefault="00220B98" w:rsidP="00EF21CB">
            <w:pPr>
              <w:spacing w:after="0" w:line="240" w:lineRule="auto"/>
              <w:jc w:val="center"/>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
                <w:bCs/>
                <w:sz w:val="24"/>
                <w:szCs w:val="24"/>
                <w:lang w:eastAsia="uk-UA"/>
              </w:rPr>
              <w:lastRenderedPageBreak/>
              <w: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3.2.5</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Проведення опитування серед фізичних та юридичних осіб, які зверталися до Контакт-центру ДПС, з метою визначення задоволеності отриманими інформаційно-довідковими послугами</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Грудень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D7284D">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 xml:space="preserve">З метою забезпечення виконання Порядку здійснення контролю за якістю послуг, що надаються Контакт-центром ДПС, затвердженого наказом ДПС </w:t>
            </w:r>
            <w:r w:rsidRPr="003D2504">
              <w:rPr>
                <w:rFonts w:ascii="Times New Roman" w:eastAsia="Calibri" w:hAnsi="Times New Roman" w:cs="Times New Roman"/>
                <w:sz w:val="24"/>
                <w:szCs w:val="21"/>
              </w:rPr>
              <w:br/>
              <w:t xml:space="preserve">від 18.08.2023 № 673 (зі змінами), Плану заходів на 2023 – 2024 роки з підвищення рівня довіри до Державної податкової служби України за результатами проведеного Глобального опитування у 2022 році, затвердженого розпорядженням ДПС від 23.05.2023 </w:t>
            </w:r>
            <w:r w:rsidR="00FD2902" w:rsidRPr="003D2504">
              <w:rPr>
                <w:rFonts w:ascii="Times New Roman" w:eastAsia="Calibri" w:hAnsi="Times New Roman" w:cs="Times New Roman"/>
                <w:sz w:val="24"/>
                <w:szCs w:val="21"/>
              </w:rPr>
              <w:t>№ 14-р</w:t>
            </w:r>
            <w:r w:rsidRPr="003D2504">
              <w:rPr>
                <w:rFonts w:ascii="Times New Roman" w:eastAsia="Calibri" w:hAnsi="Times New Roman" w:cs="Times New Roman"/>
                <w:sz w:val="24"/>
                <w:szCs w:val="21"/>
              </w:rPr>
              <w:t>:</w:t>
            </w:r>
          </w:p>
          <w:p w:rsidR="00220B98" w:rsidRPr="003D2504" w:rsidRDefault="00220B98" w:rsidP="00D7284D">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 xml:space="preserve">у січні – липні 2024 року проведено вибіркове опитування серед клієнтів, які були записані в електронну чергу до </w:t>
            </w:r>
            <w:r w:rsidR="00FD2902" w:rsidRPr="003D2504">
              <w:rPr>
                <w:rFonts w:ascii="Times New Roman" w:eastAsia="Calibri" w:hAnsi="Times New Roman" w:cs="Times New Roman"/>
                <w:sz w:val="24"/>
                <w:szCs w:val="21"/>
              </w:rPr>
              <w:t>центрів обслуговування платників</w:t>
            </w:r>
            <w:r w:rsidRPr="003D2504">
              <w:rPr>
                <w:rFonts w:ascii="Times New Roman" w:eastAsia="Calibri" w:hAnsi="Times New Roman" w:cs="Times New Roman"/>
                <w:sz w:val="24"/>
                <w:szCs w:val="21"/>
              </w:rPr>
              <w:t xml:space="preserve"> через Контакт-центр ДПС;</w:t>
            </w:r>
          </w:p>
          <w:p w:rsidR="00220B98" w:rsidRPr="003D2504" w:rsidRDefault="00220B98" w:rsidP="00D7284D">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у період з 18.01.2024 по 21.02.2024 та з 23.04.2024 по 22.05.2024 проведено опитування серед абонентів Контакт-центру ДПС, які отримували інформаційно-довідкові послуги телефоном.</w:t>
            </w:r>
          </w:p>
          <w:p w:rsidR="00220B98" w:rsidRPr="003D2504" w:rsidRDefault="00220B98" w:rsidP="00D7284D">
            <w:pPr>
              <w:spacing w:after="0" w:line="240" w:lineRule="auto"/>
              <w:contextualSpacing/>
              <w:jc w:val="both"/>
              <w:rPr>
                <w:rFonts w:ascii="Times New Roman" w:eastAsia="Calibri" w:hAnsi="Times New Roman" w:cs="Times New Roman"/>
                <w:sz w:val="24"/>
                <w:szCs w:val="21"/>
              </w:rPr>
            </w:pPr>
            <w:r w:rsidRPr="003D2504">
              <w:rPr>
                <w:rFonts w:ascii="Times New Roman" w:eastAsia="Calibri" w:hAnsi="Times New Roman" w:cs="Times New Roman"/>
                <w:sz w:val="24"/>
                <w:szCs w:val="21"/>
              </w:rPr>
              <w:t xml:space="preserve">Крім того, у період з 09.02.2024 по </w:t>
            </w:r>
            <w:r w:rsidRPr="003D2504">
              <w:rPr>
                <w:rFonts w:ascii="Times New Roman" w:eastAsia="Calibri" w:hAnsi="Times New Roman" w:cs="Times New Roman"/>
                <w:sz w:val="24"/>
                <w:szCs w:val="21"/>
              </w:rPr>
              <w:lastRenderedPageBreak/>
              <w:t>20.02.2024 проведено опитування серед абонентів, які при зверненні до Контакт-центру ДПС самостійно припинили дзвінок під час прослуховування Голосового меню самообслуговування та абонентів дзвінки, яких завершені системою Контакт-центру ДПС.</w:t>
            </w:r>
          </w:p>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1"/>
              </w:rPr>
              <w:t xml:space="preserve">З метою виконання кроку «Валідація», у рамках розробки початкового проєкту пілотного проєкту з картографування споживчого шляху, наведеного у звіті Офісу технічної допомоги Міністерства фінансів (Казначейства) США </w:t>
            </w:r>
            <w:r w:rsidRPr="003D2504">
              <w:rPr>
                <w:rFonts w:ascii="Times New Roman" w:eastAsia="Calibri" w:hAnsi="Times New Roman" w:cs="Times New Roman"/>
                <w:sz w:val="24"/>
                <w:szCs w:val="21"/>
              </w:rPr>
              <w:br/>
              <w:t xml:space="preserve">від 12.02.2024, направленого листом </w:t>
            </w:r>
            <w:r w:rsidRPr="003D2504">
              <w:rPr>
                <w:rFonts w:ascii="Times New Roman" w:eastAsia="Calibri" w:hAnsi="Times New Roman" w:cs="Times New Roman"/>
                <w:sz w:val="24"/>
                <w:szCs w:val="21"/>
              </w:rPr>
              <w:br/>
              <w:t xml:space="preserve">від 29.02.2024 (вх. ДПС № 23973/5 </w:t>
            </w:r>
            <w:r w:rsidRPr="003D2504">
              <w:rPr>
                <w:rFonts w:ascii="Times New Roman" w:eastAsia="Calibri" w:hAnsi="Times New Roman" w:cs="Times New Roman"/>
                <w:sz w:val="24"/>
                <w:szCs w:val="21"/>
              </w:rPr>
              <w:br/>
              <w:t xml:space="preserve">від 29.02.2024), у березні – квітні </w:t>
            </w:r>
            <w:r w:rsidRPr="003D2504">
              <w:rPr>
                <w:rFonts w:ascii="Times New Roman" w:eastAsia="Calibri" w:hAnsi="Times New Roman" w:cs="Times New Roman"/>
                <w:sz w:val="24"/>
                <w:szCs w:val="21"/>
              </w:rPr>
              <w:br/>
              <w:t>2024 року проведено опитування серед заявників, які звертались засобами телефонного зв’язку та електронною поштою на сервіс «Пульс» щодо корупційних дій у 2023 році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trike/>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601"/>
        </w:trPr>
        <w:tc>
          <w:tcPr>
            <w:tcW w:w="1843" w:type="dxa"/>
            <w:vMerge w:val="restart"/>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Cs/>
                <w:sz w:val="24"/>
                <w:szCs w:val="24"/>
                <w:lang w:eastAsia="uk-UA"/>
              </w:rPr>
              <w:lastRenderedPageBreak/>
              <w:t xml:space="preserve">3.3. Розвиток системи </w:t>
            </w:r>
            <w:r w:rsidRPr="003D2504">
              <w:rPr>
                <w:rFonts w:ascii="Times New Roman" w:eastAsia="Times New Roman" w:hAnsi="Times New Roman" w:cs="Times New Roman"/>
                <w:bCs/>
                <w:sz w:val="24"/>
                <w:szCs w:val="24"/>
                <w:lang w:eastAsia="uk-UA"/>
              </w:rPr>
              <w:lastRenderedPageBreak/>
              <w:t>зворотного зв’язку з платниками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3.3.1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Проведення дослідження з </w:t>
            </w:r>
            <w:r w:rsidRPr="003D2504">
              <w:rPr>
                <w:rFonts w:ascii="Times New Roman" w:eastAsia="Times New Roman" w:hAnsi="Times New Roman" w:cs="Times New Roman"/>
                <w:sz w:val="24"/>
                <w:szCs w:val="24"/>
                <w:lang w:eastAsia="uk-UA"/>
              </w:rPr>
              <w:lastRenderedPageBreak/>
              <w:t xml:space="preserve">оцінки задоволеності бізнесу рівнем обслуговування податковими органами, у тому числі щодо поліпшення якості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ІКС «Електронний кабінет»</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B870B6">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Проведено опитування </w:t>
            </w:r>
            <w:r w:rsidRPr="003D2504">
              <w:rPr>
                <w:rFonts w:ascii="Times New Roman" w:eastAsia="Times New Roman" w:hAnsi="Times New Roman" w:cs="Times New Roman"/>
                <w:sz w:val="24"/>
                <w:szCs w:val="24"/>
                <w:lang w:eastAsia="uk-UA"/>
              </w:rPr>
              <w:lastRenderedPageBreak/>
              <w:t>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ІV квартал </w:t>
            </w:r>
            <w:r w:rsidRPr="003D2504">
              <w:rPr>
                <w:rFonts w:ascii="Times New Roman" w:eastAsia="Times New Roman" w:hAnsi="Times New Roman" w:cs="Times New Roman"/>
                <w:sz w:val="24"/>
                <w:szCs w:val="24"/>
                <w:lang w:eastAsia="uk-UA"/>
              </w:rPr>
              <w:lastRenderedPageBreak/>
              <w:t>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Департамент </w:t>
            </w:r>
            <w:r w:rsidRPr="003D2504">
              <w:rPr>
                <w:rFonts w:ascii="Times New Roman" w:eastAsia="Times New Roman" w:hAnsi="Times New Roman" w:cs="Times New Roman"/>
                <w:sz w:val="24"/>
                <w:szCs w:val="24"/>
                <w:lang w:eastAsia="uk-UA"/>
              </w:rPr>
              <w:lastRenderedPageBreak/>
              <w:t>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У 2024 році загальнонаціональне опитування платників податків щодо </w:t>
            </w:r>
            <w:r w:rsidRPr="003D2504">
              <w:rPr>
                <w:rFonts w:ascii="Times New Roman" w:eastAsia="Times New Roman" w:hAnsi="Times New Roman" w:cs="Times New Roman"/>
                <w:sz w:val="24"/>
                <w:szCs w:val="24"/>
                <w:lang w:eastAsia="uk-UA"/>
              </w:rPr>
              <w:lastRenderedPageBreak/>
              <w:t xml:space="preserve">ставлення платників до органів ДПС заплановано провести у ІV кварталі </w:t>
            </w:r>
            <w:r w:rsidRPr="003D2504">
              <w:rPr>
                <w:rFonts w:ascii="Times New Roman" w:eastAsia="Times New Roman" w:hAnsi="Times New Roman" w:cs="Times New Roman"/>
                <w:sz w:val="24"/>
                <w:szCs w:val="24"/>
                <w:lang w:eastAsia="uk-UA"/>
              </w:rPr>
              <w:br/>
              <w:t>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trike/>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507"/>
        </w:trPr>
        <w:tc>
          <w:tcPr>
            <w:tcW w:w="1843" w:type="dxa"/>
            <w:vMerge/>
            <w:tcBorders>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3.3.2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Надано керівництву ДПС звіт про проведене дослідження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contextualSpacing/>
              <w:jc w:val="both"/>
              <w:rPr>
                <w:rFonts w:ascii="Times New Roman" w:eastAsia="Calibri" w:hAnsi="Times New Roman" w:cs="Times New Roman"/>
                <w:sz w:val="24"/>
                <w:szCs w:val="21"/>
              </w:rPr>
            </w:pPr>
            <w:r w:rsidRPr="003D2504">
              <w:rPr>
                <w:rFonts w:ascii="Times New Roman" w:eastAsia="Times New Roman" w:hAnsi="Times New Roman" w:cs="Times New Roman"/>
                <w:sz w:val="24"/>
                <w:szCs w:val="24"/>
                <w:lang w:eastAsia="uk-UA"/>
              </w:rPr>
              <w:t xml:space="preserve">У 2024 році загальнонаціональне опитування платників податків щодо ставлення платників до органів ДПС заплановано провести у ІV кварталі </w:t>
            </w:r>
            <w:r w:rsidRPr="003D2504">
              <w:rPr>
                <w:rFonts w:ascii="Times New Roman" w:eastAsia="Times New Roman" w:hAnsi="Times New Roman" w:cs="Times New Roman"/>
                <w:sz w:val="24"/>
                <w:szCs w:val="24"/>
                <w:lang w:eastAsia="uk-UA"/>
              </w:rPr>
              <w:br/>
              <w:t>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452C12">
        <w:trPr>
          <w:trHeight w:val="60"/>
        </w:trPr>
        <w:tc>
          <w:tcPr>
            <w:tcW w:w="1843" w:type="dxa"/>
            <w:vMerge/>
            <w:tcBorders>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jc w:val="center"/>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3.3.3</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заходів з усунення недоліків і реалізації отриманих пропозицій за результатами проведеного </w:t>
            </w:r>
            <w:r w:rsidRPr="003D2504">
              <w:rPr>
                <w:rFonts w:ascii="Times New Roman" w:eastAsia="Times New Roman" w:hAnsi="Times New Roman" w:cs="Times New Roman"/>
                <w:sz w:val="24"/>
                <w:szCs w:val="24"/>
                <w:lang w:eastAsia="uk-UA"/>
              </w:rPr>
              <w:lastRenderedPageBreak/>
              <w:t>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Затверджено план заходів з усунення недоліків і реалізації отриманих пропозицій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ІV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податкових сервісів,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структурні </w:t>
            </w:r>
            <w:r w:rsidRPr="003D2504">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contextualSpacing/>
              <w:jc w:val="both"/>
              <w:rPr>
                <w:rFonts w:ascii="Times New Roman" w:hAnsi="Times New Roman" w:cs="Times New Roman"/>
                <w:sz w:val="24"/>
                <w:szCs w:val="21"/>
              </w:rPr>
            </w:pPr>
            <w:r w:rsidRPr="003D2504">
              <w:rPr>
                <w:rFonts w:ascii="Times New Roman" w:eastAsia="Times New Roman" w:hAnsi="Times New Roman" w:cs="Times New Roman"/>
                <w:sz w:val="24"/>
                <w:szCs w:val="24"/>
                <w:lang w:eastAsia="uk-UA"/>
              </w:rPr>
              <w:lastRenderedPageBreak/>
              <w:t xml:space="preserve">У 2024 році загальнонаціональне опитування платників податків щодо ставлення платників до органів ДПС заплановано провести у ІV кварталі </w:t>
            </w:r>
            <w:r w:rsidRPr="003D2504">
              <w:rPr>
                <w:rFonts w:ascii="Times New Roman" w:eastAsia="Times New Roman" w:hAnsi="Times New Roman" w:cs="Times New Roman"/>
                <w:sz w:val="24"/>
                <w:szCs w:val="24"/>
                <w:lang w:eastAsia="uk-UA"/>
              </w:rPr>
              <w:br/>
              <w:t>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452C12">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3.4. Удосконалення зовнішніх комунікацій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3.4.1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Забезпечення проведення єдиної інформаційної політики ДПС щодо взаємодії із медіа: проведення заходів за участі представників медіа</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Забезпечено взаємодію із медіа в межах єдиної інформаційної політики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організації роботи Служби,</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hAnsi="Times New Roman" w:cs="Times New Roman"/>
                <w:sz w:val="24"/>
                <w:szCs w:val="24"/>
              </w:rPr>
              <w:t>Протягом січня – липня 2024 року підрозділами комунікацій органів ДПС проведено 4986</w:t>
            </w:r>
            <w:r w:rsidRPr="003D2504">
              <w:rPr>
                <w:rFonts w:ascii="Times New Roman" w:hAnsi="Times New Roman" w:cs="Times New Roman"/>
                <w:b/>
                <w:sz w:val="24"/>
                <w:szCs w:val="24"/>
              </w:rPr>
              <w:t xml:space="preserve"> </w:t>
            </w:r>
            <w:r w:rsidRPr="003D2504">
              <w:rPr>
                <w:rFonts w:ascii="Times New Roman" w:hAnsi="Times New Roman" w:cs="Times New Roman"/>
                <w:sz w:val="24"/>
                <w:szCs w:val="24"/>
              </w:rPr>
              <w:t>заходів за участю представників медіа (пресконференції, брифінги, інтервʼю, коментарі тощо).</w:t>
            </w:r>
          </w:p>
          <w:p w:rsidR="00220B98" w:rsidRPr="003D2504" w:rsidRDefault="00220B98" w:rsidP="00EF21CB">
            <w:pPr>
              <w:spacing w:after="0" w:line="240" w:lineRule="auto"/>
              <w:contextualSpacing/>
              <w:jc w:val="both"/>
              <w:rPr>
                <w:rFonts w:ascii="Times New Roman" w:eastAsia="Calibri" w:hAnsi="Times New Roman" w:cs="Times New Roman"/>
                <w:sz w:val="24"/>
                <w:szCs w:val="21"/>
              </w:rPr>
            </w:pPr>
            <w:r w:rsidRPr="003D2504">
              <w:rPr>
                <w:rFonts w:ascii="Times New Roman" w:hAnsi="Times New Roman" w:cs="Times New Roman"/>
                <w:sz w:val="24"/>
                <w:szCs w:val="24"/>
              </w:rPr>
              <w:t>Надано відповіді на 573</w:t>
            </w:r>
            <w:r w:rsidRPr="003D2504">
              <w:rPr>
                <w:rFonts w:ascii="Times New Roman" w:hAnsi="Times New Roman" w:cs="Times New Roman"/>
                <w:b/>
                <w:sz w:val="24"/>
                <w:szCs w:val="24"/>
              </w:rPr>
              <w:t xml:space="preserve"> </w:t>
            </w:r>
            <w:r w:rsidRPr="003D2504">
              <w:rPr>
                <w:rFonts w:ascii="Times New Roman" w:hAnsi="Times New Roman" w:cs="Times New Roman"/>
                <w:sz w:val="24"/>
                <w:szCs w:val="24"/>
              </w:rPr>
              <w:t>запити медіа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452C12">
        <w:trPr>
          <w:trHeight w:val="365"/>
        </w:trPr>
        <w:tc>
          <w:tcPr>
            <w:tcW w:w="1843" w:type="dxa"/>
            <w:vMerge/>
            <w:tcBorders>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3.4.2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Забезпечення прозорості діяльності ДПС та підвищення рівня поінформованості суспільства з питань податкової політики: підготовка та розміщення інформаційних матеріалів на вебпорталі ДПС, </w:t>
            </w:r>
            <w:r w:rsidRPr="003D2504">
              <w:rPr>
                <w:rFonts w:ascii="Times New Roman" w:eastAsia="Times New Roman" w:hAnsi="Times New Roman" w:cs="Times New Roman"/>
                <w:sz w:val="24"/>
                <w:szCs w:val="24"/>
                <w:lang w:eastAsia="uk-UA"/>
              </w:rPr>
              <w:lastRenderedPageBreak/>
              <w:t>субсайтах вебпорталу ДПС та в медіа</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Розміщено інформаційні повідомлення на вебпорталі ДПС, субсайтах вебпорталу ДПС та в медіа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організації роботи Служби,</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863556">
            <w:pPr>
              <w:tabs>
                <w:tab w:val="num" w:pos="709"/>
              </w:tabs>
              <w:spacing w:after="0" w:line="240" w:lineRule="auto"/>
              <w:contextualSpacing/>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Протягом січня – липня 2024 року на вебпорталі ДПС та субсайтах вебпорталу ДПС та у медіа розміщено майже </w:t>
            </w:r>
            <w:r w:rsidRPr="003D2504">
              <w:rPr>
                <w:rFonts w:ascii="Times New Roman" w:eastAsia="Calibri" w:hAnsi="Times New Roman" w:cs="Times New Roman"/>
                <w:sz w:val="24"/>
                <w:szCs w:val="24"/>
              </w:rPr>
              <w:br/>
              <w:t>53 тис. інформаційних матеріалів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452C12">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3.5. Удосконалення системи надання індивідуальних податкових консультацій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3.5.1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346123">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Супроводження пропозицій щодо внесення змін до 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за погодженням із заінтересованими центральними органами виконавчої влади, Урядовими </w:t>
            </w:r>
            <w:r w:rsidRPr="003D2504">
              <w:rPr>
                <w:rFonts w:ascii="Times New Roman" w:eastAsia="Times New Roman" w:hAnsi="Times New Roman" w:cs="Times New Roman"/>
                <w:sz w:val="24"/>
                <w:szCs w:val="24"/>
                <w:lang w:eastAsia="uk-UA"/>
              </w:rPr>
              <w:lastRenderedPageBreak/>
              <w:t>комітетами та Комітетом Верховної Ради України з питань фінансів, податкової та митної політики</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Забезпечено (за необхідності)супроводження законопроєкту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методології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У січні 2024 року ДПС</w:t>
            </w:r>
            <w:r w:rsidRPr="003D2504">
              <w:rPr>
                <w:rFonts w:ascii="Times New Roman" w:hAnsi="Times New Roman"/>
                <w:sz w:val="24"/>
                <w:szCs w:val="24"/>
              </w:rPr>
              <w:t xml:space="preserve"> повторно звернулась до Міністерства фінансів України щодо повідомлення про результати розгляду та перспективи впровадження пропозицій про внесення змін до Податкового кодексу України в частині надання на звернення платників податків індивідуальних податкових консультацій виключно апаратом ДПС (лист ДПС від 25.01.2024 № 169/4/99-00-21-01-01-04). </w:t>
            </w:r>
          </w:p>
          <w:p w:rsidR="00220B98" w:rsidRPr="003D2504" w:rsidRDefault="00220B98" w:rsidP="00834DC9">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Відповідно до листа </w:t>
            </w:r>
            <w:r w:rsidRPr="003D2504">
              <w:rPr>
                <w:rFonts w:ascii="Times New Roman" w:hAnsi="Times New Roman"/>
                <w:sz w:val="24"/>
                <w:szCs w:val="24"/>
              </w:rPr>
              <w:t xml:space="preserve">Міністерства фінансів України від 22.02.2024 № 11120-07-62/5380 (вх. ДПС № 260/4 від 22.02.2024) щодо забезпечення єдиного підходу до підготовлення проєктів законодавчих актів розроблено проєкт Закону України </w:t>
            </w:r>
            <w:r w:rsidRPr="003D2504">
              <w:rPr>
                <w:rFonts w:ascii="Times New Roman" w:hAnsi="Times New Roman" w:cs="Times New Roman"/>
                <w:sz w:val="24"/>
                <w:szCs w:val="24"/>
              </w:rPr>
              <w:t xml:space="preserve">«Про внесення змін до Податкового кодексу України та деяких законодавчих актів України щодо вдосконалення </w:t>
            </w:r>
            <w:r w:rsidRPr="003D2504">
              <w:rPr>
                <w:rFonts w:ascii="Times New Roman" w:hAnsi="Times New Roman" w:cs="Times New Roman"/>
                <w:sz w:val="24"/>
                <w:szCs w:val="24"/>
              </w:rPr>
              <w:lastRenderedPageBreak/>
              <w:t>адміністрування податків і зборів та усунення технічних та логічних неузгодженостей», який, зокрема, передбачає норми щодо удосконалення системи надання індивід</w:t>
            </w:r>
            <w:r w:rsidR="006E0159" w:rsidRPr="003D2504">
              <w:rPr>
                <w:rFonts w:ascii="Times New Roman" w:hAnsi="Times New Roman" w:cs="Times New Roman"/>
                <w:sz w:val="24"/>
                <w:szCs w:val="24"/>
              </w:rPr>
              <w:t>уальних податкових консультацій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3.5.2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підготовки інформаційних листів з роз’ясненнями норм податкового законодавства платникам податків для розміщення на вебпорталі ДПС</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Розміщено на вебпорталі ДПС інформаційні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методології,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організації роботи Служби,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BC7A8F">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У 2024 році в рамках проведення інформаційно-роз’яснювальної кампанії здійснено підготовку 5 інформаційних листів, які розміщено на вебпорталі ДПС за посиланням </w:t>
            </w:r>
            <w:hyperlink r:id="rId9" w:history="1">
              <w:r w:rsidRPr="003D2504">
                <w:rPr>
                  <w:rFonts w:ascii="Times New Roman" w:hAnsi="Times New Roman" w:cs="Times New Roman"/>
                  <w:sz w:val="24"/>
                  <w:szCs w:val="24"/>
                </w:rPr>
                <w:t>https://tax.gov.ua/</w:t>
              </w:r>
            </w:hyperlink>
          </w:p>
          <w:p w:rsidR="00220B98" w:rsidRPr="003D2504" w:rsidRDefault="00220B98" w:rsidP="00BC7A8F">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zakonodavstvo/podatki-ta-zbori/informatsiyni-listi/.</w:t>
            </w:r>
          </w:p>
          <w:p w:rsidR="00220B98" w:rsidRPr="003D2504" w:rsidRDefault="00220B98" w:rsidP="00C3298F">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Інформаційний лист № 1/2024: 30+ питань платників податків щодо звітності в режимі Дія Сіті.                                                                                         Інформаційний лист № 2/2024: Вдосконалення онлайн-комунікації з платниками податків та уточнення окремих положень законодавства. Інформаційний лист № 3/2024: </w:t>
            </w:r>
            <w:r w:rsidRPr="003D2504">
              <w:rPr>
                <w:rStyle w:val="Bodytext2"/>
                <w:sz w:val="24"/>
                <w:szCs w:val="24"/>
              </w:rPr>
              <w:t>Щодо окремих питань запроваджених правил про контрольовані іноземні компанії.</w:t>
            </w:r>
            <w:r w:rsidRPr="003D2504">
              <w:rPr>
                <w:rFonts w:ascii="Times New Roman" w:hAnsi="Times New Roman" w:cs="Times New Roman"/>
                <w:sz w:val="24"/>
                <w:szCs w:val="24"/>
              </w:rPr>
              <w:t xml:space="preserve"> </w:t>
            </w:r>
            <w:r w:rsidRPr="003D2504">
              <w:rPr>
                <w:rFonts w:ascii="Times New Roman" w:hAnsi="Times New Roman" w:cs="Times New Roman"/>
                <w:sz w:val="24"/>
                <w:szCs w:val="24"/>
              </w:rPr>
              <w:lastRenderedPageBreak/>
              <w:t>Інформаційний лист № 4/2024: 30+ питань платників податків щодо звітності в режимі Дія Сіті. Частина ІІ.                                                                     Інформаційний лист № 5/2024: Огляд запитів платників податків на отримання індивідуальних податкових консультацій у сфері міжнародного оподаткування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764"/>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BF741C">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Cs/>
                <w:sz w:val="24"/>
                <w:szCs w:val="24"/>
                <w:lang w:eastAsia="uk-UA"/>
              </w:rPr>
              <w:lastRenderedPageBreak/>
              <w:t>3.6. Удосконалення процедури адміністративного оскарження, налагодження діалогу з платниками за рахунок впровадження</w:t>
            </w:r>
            <w:r w:rsidR="00452C12" w:rsidRPr="003D2504">
              <w:rPr>
                <w:rFonts w:ascii="Times New Roman" w:eastAsia="Times New Roman" w:hAnsi="Times New Roman" w:cs="Times New Roman"/>
                <w:bCs/>
                <w:sz w:val="24"/>
                <w:szCs w:val="24"/>
                <w:lang w:eastAsia="uk-UA"/>
              </w:rPr>
              <w:t xml:space="preserve"> практики медіації</w:t>
            </w:r>
            <w:r w:rsidRPr="003D2504">
              <w:rPr>
                <w:rFonts w:ascii="Times New Roman" w:eastAsia="Times New Roman" w:hAnsi="Times New Roman" w:cs="Times New Roman"/>
                <w:bCs/>
                <w:sz w:val="24"/>
                <w:szCs w:val="24"/>
                <w:lang w:eastAsia="uk-U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3.6.1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452C12" w:rsidRPr="003D2504" w:rsidRDefault="00220B98" w:rsidP="00452C12">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Структурними підрозділами ДПС надано низку зауважень до проєкту Закону</w:t>
            </w:r>
            <w:r w:rsidR="00452C12" w:rsidRPr="003D2504">
              <w:rPr>
                <w:rFonts w:ascii="Times New Roman" w:eastAsia="Times New Roman" w:hAnsi="Times New Roman" w:cs="Times New Roman"/>
                <w:sz w:val="24"/>
                <w:szCs w:val="24"/>
                <w:lang w:eastAsia="uk-UA"/>
              </w:rPr>
              <w:t xml:space="preserve"> України, які є протилежно різними між собою, та/або суттєво змінюють проєкт Закону України. </w:t>
            </w:r>
          </w:p>
          <w:p w:rsidR="00452C12" w:rsidRPr="003D2504" w:rsidRDefault="00452C12" w:rsidP="00452C12">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 метою врегулювання неузгодженостей, які виникли в процесі погодження проєкту </w:t>
            </w:r>
            <w:r w:rsidRPr="003D2504">
              <w:rPr>
                <w:rFonts w:ascii="Times New Roman" w:eastAsia="Times New Roman" w:hAnsi="Times New Roman" w:cs="Times New Roman"/>
                <w:sz w:val="24"/>
                <w:szCs w:val="24"/>
                <w:lang w:eastAsia="uk-UA"/>
              </w:rPr>
              <w:lastRenderedPageBreak/>
              <w:t xml:space="preserve">Закону України опрацьовується питання визначення предмету на який буде поширюватись податкова медіація та обґрунтованості запровадження податкової медіації в цілому. </w:t>
            </w:r>
          </w:p>
          <w:p w:rsidR="00220B98" w:rsidRPr="003D2504" w:rsidRDefault="00452C12" w:rsidP="00452C12">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Також опрацьовується питання щодо отримання досвіду країн Європейського Союзу з практичного застосування механізму медіації в податкових спорах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3.6.2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Оприлюднення результатів роботи за 2022 і 2023 роки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w:t>
            </w:r>
            <w:r w:rsidRPr="003D2504">
              <w:rPr>
                <w:rFonts w:ascii="Times New Roman" w:eastAsia="Times New Roman" w:hAnsi="Times New Roman" w:cs="Times New Roman"/>
                <w:sz w:val="24"/>
                <w:szCs w:val="24"/>
                <w:lang w:eastAsia="uk-UA"/>
              </w:rPr>
              <w:lastRenderedPageBreak/>
              <w:t>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Опубліковано результати роботи за 2022 і 2023 роки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Не раніше ніж через два місяці з дня припинення / скасування режиму воєнного стану </w:t>
            </w:r>
            <w:r w:rsidRPr="003D2504">
              <w:rPr>
                <w:rFonts w:ascii="Times New Roman" w:eastAsia="Times New Roman" w:hAnsi="Times New Roman" w:cs="Times New Roman"/>
                <w:sz w:val="24"/>
                <w:szCs w:val="24"/>
                <w:lang w:eastAsia="uk-UA"/>
              </w:rPr>
              <w:lastRenderedPageBreak/>
              <w:t>в 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Департамент оскарження рішень контролюючих органів,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правового забезпечення,</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w:t>
            </w:r>
            <w:r w:rsidRPr="003D2504">
              <w:rPr>
                <w:rFonts w:ascii="Times New Roman" w:eastAsia="Times New Roman" w:hAnsi="Times New Roman" w:cs="Times New Roman"/>
                <w:sz w:val="24"/>
                <w:szCs w:val="24"/>
                <w:lang w:eastAsia="uk-UA"/>
              </w:rPr>
              <w:lastRenderedPageBreak/>
              <w:t>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7F2B47">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w:t>
            </w:r>
            <w:r w:rsidRPr="003D2504">
              <w:rPr>
                <w:rFonts w:ascii="Times New Roman" w:eastAsia="Times New Roman" w:hAnsi="Times New Roman" w:cs="Times New Roman"/>
                <w:sz w:val="24"/>
                <w:szCs w:val="24"/>
                <w:lang w:eastAsia="uk-UA"/>
              </w:rPr>
              <w:br/>
              <w:t>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вебпорталі ДПС.</w:t>
            </w:r>
          </w:p>
          <w:p w:rsidR="00220B98" w:rsidRPr="003D2504" w:rsidRDefault="00220B98" w:rsidP="008C53D2">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Разом з цим, у зв’язку із військовою </w:t>
            </w:r>
            <w:r w:rsidRPr="003D2504">
              <w:rPr>
                <w:rFonts w:ascii="Times New Roman" w:eastAsia="Times New Roman" w:hAnsi="Times New Roman" w:cs="Times New Roman"/>
                <w:sz w:val="24"/>
                <w:szCs w:val="24"/>
                <w:lang w:eastAsia="uk-UA"/>
              </w:rPr>
              <w:lastRenderedPageBreak/>
              <w:t xml:space="preserve">агресією російської федерації проти України, запроваджено воєнний стан згідно з Указом Президента України </w:t>
            </w:r>
            <w:r w:rsidRPr="003D2504">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220B98" w:rsidRPr="003D2504" w:rsidRDefault="00220B98" w:rsidP="00B94816">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 / «Показник роботи» / «Врегулювання податкових спорів» / «Апеляційна практика» / «Інформація щодо оскаржень рішень».</w:t>
            </w:r>
          </w:p>
          <w:p w:rsidR="00220B98" w:rsidRPr="003D2504" w:rsidRDefault="00220B98" w:rsidP="00EA20B4">
            <w:pPr>
              <w:spacing w:after="0" w:line="240" w:lineRule="auto"/>
              <w:contextualSpacing/>
              <w:jc w:val="both"/>
              <w:rPr>
                <w:rFonts w:ascii="Times New Roman" w:hAnsi="Times New Roman" w:cs="Times New Roman"/>
                <w:sz w:val="24"/>
                <w:szCs w:val="24"/>
              </w:rPr>
            </w:pPr>
            <w:r w:rsidRPr="003D2504">
              <w:rPr>
                <w:rFonts w:ascii="Times New Roman" w:eastAsia="Times New Roman" w:hAnsi="Times New Roman" w:cs="Times New Roman"/>
                <w:sz w:val="24"/>
                <w:szCs w:val="24"/>
                <w:lang w:eastAsia="uk-UA"/>
              </w:rPr>
              <w:t xml:space="preserve">Також на банері головної сторінці вебпорталу ДПС у розділі «Онлайн навчання» /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напрямами: «Порядок подання скарг», «Порядок </w:t>
            </w:r>
            <w:r w:rsidRPr="003D2504">
              <w:rPr>
                <w:rFonts w:ascii="Times New Roman" w:eastAsia="Times New Roman" w:hAnsi="Times New Roman" w:cs="Times New Roman"/>
                <w:sz w:val="24"/>
                <w:szCs w:val="24"/>
                <w:lang w:eastAsia="uk-UA"/>
              </w:rPr>
              <w:lastRenderedPageBreak/>
              <w:t>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52C12">
        <w:trPr>
          <w:trHeight w:val="525"/>
        </w:trPr>
        <w:tc>
          <w:tcPr>
            <w:tcW w:w="1843" w:type="dxa"/>
            <w:tcBorders>
              <w:top w:val="single" w:sz="4" w:space="0" w:color="auto"/>
              <w:left w:val="single" w:sz="4" w:space="0" w:color="auto"/>
              <w:bottom w:val="single" w:sz="4" w:space="0" w:color="auto"/>
              <w:right w:val="single" w:sz="4" w:space="0" w:color="auto"/>
            </w:tcBorders>
            <w:vAlign w:val="center"/>
            <w:hideMark/>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3.6.3</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Оприлюднення звітів за 2022 і 2023 роки про результати розгляду податкових спорів в адміністративному та судовому порядку, де міститиметься огляд найбільш поширених спірних питань, що стають предметом оскарження, та належного шляху вирішення таких питань (враховуватимуться висновки, викладені </w:t>
            </w:r>
            <w:r w:rsidRPr="003D2504">
              <w:rPr>
                <w:rFonts w:ascii="Times New Roman" w:eastAsia="Times New Roman" w:hAnsi="Times New Roman" w:cs="Times New Roman"/>
                <w:sz w:val="24"/>
                <w:szCs w:val="24"/>
                <w:lang w:eastAsia="uk-UA"/>
              </w:rPr>
              <w:lastRenderedPageBreak/>
              <w:t>в постановах Верховного Суду) з метою підвищення ефективності 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Опубліковано результати роботи за 2022 і 2023 роки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Не раніше ніж через два місяці з дня припинення / скасування режиму воєнного стану в 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оскарження рішень контролюючих органів,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правового забезпечення,</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 для його публікації на вебпорталі ДПС.</w:t>
            </w:r>
          </w:p>
          <w:p w:rsidR="00220B98" w:rsidRPr="003D2504" w:rsidRDefault="00220B98" w:rsidP="009708AC">
            <w:pPr>
              <w:spacing w:after="0" w:line="240" w:lineRule="auto"/>
              <w:jc w:val="both"/>
              <w:rPr>
                <w:rFonts w:ascii="Times New Roman" w:eastAsia="Times New Roman" w:hAnsi="Times New Roman" w:cs="Times New Roman"/>
                <w:sz w:val="24"/>
                <w:szCs w:val="24"/>
                <w:lang w:val="ru-RU" w:eastAsia="uk-UA"/>
              </w:rPr>
            </w:pPr>
            <w:r w:rsidRPr="003D2504">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3D2504">
              <w:rPr>
                <w:rFonts w:ascii="Times New Roman" w:eastAsia="Times New Roman" w:hAnsi="Times New Roman" w:cs="Times New Roman"/>
                <w:sz w:val="24"/>
                <w:szCs w:val="24"/>
                <w:lang w:eastAsia="uk-UA"/>
              </w:rPr>
              <w:br/>
              <w:t xml:space="preserve">від 24 лютого 2022 року № 64/2022 «Про ведення воєнного стану в Україні» (зі змінами). Оприлюднення вказаного звіту </w:t>
            </w:r>
            <w:r w:rsidRPr="003D2504">
              <w:rPr>
                <w:rFonts w:ascii="Times New Roman" w:eastAsia="Times New Roman" w:hAnsi="Times New Roman" w:cs="Times New Roman"/>
                <w:sz w:val="24"/>
                <w:szCs w:val="24"/>
                <w:lang w:eastAsia="uk-UA"/>
              </w:rPr>
              <w:lastRenderedPageBreak/>
              <w:t>буде здійснено після припинення або скасування дії воєнного стану.</w:t>
            </w:r>
          </w:p>
          <w:p w:rsidR="00220B98" w:rsidRPr="003D2504" w:rsidRDefault="00220B98" w:rsidP="009708AC">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 / «Показник роботи» / «Врегулювання податкових спорів» / «Апеляційна практика» / «Інформація щодо оскаржень рішень».</w:t>
            </w:r>
          </w:p>
          <w:p w:rsidR="00220B98" w:rsidRPr="003D2504" w:rsidRDefault="00220B98" w:rsidP="009708AC">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Також на банері головної сторінці вебпорталу ДПС у розділі «Онлайн навчання» /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FF4704">
        <w:trPr>
          <w:trHeight w:val="525"/>
        </w:trPr>
        <w:tc>
          <w:tcPr>
            <w:tcW w:w="1843"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3.6.4</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Узагальнення практики розгляду </w:t>
            </w:r>
            <w:r w:rsidRPr="003D2504">
              <w:rPr>
                <w:rFonts w:ascii="Times New Roman" w:eastAsia="Times New Roman" w:hAnsi="Times New Roman" w:cs="Times New Roman"/>
                <w:sz w:val="24"/>
                <w:szCs w:val="24"/>
                <w:lang w:eastAsia="uk-UA"/>
              </w:rPr>
              <w:lastRenderedPageBreak/>
              <w:t>податкових спорів в адміністративному та судовому порядках</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Надіслано територіальн</w:t>
            </w:r>
            <w:r w:rsidRPr="003D2504">
              <w:rPr>
                <w:rFonts w:ascii="Times New Roman" w:eastAsia="Times New Roman" w:hAnsi="Times New Roman" w:cs="Times New Roman"/>
                <w:sz w:val="24"/>
                <w:szCs w:val="24"/>
                <w:lang w:eastAsia="uk-UA"/>
              </w:rPr>
              <w:lastRenderedPageBreak/>
              <w:t>им органам ДПС результати узагальнення практики розгляду податкових спорів в адміністративному та судовому порядках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w:t>
            </w:r>
            <w:r w:rsidRPr="003D2504">
              <w:rPr>
                <w:rFonts w:ascii="Times New Roman" w:eastAsia="Times New Roman" w:hAnsi="Times New Roman" w:cs="Times New Roman"/>
                <w:sz w:val="24"/>
                <w:szCs w:val="24"/>
                <w:lang w:eastAsia="uk-UA"/>
              </w:rPr>
              <w:lastRenderedPageBreak/>
              <w:t xml:space="preserve">оскарження рішень контролюючих органів, </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530829">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lastRenderedPageBreak/>
              <w:t xml:space="preserve">ДПС на постійній основі у порядку врахування в роботі надсилає </w:t>
            </w:r>
            <w:r w:rsidRPr="003D2504">
              <w:rPr>
                <w:rFonts w:ascii="Times New Roman" w:hAnsi="Times New Roman" w:cs="Times New Roman"/>
                <w:sz w:val="24"/>
                <w:szCs w:val="24"/>
              </w:rPr>
              <w:lastRenderedPageBreak/>
              <w:t>територіальним органам огляд результатів розгляду скарг платників податків (єдиного внеску) в адміністративному та судовому  порядку.</w:t>
            </w:r>
          </w:p>
          <w:p w:rsidR="00220B98" w:rsidRPr="003D2504" w:rsidRDefault="00220B98" w:rsidP="00530829">
            <w:pPr>
              <w:spacing w:after="0" w:line="240" w:lineRule="auto"/>
              <w:jc w:val="both"/>
              <w:rPr>
                <w:rFonts w:ascii="Times New Roman" w:eastAsia="Calibri" w:hAnsi="Times New Roman" w:cs="Times New Roman"/>
                <w:b/>
                <w:sz w:val="24"/>
                <w:szCs w:val="24"/>
              </w:rPr>
            </w:pPr>
            <w:r w:rsidRPr="003D2504">
              <w:rPr>
                <w:rFonts w:ascii="Times New Roman" w:hAnsi="Times New Roman" w:cs="Times New Roman"/>
                <w:sz w:val="24"/>
                <w:szCs w:val="24"/>
              </w:rPr>
              <w:t>Територіальним органам ДПС надіслано огляд результатів розгляду скарг платників податків / єдиного внеску (поданих в порядку адміністративного оскарження) за друге півріччя 2023 року (лист ДПС від 14.03.2024 № 7103/7/99-00-06-02-02-07). Наразі здійснюється узагальнення інформації для огляду результатів розгляду скарг платників податків / єдиного внеску (поданих в порядку адміністративного оскаржен</w:t>
            </w:r>
            <w:r w:rsidR="007D1A9B" w:rsidRPr="003D2504">
              <w:rPr>
                <w:rFonts w:ascii="Times New Roman" w:hAnsi="Times New Roman" w:cs="Times New Roman"/>
                <w:sz w:val="24"/>
                <w:szCs w:val="24"/>
              </w:rPr>
              <w:t>ня) за перше півріччя 2024 року</w:t>
            </w:r>
            <w:r w:rsidRPr="003D2504">
              <w:rPr>
                <w:rFonts w:ascii="Times New Roman" w:hAnsi="Times New Roman" w:cs="Times New Roman"/>
                <w:sz w:val="24"/>
                <w:szCs w:val="24"/>
              </w:rPr>
              <w:t xml:space="preserve">. </w:t>
            </w:r>
          </w:p>
          <w:p w:rsidR="00220B98" w:rsidRPr="003D2504" w:rsidRDefault="00220B98" w:rsidP="006F6142">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 xml:space="preserve">Територіальним органам ДПС направлено узагальнену практику розгляду податкових </w:t>
            </w:r>
            <w:r w:rsidRPr="003D2504">
              <w:rPr>
                <w:rFonts w:ascii="Times New Roman" w:eastAsia="Calibri" w:hAnsi="Times New Roman" w:cs="Times New Roman"/>
                <w:sz w:val="24"/>
                <w:szCs w:val="24"/>
              </w:rPr>
              <w:br/>
              <w:t>спорів в судовому порядку (листи ДПС від 23.01.2024 № 2013/7/99-00-05-04-03-07, від 19.06.2024 № 17794/7/99-00-05-04-03-07)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560"/>
        </w:trPr>
        <w:tc>
          <w:tcPr>
            <w:tcW w:w="1843"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3.7. Удосконалення процедури судового оскарження з метою підвищення якості розгляду судових справ за участі органів ДПС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3.7.1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заходів із 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органами виконавчої влади</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Збільшено частку податкових спорів, вирішених судами різних інстанцій на користь органів ДПС, від загальної кількості податкових спорів, розглянутих судами різних інстанцій, та частку суми позовів, вирішених судами на </w:t>
            </w:r>
            <w:r w:rsidRPr="003D2504">
              <w:rPr>
                <w:rFonts w:ascii="Times New Roman" w:eastAsia="Times New Roman" w:hAnsi="Times New Roman" w:cs="Times New Roman"/>
                <w:sz w:val="24"/>
                <w:szCs w:val="24"/>
                <w:lang w:eastAsia="uk-UA"/>
              </w:rPr>
              <w:lastRenderedPageBreak/>
              <w:t>користь органів ДПС, від загальної суми за спорами, розглянутими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Протягом січня – липня 2024 року на розгляді у судах різних інстанцій перебувало 54,6 тис. справ за позовами до органів ДПС на суму 372,1 млрд гривень. Розглянуто 7,4 тис. справ на </w:t>
            </w:r>
            <w:r w:rsidRPr="003D2504">
              <w:rPr>
                <w:rFonts w:ascii="Times New Roman" w:eastAsia="Calibri" w:hAnsi="Times New Roman" w:cs="Times New Roman"/>
                <w:sz w:val="24"/>
                <w:szCs w:val="20"/>
              </w:rPr>
              <w:br/>
              <w:t xml:space="preserve">суму 53,2 млрд грн, з них: на користь органів ДПС – 2,9 тис. справ </w:t>
            </w:r>
            <w:r w:rsidRPr="003D2504">
              <w:rPr>
                <w:rFonts w:ascii="Times New Roman" w:eastAsia="Calibri" w:hAnsi="Times New Roman" w:cs="Times New Roman"/>
                <w:sz w:val="24"/>
                <w:szCs w:val="20"/>
              </w:rPr>
              <w:br/>
              <w:t xml:space="preserve">(у т. ч. немайнові спори) на суму </w:t>
            </w:r>
            <w:r w:rsidRPr="003D2504">
              <w:rPr>
                <w:rFonts w:ascii="Times New Roman" w:eastAsia="Calibri" w:hAnsi="Times New Roman" w:cs="Times New Roman"/>
                <w:sz w:val="24"/>
                <w:szCs w:val="20"/>
              </w:rPr>
              <w:br/>
              <w:t xml:space="preserve">30 млрд грн, та на користь </w:t>
            </w:r>
            <w:r w:rsidRPr="003D2504">
              <w:rPr>
                <w:rFonts w:ascii="Times New Roman" w:eastAsia="Calibri" w:hAnsi="Times New Roman" w:cs="Times New Roman"/>
                <w:sz w:val="24"/>
                <w:szCs w:val="20"/>
              </w:rPr>
              <w:br/>
              <w:t>платників податків – 4,5 тис. справ на 23,2  млрд гривень.</w:t>
            </w:r>
          </w:p>
          <w:p w:rsidR="00220B98" w:rsidRPr="003D2504" w:rsidRDefault="00220B98" w:rsidP="00EF21CB">
            <w:pPr>
              <w:shd w:val="clear" w:color="auto" w:fill="FFFFFF"/>
              <w:spacing w:after="0" w:line="240" w:lineRule="auto"/>
              <w:jc w:val="both"/>
              <w:outlineLvl w:val="1"/>
              <w:rPr>
                <w:rFonts w:ascii="Times New Roman" w:eastAsia="Calibri" w:hAnsi="Times New Roman" w:cs="Times New Roman"/>
                <w:sz w:val="24"/>
                <w:szCs w:val="24"/>
              </w:rPr>
            </w:pPr>
            <w:r w:rsidRPr="003D2504">
              <w:rPr>
                <w:rFonts w:ascii="Times New Roman" w:eastAsia="Calibri" w:hAnsi="Times New Roman" w:cs="Times New Roman"/>
                <w:sz w:val="24"/>
                <w:szCs w:val="20"/>
              </w:rPr>
              <w:t xml:space="preserve">Із загальної кількості таких справ одну з ключових категорій становили справи за позовами платників податків до органів ДПС про визнання недійсним / нечинними податкових повідомлень-рішень – </w:t>
            </w:r>
            <w:r w:rsidRPr="003D2504">
              <w:rPr>
                <w:rFonts w:ascii="Times New Roman" w:eastAsia="Calibri" w:hAnsi="Times New Roman" w:cs="Times New Roman"/>
                <w:sz w:val="24"/>
                <w:szCs w:val="20"/>
              </w:rPr>
              <w:br/>
              <w:t>26,5 тис. справ на суму 343,8 млрд гривень. Розглянуто 4,3 тис. справ на загальну суму 45,5 млрд грн, з них на користь органів ДПС – 2,3 тис. справ на 27,8  млрд гривень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713A15">
        <w:trPr>
          <w:trHeight w:val="560"/>
        </w:trPr>
        <w:tc>
          <w:tcPr>
            <w:tcW w:w="1843"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3.8. Виховання майбутнього сумлінного платника серед школярів і студентів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3.8.1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Проведення інформаційно-роз’яснювальних заходів із метою виховання 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Проведено інформаційно-роз’яснювальні заходи із 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Протягом шести місяців після припинення / скасування режиму воєнного стану в 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rPr>
              <w:t>Проведення інформаційно-роз’яснювальних заходів буде здійснюватися після припинення або 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8958B3"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hAnsi="Times New Roman" w:cs="Times New Roman"/>
                <w:sz w:val="24"/>
                <w:szCs w:val="24"/>
              </w:rPr>
              <w:t>Виконання залежить від настання певних подій</w:t>
            </w:r>
          </w:p>
        </w:tc>
      </w:tr>
      <w:tr w:rsidR="003D2504" w:rsidRPr="003D2504" w:rsidTr="00713A15">
        <w:trPr>
          <w:trHeight w:val="332"/>
        </w:trPr>
        <w:tc>
          <w:tcPr>
            <w:tcW w:w="15544" w:type="dxa"/>
            <w:gridSpan w:val="8"/>
            <w:tcBorders>
              <w:top w:val="single" w:sz="4" w:space="0" w:color="auto"/>
              <w:left w:val="single" w:sz="4" w:space="0" w:color="auto"/>
              <w:bottom w:val="single" w:sz="4" w:space="0" w:color="auto"/>
              <w:right w:val="single" w:sz="4" w:space="0" w:color="auto"/>
            </w:tcBorders>
          </w:tcPr>
          <w:p w:rsidR="00220B98" w:rsidRPr="003D2504" w:rsidRDefault="00220B98" w:rsidP="00C46F13">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b/>
                <w:bCs/>
                <w:sz w:val="24"/>
                <w:szCs w:val="24"/>
                <w:lang w:eastAsia="uk-UA"/>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3D2504" w:rsidRPr="003D2504" w:rsidTr="00A93F74">
        <w:trPr>
          <w:trHeight w:val="397"/>
        </w:trPr>
        <w:tc>
          <w:tcPr>
            <w:tcW w:w="1843"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4.1.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4.1.1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Розроблення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економічного аналізу,</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оподаткування юридичних осіб,</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оподаткування фізичних осіб,</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контролю за </w:t>
            </w:r>
            <w:r w:rsidRPr="003D2504">
              <w:rPr>
                <w:rFonts w:ascii="Times New Roman" w:eastAsia="Times New Roman" w:hAnsi="Times New Roman" w:cs="Times New Roman"/>
                <w:sz w:val="24"/>
                <w:szCs w:val="24"/>
                <w:lang w:eastAsia="uk-UA"/>
              </w:rPr>
              <w:lastRenderedPageBreak/>
              <w:t>підакцизними товарами,</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F12668" w:rsidP="005E0831">
            <w:pPr>
              <w:spacing w:after="0" w:line="240" w:lineRule="auto"/>
              <w:contextualSpacing/>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У 2023 році опрацьовувався</w:t>
            </w:r>
            <w:r w:rsidR="00220B98" w:rsidRPr="003D2504">
              <w:rPr>
                <w:rFonts w:ascii="Times New Roman" w:eastAsia="Calibri" w:hAnsi="Times New Roman" w:cs="Times New Roman"/>
                <w:sz w:val="24"/>
                <w:szCs w:val="24"/>
              </w:rPr>
              <w:t xml:space="preserve"> проєкт Стратегії дотримання вимог податкового законодавства (податковий ко</w:t>
            </w:r>
            <w:r w:rsidR="005E0831" w:rsidRPr="003D2504">
              <w:rPr>
                <w:rFonts w:ascii="Times New Roman" w:eastAsia="Calibri" w:hAnsi="Times New Roman" w:cs="Times New Roman"/>
                <w:sz w:val="24"/>
                <w:szCs w:val="24"/>
              </w:rPr>
              <w:t xml:space="preserve">мплаєнс) </w:t>
            </w:r>
            <w:r w:rsidR="005E0831" w:rsidRPr="003D2504">
              <w:rPr>
                <w:rFonts w:ascii="Times New Roman" w:eastAsia="Calibri" w:hAnsi="Times New Roman" w:cs="Times New Roman"/>
                <w:sz w:val="24"/>
                <w:szCs w:val="24"/>
              </w:rPr>
              <w:br/>
              <w:t xml:space="preserve">на 2023 – 2028 роки. </w:t>
            </w:r>
          </w:p>
          <w:p w:rsidR="00220B98" w:rsidRPr="003D2504" w:rsidRDefault="00220B98" w:rsidP="003B5EEF">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ДПС на лист Міністерства фінансів України  від 19.04.2024 № 39010-03-62/12821 (вх. ДПС № 508/4 від 19.04.2024) надано пропозиції до проєкту постанови Кабінету Міністрів України про реалізацію експериментального проєкту щодо впровадження системи управління податковими ризиками (комплаєнс-ризиками) в ДПС» (лист ДПС </w:t>
            </w:r>
            <w:r w:rsidRPr="003D2504">
              <w:rPr>
                <w:rFonts w:ascii="Times New Roman" w:eastAsia="Times New Roman" w:hAnsi="Times New Roman" w:cs="Times New Roman"/>
                <w:sz w:val="24"/>
                <w:szCs w:val="24"/>
                <w:lang w:eastAsia="uk-UA"/>
              </w:rPr>
              <w:br/>
              <w:t>від 30.04.2024 № 897/4/99-00-01-03-02-04).</w:t>
            </w:r>
          </w:p>
          <w:p w:rsidR="00220B98" w:rsidRPr="003D2504" w:rsidRDefault="00220B98" w:rsidP="003B5EEF">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Листом ДПС від 23.05.2024 </w:t>
            </w:r>
            <w:r w:rsidRPr="003D2504">
              <w:rPr>
                <w:rFonts w:ascii="Times New Roman" w:eastAsia="Times New Roman" w:hAnsi="Times New Roman" w:cs="Times New Roman"/>
                <w:sz w:val="24"/>
                <w:szCs w:val="24"/>
                <w:lang w:eastAsia="uk-UA"/>
              </w:rPr>
              <w:br/>
              <w:t xml:space="preserve">№ 299/НПА/99-00-01-03-02-04 проєкт постанови направлено на погодження Міністерству фінансів України. Міністерством фінансів України листом від 19.06.2024 № 26220-02-62/18675 </w:t>
            </w:r>
            <w:r w:rsidRPr="003D2504">
              <w:rPr>
                <w:rFonts w:ascii="Times New Roman" w:eastAsia="Times New Roman" w:hAnsi="Times New Roman" w:cs="Times New Roman"/>
                <w:sz w:val="24"/>
                <w:szCs w:val="24"/>
                <w:lang w:eastAsia="uk-UA"/>
              </w:rPr>
              <w:br/>
              <w:t>(вх. ДПС № 281/НПА від 20.0</w:t>
            </w:r>
            <w:r w:rsidR="005E0AD6" w:rsidRPr="003D2504">
              <w:rPr>
                <w:rFonts w:ascii="Times New Roman" w:eastAsia="Times New Roman" w:hAnsi="Times New Roman" w:cs="Times New Roman"/>
                <w:sz w:val="24"/>
                <w:szCs w:val="24"/>
                <w:lang w:eastAsia="uk-UA"/>
              </w:rPr>
              <w:t>6</w:t>
            </w:r>
            <w:r w:rsidRPr="003D2504">
              <w:rPr>
                <w:rFonts w:ascii="Times New Roman" w:eastAsia="Times New Roman" w:hAnsi="Times New Roman" w:cs="Times New Roman"/>
                <w:sz w:val="24"/>
                <w:szCs w:val="24"/>
                <w:lang w:eastAsia="uk-UA"/>
              </w:rPr>
              <w:t xml:space="preserve">.2024) </w:t>
            </w:r>
            <w:r w:rsidRPr="003D2504">
              <w:rPr>
                <w:rFonts w:ascii="Times New Roman" w:eastAsia="Times New Roman" w:hAnsi="Times New Roman" w:cs="Times New Roman"/>
                <w:sz w:val="24"/>
                <w:szCs w:val="24"/>
                <w:lang w:eastAsia="uk-UA"/>
              </w:rPr>
              <w:lastRenderedPageBreak/>
              <w:t>надіслано завізований проєкт постанови Кабінету Міністрів України «Про реалізацію експериментального проєкту щодо функціонування системи управління податковими ризиками (комплаєнс-ризиками) в Державній податковій службі» (змінено назву проєкту постанови) з відповідними матеріалами до нього для надання до Урядового офісу координації європейської та євроатлантичної інтеграції Секретаріату Кабінету Міністрів України, а також погодження з іншими заінтересованими органами виконавчої влади й отримання позиції Державної регуляторної служби України.</w:t>
            </w:r>
          </w:p>
          <w:p w:rsidR="00F125AD" w:rsidRPr="003D2504" w:rsidRDefault="00220B98" w:rsidP="00F125AD">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Проєкт постанови направлено</w:t>
            </w:r>
            <w:r w:rsidR="00F125AD" w:rsidRPr="003D2504">
              <w:rPr>
                <w:rFonts w:ascii="Times New Roman" w:eastAsia="Times New Roman" w:hAnsi="Times New Roman" w:cs="Times New Roman"/>
                <w:sz w:val="24"/>
                <w:szCs w:val="24"/>
                <w:lang w:eastAsia="uk-UA"/>
              </w:rPr>
              <w:t xml:space="preserve"> та погоджено:</w:t>
            </w:r>
          </w:p>
          <w:p w:rsidR="00F125AD" w:rsidRPr="003D2504" w:rsidRDefault="00F125AD" w:rsidP="00F125AD">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 </w:t>
            </w:r>
            <w:r w:rsidR="00220B98" w:rsidRPr="003D2504">
              <w:rPr>
                <w:rFonts w:ascii="Times New Roman" w:eastAsia="Times New Roman" w:hAnsi="Times New Roman" w:cs="Times New Roman"/>
                <w:sz w:val="24"/>
                <w:szCs w:val="24"/>
                <w:lang w:eastAsia="uk-UA"/>
              </w:rPr>
              <w:t>Міністерств</w:t>
            </w:r>
            <w:r w:rsidRPr="003D2504">
              <w:rPr>
                <w:rFonts w:ascii="Times New Roman" w:eastAsia="Times New Roman" w:hAnsi="Times New Roman" w:cs="Times New Roman"/>
                <w:sz w:val="24"/>
                <w:szCs w:val="24"/>
                <w:lang w:eastAsia="uk-UA"/>
              </w:rPr>
              <w:t>ом</w:t>
            </w:r>
            <w:r w:rsidR="00220B98" w:rsidRPr="003D2504">
              <w:rPr>
                <w:rFonts w:ascii="Times New Roman" w:eastAsia="Times New Roman" w:hAnsi="Times New Roman" w:cs="Times New Roman"/>
                <w:sz w:val="24"/>
                <w:szCs w:val="24"/>
                <w:lang w:eastAsia="uk-UA"/>
              </w:rPr>
              <w:t xml:space="preserve"> економіки України </w:t>
            </w:r>
            <w:r w:rsidRPr="003D2504">
              <w:rPr>
                <w:rFonts w:ascii="Times New Roman" w:eastAsia="Times New Roman" w:hAnsi="Times New Roman" w:cs="Times New Roman"/>
                <w:sz w:val="24"/>
                <w:szCs w:val="24"/>
                <w:lang w:eastAsia="uk-UA"/>
              </w:rPr>
              <w:t xml:space="preserve">(лист від 01.07.2024 № 3102-03/46852-03, </w:t>
            </w:r>
            <w:r w:rsidR="00FF4704" w:rsidRPr="003D2504">
              <w:rPr>
                <w:rFonts w:ascii="Times New Roman" w:eastAsia="Times New Roman" w:hAnsi="Times New Roman" w:cs="Times New Roman"/>
                <w:sz w:val="24"/>
                <w:szCs w:val="24"/>
                <w:lang w:eastAsia="uk-UA"/>
              </w:rPr>
              <w:br/>
            </w:r>
            <w:r w:rsidRPr="003D2504">
              <w:rPr>
                <w:rFonts w:ascii="Times New Roman" w:eastAsia="Times New Roman" w:hAnsi="Times New Roman" w:cs="Times New Roman"/>
                <w:sz w:val="24"/>
                <w:szCs w:val="24"/>
                <w:lang w:eastAsia="uk-UA"/>
              </w:rPr>
              <w:t>вх. ДПС № 303/НПА від 02.07.2024);</w:t>
            </w:r>
          </w:p>
          <w:p w:rsidR="00F125AD" w:rsidRPr="003D2504" w:rsidRDefault="00220B98" w:rsidP="00F125AD">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Міністерств</w:t>
            </w:r>
            <w:r w:rsidR="00F125AD" w:rsidRPr="003D2504">
              <w:rPr>
                <w:rFonts w:ascii="Times New Roman" w:eastAsia="Times New Roman" w:hAnsi="Times New Roman" w:cs="Times New Roman"/>
                <w:sz w:val="24"/>
                <w:szCs w:val="24"/>
                <w:lang w:eastAsia="uk-UA"/>
              </w:rPr>
              <w:t>ом цифрової трансформації України з зауваженнями</w:t>
            </w:r>
            <w:r w:rsidR="00F125AD" w:rsidRPr="003D2504">
              <w:rPr>
                <w:rStyle w:val="z-label"/>
                <w:rFonts w:ascii="Times New Roman" w:hAnsi="Times New Roman" w:cs="Times New Roman"/>
                <w:sz w:val="24"/>
                <w:szCs w:val="24"/>
              </w:rPr>
              <w:t xml:space="preserve"> (лист від 02.07.2024 № 1/04-5-10470, вх. ДПС </w:t>
            </w:r>
            <w:r w:rsidR="00FF4704" w:rsidRPr="003D2504">
              <w:rPr>
                <w:rStyle w:val="z-label"/>
                <w:rFonts w:ascii="Times New Roman" w:hAnsi="Times New Roman" w:cs="Times New Roman"/>
                <w:sz w:val="24"/>
                <w:szCs w:val="24"/>
              </w:rPr>
              <w:br/>
            </w:r>
            <w:r w:rsidR="00F125AD" w:rsidRPr="003D2504">
              <w:rPr>
                <w:rStyle w:val="z-label"/>
                <w:rFonts w:ascii="Times New Roman" w:hAnsi="Times New Roman" w:cs="Times New Roman"/>
                <w:sz w:val="24"/>
                <w:szCs w:val="24"/>
              </w:rPr>
              <w:lastRenderedPageBreak/>
              <w:t>від 03.07.2024 № 71814/5)</w:t>
            </w:r>
            <w:r w:rsidR="00F125AD" w:rsidRPr="003D2504">
              <w:rPr>
                <w:rFonts w:ascii="Times New Roman" w:eastAsia="Times New Roman" w:hAnsi="Times New Roman" w:cs="Times New Roman"/>
                <w:sz w:val="24"/>
                <w:szCs w:val="24"/>
                <w:lang w:eastAsia="uk-UA"/>
              </w:rPr>
              <w:t>;</w:t>
            </w:r>
          </w:p>
          <w:p w:rsidR="00EF0D23" w:rsidRPr="003D2504" w:rsidRDefault="00220B98" w:rsidP="00F125AD">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Державн</w:t>
            </w:r>
            <w:r w:rsidR="00F125AD" w:rsidRPr="003D2504">
              <w:rPr>
                <w:rFonts w:ascii="Times New Roman" w:eastAsia="Times New Roman" w:hAnsi="Times New Roman" w:cs="Times New Roman"/>
                <w:sz w:val="24"/>
                <w:szCs w:val="24"/>
                <w:lang w:eastAsia="uk-UA"/>
              </w:rPr>
              <w:t>ою</w:t>
            </w:r>
            <w:r w:rsidRPr="003D2504">
              <w:rPr>
                <w:rFonts w:ascii="Times New Roman" w:eastAsia="Times New Roman" w:hAnsi="Times New Roman" w:cs="Times New Roman"/>
                <w:sz w:val="24"/>
                <w:szCs w:val="24"/>
                <w:lang w:eastAsia="uk-UA"/>
              </w:rPr>
              <w:t xml:space="preserve"> служб</w:t>
            </w:r>
            <w:r w:rsidR="00F125AD" w:rsidRPr="003D2504">
              <w:rPr>
                <w:rFonts w:ascii="Times New Roman" w:eastAsia="Times New Roman" w:hAnsi="Times New Roman" w:cs="Times New Roman"/>
                <w:sz w:val="24"/>
                <w:szCs w:val="24"/>
                <w:lang w:eastAsia="uk-UA"/>
              </w:rPr>
              <w:t xml:space="preserve">ою </w:t>
            </w:r>
            <w:r w:rsidRPr="003D2504">
              <w:rPr>
                <w:rFonts w:ascii="Times New Roman" w:eastAsia="Times New Roman" w:hAnsi="Times New Roman" w:cs="Times New Roman"/>
                <w:sz w:val="24"/>
                <w:szCs w:val="24"/>
                <w:lang w:eastAsia="uk-UA"/>
              </w:rPr>
              <w:t>спеціального зв’язку</w:t>
            </w:r>
            <w:r w:rsidR="00F125AD" w:rsidRPr="003D2504">
              <w:rPr>
                <w:rFonts w:ascii="Times New Roman" w:eastAsia="Times New Roman" w:hAnsi="Times New Roman" w:cs="Times New Roman"/>
                <w:sz w:val="24"/>
                <w:szCs w:val="24"/>
                <w:lang w:eastAsia="uk-UA"/>
              </w:rPr>
              <w:t xml:space="preserve"> та захисту інформації України (лист </w:t>
            </w:r>
            <w:r w:rsidR="00FF4704" w:rsidRPr="003D2504">
              <w:rPr>
                <w:rFonts w:ascii="Times New Roman" w:eastAsia="Times New Roman" w:hAnsi="Times New Roman" w:cs="Times New Roman"/>
                <w:sz w:val="24"/>
                <w:szCs w:val="24"/>
                <w:lang w:eastAsia="uk-UA"/>
              </w:rPr>
              <w:br/>
            </w:r>
            <w:r w:rsidR="00F125AD" w:rsidRPr="003D2504">
              <w:rPr>
                <w:rFonts w:ascii="Times New Roman" w:eastAsia="Times New Roman" w:hAnsi="Times New Roman" w:cs="Times New Roman"/>
                <w:sz w:val="24"/>
                <w:szCs w:val="24"/>
                <w:lang w:eastAsia="uk-UA"/>
              </w:rPr>
              <w:t>від 01.07.2024 № 04/01/01-6563/СЕД, вх</w:t>
            </w:r>
            <w:r w:rsidR="00EF0D23" w:rsidRPr="003D2504">
              <w:rPr>
                <w:rFonts w:ascii="Times New Roman" w:eastAsia="Times New Roman" w:hAnsi="Times New Roman" w:cs="Times New Roman"/>
                <w:sz w:val="24"/>
                <w:szCs w:val="24"/>
                <w:lang w:eastAsia="uk-UA"/>
              </w:rPr>
              <w:t>. ДПС № 71272/5 від 02.07.2024), позицію, якої  погоджено Міністерством цифрової трансформації України (лист від 15.07.2024, № 1/04-1-11052);</w:t>
            </w:r>
          </w:p>
          <w:p w:rsidR="00220B98" w:rsidRPr="003D2504" w:rsidRDefault="00F125AD" w:rsidP="00F125AD">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Державною</w:t>
            </w:r>
            <w:r w:rsidR="00220B98" w:rsidRPr="003D2504">
              <w:rPr>
                <w:rFonts w:ascii="Times New Roman" w:eastAsia="Times New Roman" w:hAnsi="Times New Roman" w:cs="Times New Roman"/>
                <w:sz w:val="24"/>
                <w:szCs w:val="24"/>
                <w:lang w:eastAsia="uk-UA"/>
              </w:rPr>
              <w:t xml:space="preserve"> регуляторн</w:t>
            </w:r>
            <w:r w:rsidRPr="003D2504">
              <w:rPr>
                <w:rFonts w:ascii="Times New Roman" w:eastAsia="Times New Roman" w:hAnsi="Times New Roman" w:cs="Times New Roman"/>
                <w:sz w:val="24"/>
                <w:szCs w:val="24"/>
                <w:lang w:eastAsia="uk-UA"/>
              </w:rPr>
              <w:t>ою</w:t>
            </w:r>
            <w:r w:rsidR="00220B98" w:rsidRPr="003D2504">
              <w:rPr>
                <w:rFonts w:ascii="Times New Roman" w:eastAsia="Times New Roman" w:hAnsi="Times New Roman" w:cs="Times New Roman"/>
                <w:sz w:val="24"/>
                <w:szCs w:val="24"/>
                <w:lang w:eastAsia="uk-UA"/>
              </w:rPr>
              <w:t xml:space="preserve"> служб</w:t>
            </w:r>
            <w:r w:rsidRPr="003D2504">
              <w:rPr>
                <w:rFonts w:ascii="Times New Roman" w:eastAsia="Times New Roman" w:hAnsi="Times New Roman" w:cs="Times New Roman"/>
                <w:sz w:val="24"/>
                <w:szCs w:val="24"/>
                <w:lang w:eastAsia="uk-UA"/>
              </w:rPr>
              <w:t>ою</w:t>
            </w:r>
            <w:r w:rsidR="00220B98" w:rsidRPr="003D2504">
              <w:rPr>
                <w:rFonts w:ascii="Times New Roman" w:eastAsia="Times New Roman" w:hAnsi="Times New Roman" w:cs="Times New Roman"/>
                <w:sz w:val="24"/>
                <w:szCs w:val="24"/>
                <w:lang w:eastAsia="uk-UA"/>
              </w:rPr>
              <w:t xml:space="preserve"> України (</w:t>
            </w:r>
            <w:r w:rsidRPr="003D2504">
              <w:rPr>
                <w:rFonts w:ascii="Times New Roman" w:eastAsia="Times New Roman" w:hAnsi="Times New Roman" w:cs="Times New Roman"/>
                <w:sz w:val="24"/>
                <w:szCs w:val="24"/>
                <w:lang w:eastAsia="uk-UA"/>
              </w:rPr>
              <w:t xml:space="preserve">лист </w:t>
            </w:r>
            <w:r w:rsidR="00220B98" w:rsidRPr="003D2504">
              <w:rPr>
                <w:rFonts w:ascii="Times New Roman" w:eastAsia="Times New Roman" w:hAnsi="Times New Roman" w:cs="Times New Roman"/>
                <w:sz w:val="24"/>
                <w:szCs w:val="24"/>
                <w:lang w:eastAsia="uk-UA"/>
              </w:rPr>
              <w:t xml:space="preserve">від 28.06.2024 № 2505/20-24, </w:t>
            </w:r>
            <w:r w:rsidR="00220B98" w:rsidRPr="003D2504">
              <w:rPr>
                <w:rFonts w:ascii="Times New Roman" w:eastAsia="Times New Roman" w:hAnsi="Times New Roman" w:cs="Times New Roman"/>
                <w:sz w:val="24"/>
                <w:szCs w:val="24"/>
                <w:lang w:eastAsia="uk-UA"/>
              </w:rPr>
              <w:br/>
              <w:t>вх. ДПС № 70729/5 від 28.06.2024)</w:t>
            </w:r>
            <w:r w:rsidRPr="003D2504">
              <w:rPr>
                <w:rFonts w:ascii="Times New Roman" w:eastAsia="Times New Roman" w:hAnsi="Times New Roman" w:cs="Times New Roman"/>
                <w:sz w:val="24"/>
                <w:szCs w:val="24"/>
                <w:lang w:eastAsia="uk-UA"/>
              </w:rPr>
              <w:t>;</w:t>
            </w:r>
          </w:p>
          <w:p w:rsidR="00F125AD" w:rsidRPr="003D2504" w:rsidRDefault="00091D9B" w:rsidP="00EF0D23">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Урядов</w:t>
            </w:r>
            <w:r w:rsidR="00EF0D23" w:rsidRPr="003D2504">
              <w:rPr>
                <w:rFonts w:ascii="Times New Roman" w:eastAsia="Times New Roman" w:hAnsi="Times New Roman" w:cs="Times New Roman"/>
                <w:sz w:val="24"/>
                <w:szCs w:val="24"/>
                <w:lang w:eastAsia="uk-UA"/>
              </w:rPr>
              <w:t xml:space="preserve">им </w:t>
            </w:r>
            <w:r w:rsidRPr="003D2504">
              <w:rPr>
                <w:rFonts w:ascii="Times New Roman" w:eastAsia="Times New Roman" w:hAnsi="Times New Roman" w:cs="Times New Roman"/>
                <w:sz w:val="24"/>
                <w:szCs w:val="24"/>
                <w:lang w:eastAsia="uk-UA"/>
              </w:rPr>
              <w:t>офіс</w:t>
            </w:r>
            <w:r w:rsidR="00EF0D23" w:rsidRPr="003D2504">
              <w:rPr>
                <w:rFonts w:ascii="Times New Roman" w:eastAsia="Times New Roman" w:hAnsi="Times New Roman" w:cs="Times New Roman"/>
                <w:sz w:val="24"/>
                <w:szCs w:val="24"/>
                <w:lang w:eastAsia="uk-UA"/>
              </w:rPr>
              <w:t xml:space="preserve">ом </w:t>
            </w:r>
            <w:r w:rsidRPr="003D2504">
              <w:rPr>
                <w:rFonts w:ascii="Times New Roman" w:eastAsia="Times New Roman" w:hAnsi="Times New Roman" w:cs="Times New Roman"/>
                <w:sz w:val="24"/>
                <w:szCs w:val="24"/>
                <w:lang w:eastAsia="uk-UA"/>
              </w:rPr>
              <w:t>координації європейської та євроатлантичної інтеграції Секретаріату Кабінету Міністрів України</w:t>
            </w:r>
            <w:r w:rsidR="00EF0D23" w:rsidRPr="003D2504">
              <w:rPr>
                <w:rFonts w:ascii="Times New Roman" w:eastAsia="Times New Roman" w:hAnsi="Times New Roman" w:cs="Times New Roman"/>
                <w:sz w:val="24"/>
                <w:szCs w:val="24"/>
                <w:lang w:eastAsia="uk-UA"/>
              </w:rPr>
              <w:t xml:space="preserve"> (лист</w:t>
            </w:r>
            <w:r w:rsidRPr="003D2504">
              <w:rPr>
                <w:rFonts w:ascii="Times New Roman" w:eastAsia="Times New Roman" w:hAnsi="Times New Roman" w:cs="Times New Roman"/>
                <w:sz w:val="24"/>
                <w:szCs w:val="24"/>
                <w:lang w:eastAsia="uk-UA"/>
              </w:rPr>
              <w:t xml:space="preserve"> </w:t>
            </w:r>
            <w:r w:rsidR="00EF0D23" w:rsidRPr="003D2504">
              <w:rPr>
                <w:rFonts w:ascii="Times New Roman" w:eastAsia="Times New Roman" w:hAnsi="Times New Roman" w:cs="Times New Roman"/>
                <w:sz w:val="24"/>
                <w:szCs w:val="24"/>
                <w:lang w:eastAsia="uk-UA"/>
              </w:rPr>
              <w:t>від 10.07.2024 № 16430/0/2-24, вх. ДПС № 321/НПА від 10.07.2024);</w:t>
            </w:r>
          </w:p>
          <w:p w:rsidR="00EF0D23" w:rsidRPr="003D2504" w:rsidRDefault="00EF0D23" w:rsidP="00EF0D23">
            <w:pPr>
              <w:spacing w:after="0" w:line="240" w:lineRule="auto"/>
              <w:jc w:val="both"/>
              <w:outlineLvl w:val="1"/>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Національним агентством з питань запобігання корупції для визначення необхідності проведення антикорупційної експертизи (розглянуто, без зауважень, мовчазна згода);</w:t>
            </w:r>
          </w:p>
          <w:p w:rsidR="00EF0D23" w:rsidRPr="003D2504" w:rsidRDefault="00EF0D23" w:rsidP="00EF0D23">
            <w:pPr>
              <w:spacing w:after="0" w:line="240" w:lineRule="auto"/>
              <w:jc w:val="both"/>
              <w:outlineLvl w:val="1"/>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Міністерством юстиції України (лист від 05.07.2024 № 97007/116241-11-24/7.3.3, </w:t>
            </w:r>
            <w:r w:rsidRPr="003D2504">
              <w:rPr>
                <w:rFonts w:ascii="Times New Roman" w:eastAsia="Times New Roman" w:hAnsi="Times New Roman" w:cs="Times New Roman"/>
                <w:sz w:val="24"/>
                <w:szCs w:val="24"/>
                <w:lang w:eastAsia="uk-UA"/>
              </w:rPr>
              <w:lastRenderedPageBreak/>
              <w:t>вх. ДПС № 73208/5 від 05.07.2024).</w:t>
            </w:r>
          </w:p>
          <w:p w:rsidR="00EF0D23" w:rsidRPr="003D2504" w:rsidRDefault="00EF0D23" w:rsidP="00EF0D23">
            <w:pPr>
              <w:spacing w:after="0" w:line="240" w:lineRule="auto"/>
              <w:jc w:val="both"/>
              <w:outlineLvl w:val="1"/>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09.07.2024 відбулась узгоджувальна нарада у форматі онлайн з представниками ДПС, Міністерства фінансів України та Міністерства цифрової трансформації України щодо обговорення зауважень до проєкту постанови.</w:t>
            </w:r>
          </w:p>
          <w:p w:rsidR="005E0AD6" w:rsidRPr="003D2504" w:rsidRDefault="00EF0D23" w:rsidP="00EF0D23">
            <w:pPr>
              <w:spacing w:after="0" w:line="240" w:lineRule="auto"/>
              <w:jc w:val="both"/>
              <w:outlineLvl w:val="1"/>
              <w:rPr>
                <w:rStyle w:val="z-label"/>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Міністерству фінансів України надіслано  лист ДПС від 12.07.2024 № 441/НПА/99-00-01-03-02-04 про направлення проєкту постанови разом із супровідними матеріалами для його подання на розгляд Кабінету Міністрів України. </w:t>
            </w:r>
          </w:p>
          <w:p w:rsidR="00220B98" w:rsidRPr="003D2504" w:rsidRDefault="00220B98" w:rsidP="004020A2">
            <w:pPr>
              <w:spacing w:after="0" w:line="240" w:lineRule="auto"/>
              <w:jc w:val="both"/>
              <w:outlineLvl w:val="1"/>
              <w:rPr>
                <w:rStyle w:val="z-label"/>
                <w:rFonts w:ascii="Times New Roman" w:hAnsi="Times New Roman" w:cs="Times New Roman"/>
                <w:sz w:val="24"/>
                <w:szCs w:val="24"/>
              </w:rPr>
            </w:pPr>
            <w:r w:rsidRPr="003D2504">
              <w:rPr>
                <w:rStyle w:val="z-label"/>
                <w:rFonts w:ascii="Times New Roman" w:hAnsi="Times New Roman" w:cs="Times New Roman"/>
                <w:sz w:val="24"/>
                <w:szCs w:val="24"/>
              </w:rPr>
              <w:t>Прийнято постанову Кабінету Міністрів України від 25 липня 2024 року № 854 «Про реалізацію експериментального проекту щодо функціонування системи управління податковими ризиками (комплаєнс-ризиками) в Державній податковій службі».</w:t>
            </w:r>
          </w:p>
          <w:p w:rsidR="00D03880" w:rsidRPr="003D2504" w:rsidRDefault="00D03880" w:rsidP="00D03880">
            <w:pPr>
              <w:spacing w:after="0" w:line="240" w:lineRule="auto"/>
              <w:jc w:val="both"/>
              <w:rPr>
                <w:rFonts w:ascii="Times New Roman" w:eastAsia="Calibri" w:hAnsi="Times New Roman" w:cs="Times New Roman"/>
                <w:bCs/>
                <w:sz w:val="24"/>
                <w:szCs w:val="24"/>
              </w:rPr>
            </w:pPr>
            <w:r w:rsidRPr="003D2504">
              <w:rPr>
                <w:rFonts w:ascii="Times New Roman" w:eastAsia="Calibri" w:hAnsi="Times New Roman" w:cs="Times New Roman"/>
                <w:sz w:val="24"/>
                <w:szCs w:val="24"/>
              </w:rPr>
              <w:t xml:space="preserve">З метою реалізації вимог Закону України від 18.06.2024 № 3813-ІХ «Про внесення змін до Податкового кодексу України </w:t>
            </w:r>
            <w:r w:rsidRPr="003D2504">
              <w:rPr>
                <w:rFonts w:ascii="Times New Roman" w:eastAsia="Calibri" w:hAnsi="Times New Roman" w:cs="Times New Roman"/>
                <w:sz w:val="24"/>
                <w:szCs w:val="24"/>
              </w:rPr>
              <w:lastRenderedPageBreak/>
              <w:t>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взято участь у розробці та погоджені проєкту наказу Міністерства фінансів України «Про затвердження Порядку формування та оприлюднення Переліку платників</w:t>
            </w:r>
            <w:r w:rsidRPr="003D2504">
              <w:rPr>
                <w:rFonts w:ascii="Times New Roman" w:eastAsia="Calibri" w:hAnsi="Times New Roman" w:cs="Times New Roman"/>
                <w:bCs/>
                <w:sz w:val="24"/>
                <w:szCs w:val="24"/>
              </w:rPr>
              <w:t xml:space="preserve"> податків з високим рівнем добровільного дотримання податкового законодавства».</w:t>
            </w:r>
          </w:p>
          <w:p w:rsidR="00220B98" w:rsidRPr="003D2504" w:rsidRDefault="00230AF0" w:rsidP="004A05C1">
            <w:pPr>
              <w:spacing w:after="0" w:line="240" w:lineRule="auto"/>
              <w:jc w:val="both"/>
              <w:outlineLvl w:val="1"/>
              <w:rPr>
                <w:rStyle w:val="z-label"/>
                <w:rFonts w:ascii="Times New Roman" w:hAnsi="Times New Roman" w:cs="Times New Roman"/>
                <w:sz w:val="24"/>
                <w:szCs w:val="24"/>
              </w:rPr>
            </w:pPr>
            <w:r w:rsidRPr="003D2504">
              <w:rPr>
                <w:rStyle w:val="z-label"/>
                <w:rFonts w:ascii="Times New Roman" w:hAnsi="Times New Roman" w:cs="Times New Roman"/>
                <w:sz w:val="24"/>
                <w:szCs w:val="24"/>
              </w:rPr>
              <w:t>О</w:t>
            </w:r>
            <w:r w:rsidR="00220B98" w:rsidRPr="003D2504">
              <w:rPr>
                <w:rStyle w:val="z-label"/>
                <w:rFonts w:ascii="Times New Roman" w:hAnsi="Times New Roman" w:cs="Times New Roman"/>
                <w:sz w:val="24"/>
                <w:szCs w:val="24"/>
              </w:rPr>
              <w:t>працьовано проєкти наказів ДПС:</w:t>
            </w:r>
          </w:p>
          <w:p w:rsidR="00220B98" w:rsidRPr="003D2504" w:rsidRDefault="00220B98" w:rsidP="004A05C1">
            <w:pPr>
              <w:spacing w:after="0" w:line="240" w:lineRule="auto"/>
              <w:jc w:val="both"/>
              <w:outlineLvl w:val="1"/>
              <w:rPr>
                <w:rStyle w:val="z-label"/>
                <w:rFonts w:ascii="Times New Roman" w:hAnsi="Times New Roman" w:cs="Times New Roman"/>
                <w:sz w:val="24"/>
                <w:szCs w:val="24"/>
              </w:rPr>
            </w:pPr>
            <w:r w:rsidRPr="003D2504">
              <w:rPr>
                <w:rStyle w:val="z-label"/>
                <w:rFonts w:ascii="Times New Roman" w:hAnsi="Times New Roman" w:cs="Times New Roman"/>
                <w:sz w:val="24"/>
                <w:szCs w:val="24"/>
              </w:rPr>
              <w:t>«Про затвердження Порядку формування паспорта податкового ризику та опрацювання інформації, що міститься у ньому»;</w:t>
            </w:r>
          </w:p>
          <w:p w:rsidR="00220B98" w:rsidRPr="003D2504" w:rsidRDefault="00220B98" w:rsidP="004A05C1">
            <w:pPr>
              <w:spacing w:after="0" w:line="240" w:lineRule="auto"/>
              <w:jc w:val="both"/>
              <w:outlineLvl w:val="1"/>
              <w:rPr>
                <w:rStyle w:val="z-label"/>
                <w:rFonts w:ascii="Times New Roman" w:hAnsi="Times New Roman" w:cs="Times New Roman"/>
                <w:sz w:val="24"/>
                <w:szCs w:val="24"/>
              </w:rPr>
            </w:pPr>
            <w:r w:rsidRPr="003D2504">
              <w:rPr>
                <w:rStyle w:val="z-label"/>
                <w:rFonts w:ascii="Times New Roman" w:hAnsi="Times New Roman" w:cs="Times New Roman"/>
                <w:sz w:val="24"/>
                <w:szCs w:val="24"/>
              </w:rPr>
              <w:t>«Про затвердження Положення про Експертну комісію Державної податкової служби із застосування системи управління податковими ризиками»;</w:t>
            </w:r>
          </w:p>
          <w:p w:rsidR="00220B98" w:rsidRPr="003D2504" w:rsidRDefault="00220B98" w:rsidP="004A05C1">
            <w:pPr>
              <w:spacing w:after="0" w:line="240" w:lineRule="auto"/>
              <w:jc w:val="both"/>
              <w:outlineLvl w:val="1"/>
              <w:rPr>
                <w:rStyle w:val="z-label"/>
                <w:rFonts w:ascii="Times New Roman" w:hAnsi="Times New Roman" w:cs="Times New Roman"/>
                <w:sz w:val="24"/>
                <w:szCs w:val="24"/>
              </w:rPr>
            </w:pPr>
            <w:r w:rsidRPr="003D2504">
              <w:rPr>
                <w:rFonts w:ascii="Times New Roman" w:hAnsi="Times New Roman" w:cs="Times New Roman"/>
                <w:sz w:val="24"/>
                <w:szCs w:val="24"/>
              </w:rPr>
              <w:t xml:space="preserve">«Про утворення Експертної комісії Державної податкової служби із застосування системи управління </w:t>
            </w:r>
            <w:r w:rsidRPr="003D2504">
              <w:rPr>
                <w:rFonts w:ascii="Times New Roman" w:hAnsi="Times New Roman" w:cs="Times New Roman"/>
                <w:sz w:val="24"/>
                <w:szCs w:val="24"/>
              </w:rPr>
              <w:lastRenderedPageBreak/>
              <w:t>податковими ризиками»</w:t>
            </w:r>
            <w:r w:rsidRPr="003D2504">
              <w:rPr>
                <w:rStyle w:val="z-label"/>
                <w:rFonts w:ascii="Times New Roman" w:hAnsi="Times New Roman" w:cs="Times New Roman"/>
                <w:sz w:val="24"/>
                <w:szCs w:val="24"/>
              </w:rPr>
              <w:t>;</w:t>
            </w:r>
          </w:p>
          <w:p w:rsidR="00220B98" w:rsidRPr="003D2504" w:rsidRDefault="00220B98" w:rsidP="004020A2">
            <w:pPr>
              <w:spacing w:after="0" w:line="240" w:lineRule="auto"/>
              <w:contextualSpacing/>
              <w:jc w:val="both"/>
              <w:rPr>
                <w:rStyle w:val="z-label"/>
                <w:rFonts w:ascii="Times New Roman" w:hAnsi="Times New Roman" w:cs="Times New Roman"/>
                <w:sz w:val="24"/>
                <w:szCs w:val="24"/>
              </w:rPr>
            </w:pPr>
            <w:r w:rsidRPr="003D2504">
              <w:rPr>
                <w:rFonts w:ascii="Times New Roman" w:hAnsi="Times New Roman" w:cs="Times New Roman"/>
                <w:sz w:val="24"/>
                <w:szCs w:val="24"/>
              </w:rPr>
              <w:t>«Про затвердження Порядку здійснення процесів системи управління податковими ризиками у Державній податковій службі України»</w:t>
            </w:r>
            <w:r w:rsidRPr="003D2504">
              <w:rPr>
                <w:rStyle w:val="z-label"/>
                <w:rFonts w:ascii="Times New Roman" w:hAnsi="Times New Roman" w:cs="Times New Roman"/>
                <w:sz w:val="24"/>
                <w:szCs w:val="24"/>
              </w:rPr>
              <w:t>.</w:t>
            </w:r>
          </w:p>
          <w:p w:rsidR="00D03880" w:rsidRPr="003D2504" w:rsidRDefault="00D03880" w:rsidP="00D03880">
            <w:pPr>
              <w:spacing w:after="0" w:line="240" w:lineRule="auto"/>
              <w:jc w:val="both"/>
              <w:outlineLvl w:val="1"/>
              <w:rPr>
                <w:rStyle w:val="z-label"/>
                <w:rFonts w:ascii="Times New Roman" w:hAnsi="Times New Roman" w:cs="Times New Roman"/>
                <w:sz w:val="24"/>
                <w:szCs w:val="24"/>
              </w:rPr>
            </w:pPr>
            <w:r w:rsidRPr="003D2504">
              <w:rPr>
                <w:rFonts w:ascii="Times New Roman" w:hAnsi="Times New Roman" w:cs="Times New Roman"/>
                <w:sz w:val="24"/>
                <w:szCs w:val="24"/>
              </w:rPr>
              <w:t xml:space="preserve">На виконання доручення в. о. заступника Голови ДПС – керівника робочої групи з питань впровадження автоматизованої системи управління ризиками </w:t>
            </w:r>
            <w:r w:rsidRPr="003D2504">
              <w:rPr>
                <w:rFonts w:ascii="Times New Roman" w:hAnsi="Times New Roman" w:cs="Times New Roman"/>
                <w:sz w:val="24"/>
                <w:szCs w:val="24"/>
              </w:rPr>
              <w:br/>
              <w:t xml:space="preserve">від 14.04.2023 № 1-дз розроблено та направлено </w:t>
            </w:r>
            <w:r w:rsidRPr="003D2504">
              <w:rPr>
                <w:rFonts w:ascii="Times New Roman" w:eastAsia="Calibri" w:hAnsi="Times New Roman" w:cs="Times New Roman"/>
                <w:sz w:val="24"/>
                <w:szCs w:val="24"/>
              </w:rPr>
              <w:t xml:space="preserve">заінтересованому структурному підрозділу ДПС </w:t>
            </w:r>
            <w:r w:rsidRPr="003D2504">
              <w:rPr>
                <w:rFonts w:ascii="Times New Roman" w:hAnsi="Times New Roman" w:cs="Times New Roman"/>
                <w:sz w:val="24"/>
                <w:szCs w:val="24"/>
              </w:rPr>
              <w:t>паспорти електронного і документального профілів ризику платника та пропозиції щодо внесення змін до алгоритмів розрахунку ризиків за результатами їх тестування</w:t>
            </w:r>
            <w:r w:rsidRPr="003D2504">
              <w:rPr>
                <w:rStyle w:val="z-label"/>
                <w:rFonts w:ascii="Times New Roman" w:hAnsi="Times New Roman" w:cs="Times New Roman"/>
                <w:sz w:val="24"/>
                <w:szCs w:val="24"/>
              </w:rPr>
              <w:t>.</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Протягом звітного періоду з метою забезпечення належної співпраці між ДПС і бізнесом та реалізації заходів зі сприяння комплаєнсу організовано та проведено наступні заходи:</w:t>
            </w:r>
          </w:p>
          <w:p w:rsidR="00220B98" w:rsidRPr="003D2504" w:rsidRDefault="00220B98" w:rsidP="00546AED">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 xml:space="preserve">спільні заходи зі громадськими організаціями, зокрема, взято участь </w:t>
            </w:r>
            <w:r w:rsidRPr="003D2504">
              <w:rPr>
                <w:rFonts w:ascii="Times New Roman" w:eastAsia="Calibri" w:hAnsi="Times New Roman" w:cs="Times New Roman"/>
                <w:sz w:val="24"/>
                <w:szCs w:val="24"/>
              </w:rPr>
              <w:br/>
            </w:r>
            <w:r w:rsidRPr="003D2504">
              <w:rPr>
                <w:rFonts w:ascii="Times New Roman" w:eastAsia="Calibri" w:hAnsi="Times New Roman" w:cs="Times New Roman"/>
                <w:sz w:val="24"/>
                <w:szCs w:val="24"/>
              </w:rPr>
              <w:lastRenderedPageBreak/>
              <w:t>у спільних заходах з Радою бізнес-омбудсмена (31.01.2024, 28.02.2024, 28.03.2024, 29.04.2024, 29.05.2024, 27.06.2024), Європейською бізнес</w:t>
            </w:r>
            <w:r w:rsidR="00563AA2" w:rsidRPr="003D2504">
              <w:rPr>
                <w:rFonts w:ascii="Times New Roman" w:eastAsia="Calibri" w:hAnsi="Times New Roman" w:cs="Times New Roman"/>
                <w:sz w:val="24"/>
                <w:szCs w:val="24"/>
              </w:rPr>
              <w:t>-</w:t>
            </w:r>
            <w:r w:rsidRPr="003D2504">
              <w:rPr>
                <w:rFonts w:ascii="Times New Roman" w:eastAsia="Calibri" w:hAnsi="Times New Roman" w:cs="Times New Roman"/>
                <w:sz w:val="24"/>
                <w:szCs w:val="24"/>
              </w:rPr>
              <w:t>асоціацією (20.05.2024), Міністерством з питань реінтеграції тимчасово окупованих територій України (22.05.2024, 29.05.2024, 05.06.2024, 12.06.2024), Міністерством аграрної політики (12.06.2024),</w:t>
            </w:r>
            <w:r w:rsidRPr="003D2504">
              <w:rPr>
                <w:rFonts w:ascii="Calibri" w:eastAsia="Calibri" w:hAnsi="Calibri" w:cs="Times New Roman"/>
                <w:sz w:val="24"/>
                <w:szCs w:val="24"/>
              </w:rPr>
              <w:t xml:space="preserve"> </w:t>
            </w:r>
            <w:r w:rsidRPr="003D2504">
              <w:rPr>
                <w:rFonts w:ascii="Calibri" w:eastAsia="Calibri" w:hAnsi="Calibri" w:cs="Times New Roman"/>
                <w:sz w:val="24"/>
                <w:szCs w:val="24"/>
              </w:rPr>
              <w:br/>
            </w:r>
            <w:r w:rsidRPr="003D2504">
              <w:rPr>
                <w:rFonts w:ascii="Times New Roman" w:eastAsia="Calibri" w:hAnsi="Times New Roman" w:cs="Times New Roman"/>
                <w:sz w:val="24"/>
                <w:szCs w:val="24"/>
              </w:rPr>
              <w:t xml:space="preserve">ВГО «Асоціація платників податків України» (18.06.2024), Торгово-промисловою палатою України (18.07.2024) на яких обговорювали нагальні / проблемні питання бізнесу, зокрема, питання щодо врахування таблиці даних платника податку (далі – ТПП), зупинення реєстрації податкової накладної / розрахунку коригування (далі – ПН/РК) в Єдиному реєстрі податкових накладних (далі – Реєстр), виключення суб’єктів господарювання з переліку ризиків, виконання рішень суду стосовно реєстрації ПН/РК. Представники ДПС </w:t>
            </w:r>
            <w:r w:rsidRPr="003D2504">
              <w:rPr>
                <w:rFonts w:ascii="Times New Roman" w:eastAsia="Calibri" w:hAnsi="Times New Roman" w:cs="Times New Roman"/>
                <w:sz w:val="24"/>
                <w:szCs w:val="24"/>
              </w:rPr>
              <w:lastRenderedPageBreak/>
              <w:t xml:space="preserve">надали рекомендації платникам щодо алгоритму дій у разі зупинення реєстрації ПН/РК, правильності подання ТПП, виключення з переліку ризиків та спільно опрацювали актуальні питання у сфері </w:t>
            </w:r>
            <w:r w:rsidRPr="003D2504">
              <w:rPr>
                <w:rFonts w:ascii="Times New Roman" w:eastAsia="Times New Roman" w:hAnsi="Times New Roman" w:cs="Times New Roman"/>
                <w:sz w:val="24"/>
                <w:szCs w:val="24"/>
                <w:lang w:eastAsia="uk-UA"/>
              </w:rPr>
              <w:t>Системи моніторингу критеріїв оцінки ступеня ризиків (СМКОР);</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проведено селекторні наради з територіальними органами ДПС (15.02.2024, 29.03.2024, 12.04.2024) 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виконання рішень суду стосовно реєстрації ПН/РК;</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взято участь в онлайн зустрічах з експертами Міжнародного валютного фонду з питань впровадження CRM </w:t>
            </w:r>
            <w:r w:rsidRPr="003D2504">
              <w:rPr>
                <w:rFonts w:ascii="Times New Roman" w:eastAsia="Calibri" w:hAnsi="Times New Roman" w:cs="Times New Roman"/>
                <w:sz w:val="24"/>
                <w:szCs w:val="24"/>
              </w:rPr>
              <w:br/>
              <w:t xml:space="preserve">в ДПС (09.01.2024, 30.01.2024, 05.02.2024, 14.02.2024, 29.02.2024, 13.05.2024, 11 – </w:t>
            </w:r>
            <w:r w:rsidRPr="003D2504">
              <w:rPr>
                <w:rFonts w:ascii="Times New Roman" w:eastAsia="Calibri" w:hAnsi="Times New Roman" w:cs="Times New Roman"/>
                <w:sz w:val="24"/>
                <w:szCs w:val="24"/>
              </w:rPr>
              <w:lastRenderedPageBreak/>
              <w:t>20.06.2024, 09.07.2024) та проєкту EU4PFM (07.03.2024) з питань обговорення наданих структурними підрозділами ДПС пропозицій до проєкту операційних компетенцій з метою розробки управління людськими ресурсами на основі компетенцій відповідно до стандартів Європейського Союзу;</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04.04.2024, 02.05.2024, 06.06.2024 взято участь у робочій групі з Комітетом Верховної Ради України з питань фінансів, податкової та митної політики з обговорення проєкту Закону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(реєстр. № 11084 </w:t>
            </w:r>
            <w:r w:rsidRPr="003D2504">
              <w:rPr>
                <w:rFonts w:ascii="Times New Roman" w:eastAsia="Calibri" w:hAnsi="Times New Roman" w:cs="Times New Roman"/>
                <w:sz w:val="24"/>
                <w:szCs w:val="24"/>
              </w:rPr>
              <w:br/>
              <w:t xml:space="preserve">від 13.03.2024), який затверджено Законом України від 18.06.2024 № 3813-IX (далі – </w:t>
            </w:r>
            <w:r w:rsidRPr="003D2504">
              <w:rPr>
                <w:rFonts w:ascii="Times New Roman" w:eastAsia="Calibri" w:hAnsi="Times New Roman" w:cs="Times New Roman"/>
                <w:sz w:val="24"/>
                <w:szCs w:val="24"/>
              </w:rPr>
              <w:br/>
              <w:t>Закон № 3813).</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ДПС опрацьовано та надано пропозиції на виконання вимог Закону № 3813 щодо:</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формули розрахунку показника в частині абзацу «д» підпункту 69.41.1 розділу XX «Перехідні положення» Податкового кодексу України;</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проєкту наказу ДПС</w:t>
            </w:r>
            <w:r w:rsidRPr="003D2504">
              <w:rPr>
                <w:rFonts w:ascii="Times New Roman" w:eastAsia="Calibri" w:hAnsi="Times New Roman" w:cs="Times New Roman"/>
                <w:sz w:val="24"/>
                <w:szCs w:val="24"/>
                <w:lang w:val="ru-RU"/>
              </w:rPr>
              <w:t xml:space="preserve"> </w:t>
            </w:r>
            <w:r w:rsidRPr="003D2504">
              <w:rPr>
                <w:rFonts w:ascii="Times New Roman" w:eastAsia="Calibri" w:hAnsi="Times New Roman" w:cs="Times New Roman"/>
                <w:sz w:val="24"/>
                <w:szCs w:val="24"/>
              </w:rPr>
              <w:t>«Про затвердження Положення про комплаєнс-менеджера територіальних органів ДПС».</w:t>
            </w:r>
          </w:p>
          <w:p w:rsidR="00220B98" w:rsidRPr="003D2504" w:rsidRDefault="00220B98" w:rsidP="00A46940">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Крім того, 28.03.2024 представники ДПС взяли участь у навчальному занятті на тему: «Комплаєнс у податковій сфері – вимога сьогодення у площині організації роботи з платниками податків щодо виконання податкових обов’язків платників»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708AC">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A93F74">
        <w:trPr>
          <w:trHeight w:val="397"/>
        </w:trPr>
        <w:tc>
          <w:tcPr>
            <w:tcW w:w="1843"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4.2.1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Удосконалення автоматизованого моніторингу відповідності податкових накладних / розрахунків </w:t>
            </w:r>
            <w:r w:rsidRPr="003D2504">
              <w:rPr>
                <w:rFonts w:ascii="Times New Roman" w:eastAsia="Times New Roman" w:hAnsi="Times New Roman" w:cs="Times New Roman"/>
                <w:sz w:val="24"/>
                <w:szCs w:val="24"/>
                <w:lang w:eastAsia="uk-UA"/>
              </w:rPr>
              <w:lastRenderedPageBreak/>
              <w:t>коригування критеріям оцінки ступеня ризиків для підвищення ефективності запобігання порушень податкового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Прийнято відповідні нормативно-правові акти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 метою забезпечення виконання вимог Закону України від 23 лютого 2024 року № 3603-ІХ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w:t>
            </w:r>
            <w:r w:rsidRPr="003D2504">
              <w:rPr>
                <w:rFonts w:ascii="Times New Roman" w:eastAsia="Calibri" w:hAnsi="Times New Roman" w:cs="Times New Roman"/>
                <w:sz w:val="24"/>
                <w:szCs w:val="24"/>
              </w:rPr>
              <w:lastRenderedPageBreak/>
              <w:t xml:space="preserve">законодавства» та запровадження комунікації платника податку на додану вартість або його представника з комісією з питань зупинення реєстрації ПК/РК в Реєстрі ДПС України без особистої присутності із застосуванням засобів відео-зв’язку для реалізації можливості заслуховування позиції платника податків або його представника під час оскарження рішень комісії з питань зупинення реєстрації ПК/РК територіальних органів ДПС, ДПС розроблено проєкт постанови Кабінету Міністрів України «Про внесення зміни до порядків, затверджених постановою Кабінету Міністрів України від 11 грудня 2019 року № 1165» </w:t>
            </w:r>
            <w:r w:rsidRPr="003D2504">
              <w:rPr>
                <w:rFonts w:ascii="Times New Roman" w:eastAsia="Times New Roman" w:hAnsi="Times New Roman" w:cs="Times New Roman"/>
                <w:sz w:val="24"/>
                <w:szCs w:val="24"/>
                <w:lang w:eastAsia="uk-UA"/>
              </w:rPr>
              <w:t xml:space="preserve">(далі – проєкт постанови) </w:t>
            </w:r>
            <w:r w:rsidRPr="003D2504">
              <w:rPr>
                <w:rFonts w:ascii="Times New Roman" w:eastAsia="Calibri" w:hAnsi="Times New Roman" w:cs="Times New Roman"/>
                <w:sz w:val="24"/>
                <w:szCs w:val="24"/>
              </w:rPr>
              <w:t xml:space="preserve">та направлено Міністерству фінансів України для розгляду та погодження (лист ДПС 15.04.2024 № 203/НПА/99-00-18-01-02-04). </w:t>
            </w:r>
          </w:p>
          <w:p w:rsidR="00220B98" w:rsidRPr="003D2504" w:rsidRDefault="00B719DA" w:rsidP="004020A2">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Доопрацьовано та направлено повторно </w:t>
            </w:r>
            <w:r w:rsidR="00220B98" w:rsidRPr="003D2504">
              <w:rPr>
                <w:rFonts w:ascii="Times New Roman" w:eastAsia="Calibri" w:hAnsi="Times New Roman" w:cs="Times New Roman"/>
                <w:sz w:val="24"/>
                <w:szCs w:val="24"/>
              </w:rPr>
              <w:t xml:space="preserve">Міністерству фінансів України для розгляду та погодження проєкт постанови </w:t>
            </w:r>
            <w:r w:rsidRPr="003D2504">
              <w:rPr>
                <w:rFonts w:ascii="Times New Roman" w:eastAsia="Calibri" w:hAnsi="Times New Roman" w:cs="Times New Roman"/>
                <w:sz w:val="24"/>
                <w:szCs w:val="24"/>
              </w:rPr>
              <w:lastRenderedPageBreak/>
              <w:t>(лист ДПС від </w:t>
            </w:r>
            <w:r w:rsidR="00220B98" w:rsidRPr="003D2504">
              <w:rPr>
                <w:rFonts w:ascii="Times New Roman" w:eastAsia="Calibri" w:hAnsi="Times New Roman" w:cs="Times New Roman"/>
                <w:sz w:val="24"/>
                <w:szCs w:val="24"/>
              </w:rPr>
              <w:t>08.05.2024 № 257/НПА/99-00-18-01-02-04).</w:t>
            </w:r>
          </w:p>
          <w:p w:rsidR="00220B98" w:rsidRPr="003D2504" w:rsidRDefault="00220B98" w:rsidP="00E16DE6">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Міністерство фінансів України листом </w:t>
            </w:r>
            <w:r w:rsidRPr="003D2504">
              <w:rPr>
                <w:rFonts w:ascii="Times New Roman" w:eastAsia="Times New Roman" w:hAnsi="Times New Roman" w:cs="Times New Roman"/>
                <w:sz w:val="24"/>
                <w:szCs w:val="24"/>
                <w:lang w:eastAsia="uk-UA"/>
              </w:rPr>
              <w:br/>
              <w:t xml:space="preserve">від 14.05.2024 № 11310-09-62/15322 </w:t>
            </w:r>
            <w:r w:rsidRPr="003D2504">
              <w:rPr>
                <w:rFonts w:ascii="Times New Roman" w:eastAsia="Times New Roman" w:hAnsi="Times New Roman" w:cs="Times New Roman"/>
                <w:sz w:val="24"/>
                <w:szCs w:val="24"/>
                <w:lang w:val="ru-RU" w:eastAsia="uk-UA"/>
              </w:rPr>
              <w:br/>
            </w:r>
            <w:r w:rsidRPr="003D2504">
              <w:rPr>
                <w:rFonts w:ascii="Times New Roman" w:eastAsia="Times New Roman" w:hAnsi="Times New Roman" w:cs="Times New Roman"/>
                <w:sz w:val="24"/>
                <w:szCs w:val="24"/>
                <w:lang w:eastAsia="uk-UA"/>
              </w:rPr>
              <w:t>(вх. ДПС № 203/НПА від 15.05.2024) направлено погоджений проєкт постанови для направлення до заінтересованих органів виконавчої влади для розгляду та погодження.</w:t>
            </w:r>
          </w:p>
          <w:p w:rsidR="00220B98" w:rsidRPr="003D2504" w:rsidRDefault="00220B98" w:rsidP="00E16DE6">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ДПС направлено проєкт постанови для розгляду та погодження до: Міністерства економіки України, Міністерства цифрової трансформації України,  Державної регуляторної служби України проєкт постанови (до відома), Національного агентства з питань запобігання корупції, Урядового офісу координації європейської та євроатлантичної інтеграції Секретаріату Кабінету Міністрів України (листами ДПС </w:t>
            </w:r>
            <w:r w:rsidRPr="003D2504">
              <w:rPr>
                <w:rFonts w:ascii="Times New Roman" w:eastAsia="Times New Roman" w:hAnsi="Times New Roman" w:cs="Times New Roman"/>
                <w:sz w:val="24"/>
                <w:szCs w:val="24"/>
                <w:lang w:eastAsia="uk-UA"/>
              </w:rPr>
              <w:br/>
              <w:t xml:space="preserve">від 16.05.2024 № 282/НПА/99-00-18-01-02-05, № 283/НПА/99-00-18-01-02-05,  </w:t>
            </w:r>
            <w:r w:rsidRPr="003D2504">
              <w:rPr>
                <w:rFonts w:ascii="Times New Roman" w:eastAsia="Times New Roman" w:hAnsi="Times New Roman" w:cs="Times New Roman"/>
                <w:sz w:val="24"/>
                <w:szCs w:val="24"/>
                <w:lang w:eastAsia="uk-UA"/>
              </w:rPr>
              <w:br/>
              <w:t xml:space="preserve">№ 284/НПА/99-00-18-01-02-05, </w:t>
            </w:r>
          </w:p>
          <w:p w:rsidR="00220B98" w:rsidRPr="003D2504" w:rsidRDefault="00220B98" w:rsidP="00E16DE6">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 285/НПА/99-00-18-01-02-05, </w:t>
            </w:r>
            <w:r w:rsidRPr="003D2504">
              <w:rPr>
                <w:rFonts w:ascii="Times New Roman" w:eastAsia="Times New Roman" w:hAnsi="Times New Roman" w:cs="Times New Roman"/>
                <w:sz w:val="24"/>
                <w:szCs w:val="24"/>
                <w:lang w:eastAsia="uk-UA"/>
              </w:rPr>
              <w:br/>
            </w:r>
            <w:r w:rsidRPr="003D2504">
              <w:rPr>
                <w:rFonts w:ascii="Times New Roman" w:eastAsia="Times New Roman" w:hAnsi="Times New Roman" w:cs="Times New Roman"/>
                <w:sz w:val="24"/>
                <w:szCs w:val="24"/>
                <w:lang w:eastAsia="uk-UA"/>
              </w:rPr>
              <w:lastRenderedPageBreak/>
              <w:t>від 20.05.2024 № 289/НПА/99-00-18-01-02-03).</w:t>
            </w:r>
          </w:p>
          <w:p w:rsidR="00220B98" w:rsidRPr="003D2504" w:rsidRDefault="00220B98" w:rsidP="004020A2">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За результатами розгляду проєкту постанови </w:t>
            </w:r>
            <w:r w:rsidRPr="003D2504">
              <w:rPr>
                <w:rFonts w:ascii="Times New Roman" w:eastAsia="Times New Roman" w:hAnsi="Times New Roman" w:cs="Times New Roman"/>
                <w:sz w:val="24"/>
                <w:szCs w:val="24"/>
                <w:lang w:eastAsia="ru-RU"/>
              </w:rPr>
              <w:t xml:space="preserve">заінтересованими </w:t>
            </w:r>
            <w:r w:rsidRPr="003D2504">
              <w:rPr>
                <w:rFonts w:ascii="Times New Roman" w:eastAsia="Calibri" w:hAnsi="Times New Roman" w:cs="Times New Roman"/>
                <w:sz w:val="24"/>
                <w:szCs w:val="24"/>
              </w:rPr>
              <w:t xml:space="preserve">органами виконавчої влади, зокрема Урядовим офісом координації європейської та євроатлантичної інтеграції Секретаріату Кабінету Міністрів України, Міністерством економіки України, Міністерством цифрової трансформації України надано висновки, направлені листами від 21.05.2024 № 12023/0/2-24 </w:t>
            </w:r>
            <w:r w:rsidRPr="003D2504">
              <w:rPr>
                <w:rFonts w:ascii="Times New Roman" w:eastAsia="Calibri" w:hAnsi="Times New Roman" w:cs="Times New Roman"/>
                <w:sz w:val="24"/>
                <w:szCs w:val="24"/>
              </w:rPr>
              <w:br/>
              <w:t xml:space="preserve">(вх. ДПС № 213/НПА від 21.05.2024), </w:t>
            </w:r>
            <w:r w:rsidRPr="003D2504">
              <w:rPr>
                <w:rFonts w:ascii="Times New Roman" w:eastAsia="Calibri" w:hAnsi="Times New Roman" w:cs="Times New Roman"/>
                <w:sz w:val="24"/>
                <w:szCs w:val="24"/>
              </w:rPr>
              <w:br/>
              <w:t xml:space="preserve">від 24.05.2024 № 3102-03/37974-03 </w:t>
            </w:r>
            <w:r w:rsidRPr="003D2504">
              <w:rPr>
                <w:rFonts w:ascii="Times New Roman" w:eastAsia="Calibri" w:hAnsi="Times New Roman" w:cs="Times New Roman"/>
                <w:sz w:val="24"/>
                <w:szCs w:val="24"/>
              </w:rPr>
              <w:br/>
              <w:t xml:space="preserve">(вх. ДПС № 219/НПА від 24.05.2024), </w:t>
            </w:r>
            <w:r w:rsidRPr="003D2504">
              <w:rPr>
                <w:rFonts w:ascii="Times New Roman" w:eastAsia="Calibri" w:hAnsi="Times New Roman" w:cs="Times New Roman"/>
                <w:sz w:val="24"/>
                <w:szCs w:val="24"/>
              </w:rPr>
              <w:br/>
              <w:t xml:space="preserve">від 30.05.2024 № 1/04-5-8645 </w:t>
            </w:r>
            <w:r w:rsidRPr="003D2504">
              <w:rPr>
                <w:rFonts w:ascii="Times New Roman" w:eastAsia="Calibri" w:hAnsi="Times New Roman" w:cs="Times New Roman"/>
                <w:sz w:val="24"/>
                <w:szCs w:val="24"/>
              </w:rPr>
              <w:br/>
              <w:t>(вх. ДПС № 229/НПА від 31.05.2024).</w:t>
            </w:r>
          </w:p>
          <w:p w:rsidR="00220B98" w:rsidRPr="003D2504" w:rsidRDefault="00220B98" w:rsidP="004020A2">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ДПС направлено до Міністерства юстиції України проєкт постанови й отримані матеріали погодження заінтересованими органами виконавчої влади для розгляду та погодження (лист ДПС від 31.05.2024 № 312/НПА/99-00-18-01-02-05).</w:t>
            </w:r>
          </w:p>
          <w:p w:rsidR="00220B98" w:rsidRPr="003D2504" w:rsidRDefault="00220B98" w:rsidP="004020A2">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Постановою Кабінету Міністрів України від 13 червня 2024 року № 703 «Про внесення змін до порядків, затверджених постановою Кабінету Міністрів України від 11 грудня 2019 року № 1165», внесено зміни до постанови стосовно онлайн-комунікації платника податку з комісією з питань зупинення реєстрації ПН/РК в Реєстрі ДПС України під час оскарження рішень комісії з питань зупинення реєстрації ПН/РК територіальних органів ДПС, яка вступила в дію з 16.06.2024.</w:t>
            </w:r>
          </w:p>
          <w:p w:rsidR="00220B98" w:rsidRPr="003D2504" w:rsidRDefault="00220B98" w:rsidP="004020A2">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Крім того, розроблено для платників податків презентаційні матеріали (у вигляді слайдів) з питань змін до постанови Кабінету Міністрів України </w:t>
            </w:r>
            <w:r w:rsidRPr="003D2504">
              <w:rPr>
                <w:rFonts w:ascii="Times New Roman" w:eastAsia="Calibri" w:hAnsi="Times New Roman" w:cs="Times New Roman"/>
                <w:sz w:val="24"/>
                <w:szCs w:val="24"/>
              </w:rPr>
              <w:br/>
              <w:t xml:space="preserve">від 11 грудня 2019 року № 1165, які розміщено на вебпорталі ДПС за посиланням: </w:t>
            </w:r>
            <w:hyperlink r:id="rId10" w:history="1">
              <w:r w:rsidRPr="003D2504">
                <w:rPr>
                  <w:rStyle w:val="aa"/>
                  <w:rFonts w:ascii="Times New Roman" w:eastAsia="Calibri" w:hAnsi="Times New Roman" w:cs="Times New Roman"/>
                  <w:color w:val="auto"/>
                  <w:sz w:val="24"/>
                  <w:szCs w:val="24"/>
                  <w:u w:val="none"/>
                </w:rPr>
                <w:t>https://tax.gov.ua/media-tsentr/prezentatsiyni-materiali</w:t>
              </w:r>
            </w:hyperlink>
            <w:r w:rsidRPr="003D2504">
              <w:rPr>
                <w:rFonts w:ascii="Times New Roman" w:eastAsia="Calibri" w:hAnsi="Times New Roman" w:cs="Times New Roman"/>
                <w:sz w:val="24"/>
                <w:szCs w:val="24"/>
              </w:rPr>
              <w:t>.</w:t>
            </w:r>
          </w:p>
          <w:p w:rsidR="00220B98" w:rsidRPr="003D2504" w:rsidRDefault="00220B98" w:rsidP="004020A2">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 метою забезпечення виконання вимог Закону України від 09 травня 2024 року № 3706-ІХ «Про внесення змін до </w:t>
            </w:r>
            <w:r w:rsidRPr="003D2504">
              <w:rPr>
                <w:rFonts w:ascii="Times New Roman" w:eastAsia="Calibri" w:hAnsi="Times New Roman" w:cs="Times New Roman"/>
                <w:sz w:val="24"/>
                <w:szCs w:val="24"/>
              </w:rPr>
              <w:lastRenderedPageBreak/>
              <w:t xml:space="preserve">Податкового кодексу України та інших законів України щодо особливостей експорту окремих видів товарів у період дії воєнного стану» у частині забезпечення проведення автоматизованого моніторингу відповідності критеріям оцінки ступеня ризиків ПН/РК, у яких відображено операції з вивезення за межі митної території України в митному режимі експорту товарів, до яких застосовано режим експортного забезпечення, розроблено проєкт постанови Кабінету Міністрів України «Про внесення змін до Порядку зупинення реєстрації податкової накладної/розрахунку коригування в Єдиному реєстрі податкових </w:t>
            </w:r>
            <w:r w:rsidRPr="003D2504">
              <w:rPr>
                <w:rFonts w:ascii="Times New Roman" w:eastAsia="Calibri" w:hAnsi="Times New Roman" w:cs="Times New Roman"/>
                <w:sz w:val="24"/>
                <w:szCs w:val="24"/>
              </w:rPr>
              <w:br/>
              <w:t xml:space="preserve">накладних» та направлено Міністерству </w:t>
            </w:r>
            <w:r w:rsidRPr="003D2504">
              <w:rPr>
                <w:rFonts w:ascii="Times New Roman" w:eastAsia="Calibri" w:hAnsi="Times New Roman" w:cs="Times New Roman"/>
                <w:sz w:val="24"/>
                <w:szCs w:val="24"/>
              </w:rPr>
              <w:br/>
              <w:t xml:space="preserve">фінансів України листами ДПС </w:t>
            </w:r>
            <w:r w:rsidRPr="003D2504">
              <w:rPr>
                <w:rFonts w:ascii="Times New Roman" w:eastAsia="Calibri" w:hAnsi="Times New Roman" w:cs="Times New Roman"/>
                <w:sz w:val="24"/>
                <w:szCs w:val="24"/>
              </w:rPr>
              <w:br/>
              <w:t>від 01.07.2024 № 404/НПА/99-00-18-01-02-04, від 23.07.2024 № 458/НПА/99-00-18-01-02-04.</w:t>
            </w:r>
          </w:p>
          <w:p w:rsidR="00220B98" w:rsidRPr="003D2504" w:rsidRDefault="00220B98" w:rsidP="00713A15">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 xml:space="preserve">У відповідь листом від 31.07.2024 № 11310-04/1-62/22505 (вх. ДПС </w:t>
            </w:r>
            <w:r w:rsidRPr="003D2504">
              <w:rPr>
                <w:rFonts w:ascii="Times New Roman" w:eastAsia="Calibri" w:hAnsi="Times New Roman" w:cs="Times New Roman"/>
                <w:sz w:val="24"/>
                <w:szCs w:val="24"/>
              </w:rPr>
              <w:lastRenderedPageBreak/>
              <w:t>№ 362/НПА від 31.04.2024) Міністерством фінансів України надіслано ДПС погоджений Міністром фінансів України проєкт постанови для направлення на розгляд та погодження заінтересованим органам виконавчої влади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A93F74">
        <w:trPr>
          <w:trHeight w:val="397"/>
        </w:trPr>
        <w:tc>
          <w:tcPr>
            <w:tcW w:w="1843"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4.2.2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Взаємодія ДПС із Державною митною службою щодо оперативного реагування на ризики порушення податкового та митного законодавства з метою запобігання втратам бюджету</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Забезпечено обмін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hAnsi="Times New Roman" w:cs="Times New Roman"/>
                <w:sz w:val="24"/>
                <w:szCs w:val="28"/>
              </w:rPr>
            </w:pPr>
            <w:r w:rsidRPr="003D2504">
              <w:rPr>
                <w:rFonts w:ascii="Times New Roman" w:hAnsi="Times New Roman" w:cs="Times New Roman"/>
                <w:sz w:val="24"/>
                <w:szCs w:val="28"/>
              </w:rPr>
              <w:t xml:space="preserve">У січні – липні 2024 року забезпечено участь у робочих групах відповідно до вимог Протоколу засідання від 12.09.2022 № 10/29/9-ПК та до наказу ДПС </w:t>
            </w:r>
            <w:r w:rsidRPr="003D2504">
              <w:rPr>
                <w:rFonts w:ascii="Times New Roman" w:hAnsi="Times New Roman" w:cs="Times New Roman"/>
                <w:sz w:val="24"/>
                <w:szCs w:val="28"/>
              </w:rPr>
              <w:br/>
              <w:t>від 15.08.2023 № 663 «Про утворення робочої групи» щодо взаємодії підрозділів ДПС з Державної митної служби України, Бюро економічної безпеки (далі – БЕБ), за результатами роботи яких здійснено аналіз фінансово-господарської діяльності понад 4 тисячі суб’єктів ЗЕД, що здійснюють експорт сільськогосподарської продукції.</w:t>
            </w:r>
          </w:p>
          <w:p w:rsidR="00220B98" w:rsidRPr="003D2504" w:rsidRDefault="00220B98" w:rsidP="00EF21CB">
            <w:pPr>
              <w:spacing w:after="0" w:line="240" w:lineRule="auto"/>
              <w:jc w:val="both"/>
              <w:rPr>
                <w:rFonts w:ascii="Times New Roman" w:hAnsi="Times New Roman" w:cs="Times New Roman"/>
                <w:sz w:val="24"/>
                <w:szCs w:val="28"/>
              </w:rPr>
            </w:pPr>
            <w:r w:rsidRPr="003D2504">
              <w:rPr>
                <w:rFonts w:ascii="Times New Roman" w:hAnsi="Times New Roman" w:cs="Times New Roman"/>
                <w:sz w:val="24"/>
                <w:szCs w:val="28"/>
              </w:rPr>
              <w:t xml:space="preserve">За результатами аналізу суб’єктів ЗЕД з використанням ІКС ДПС встановлено </w:t>
            </w:r>
            <w:r w:rsidRPr="003D2504">
              <w:rPr>
                <w:rFonts w:ascii="Times New Roman" w:hAnsi="Times New Roman" w:cs="Times New Roman"/>
                <w:sz w:val="24"/>
                <w:szCs w:val="28"/>
              </w:rPr>
              <w:br/>
              <w:t xml:space="preserve">103 суб’єктів ЗЕД, що здійснюють експортні операції, які підпадають під ознаки ризиковості, зокрема, у вказаних </w:t>
            </w:r>
            <w:r w:rsidRPr="003D2504">
              <w:rPr>
                <w:rFonts w:ascii="Times New Roman" w:hAnsi="Times New Roman" w:cs="Times New Roman"/>
                <w:sz w:val="24"/>
                <w:szCs w:val="28"/>
              </w:rPr>
              <w:lastRenderedPageBreak/>
              <w:t>суб’єктів ЗЕД відсутнє придбання експортованої продукції по ланцюгам постачання, відсутнє відображення придбання таких товарів у податковій та фінансовій звітності, відсутні основні засоби та земля, та/або банківські рахунки, відсутня сплата податків. Інформацію стосовно вказаних суб’єктів ЗЕД направлено до Державної митної служби України та БЕБ для вжиття заходів відповідно до компетенції.</w:t>
            </w:r>
          </w:p>
          <w:p w:rsidR="00220B98" w:rsidRPr="003D2504" w:rsidRDefault="00220B98" w:rsidP="004020A2">
            <w:pPr>
              <w:spacing w:after="0" w:line="240" w:lineRule="auto"/>
              <w:jc w:val="both"/>
              <w:rPr>
                <w:rFonts w:ascii="Times New Roman" w:hAnsi="Times New Roman" w:cs="Times New Roman"/>
                <w:sz w:val="24"/>
                <w:szCs w:val="28"/>
              </w:rPr>
            </w:pPr>
            <w:r w:rsidRPr="003D2504">
              <w:rPr>
                <w:rFonts w:ascii="Times New Roman" w:hAnsi="Times New Roman" w:cs="Times New Roman"/>
                <w:sz w:val="24"/>
                <w:szCs w:val="28"/>
              </w:rPr>
              <w:t>Крім того, забезпечено обмін інформацією з Державною митною службою України та БЕБ з метою оцінки можливих ризиків порушення норм податкового і митного законодавства при здійсненні фінансово-господарських операцій суб’єктів ЗЕД за напрямами імпорту й реалізації товарів та вжиття заходів відповідно до компетенції служб.</w:t>
            </w:r>
          </w:p>
          <w:p w:rsidR="00220B98" w:rsidRPr="003D2504" w:rsidRDefault="00220B98" w:rsidP="004020A2">
            <w:pPr>
              <w:spacing w:after="0" w:line="240" w:lineRule="auto"/>
              <w:jc w:val="both"/>
              <w:rPr>
                <w:rFonts w:ascii="Times New Roman" w:hAnsi="Times New Roman" w:cs="Times New Roman"/>
                <w:sz w:val="24"/>
                <w:szCs w:val="28"/>
              </w:rPr>
            </w:pPr>
            <w:r w:rsidRPr="003D2504">
              <w:rPr>
                <w:rFonts w:ascii="Times New Roman" w:hAnsi="Times New Roman" w:cs="Times New Roman"/>
                <w:sz w:val="24"/>
                <w:szCs w:val="28"/>
              </w:rPr>
              <w:t xml:space="preserve">Для збільшення надходжень </w:t>
            </w:r>
            <w:r w:rsidRPr="003D2504">
              <w:rPr>
                <w:rFonts w:ascii="Times New Roman" w:hAnsi="Times New Roman" w:cs="Times New Roman"/>
                <w:sz w:val="24"/>
                <w:szCs w:val="28"/>
              </w:rPr>
              <w:br/>
              <w:t xml:space="preserve">з податку на додану вартість щоденно оновлюються та обробляються переліки </w:t>
            </w:r>
            <w:r w:rsidRPr="003D2504">
              <w:rPr>
                <w:rFonts w:ascii="Times New Roman" w:hAnsi="Times New Roman" w:cs="Times New Roman"/>
                <w:sz w:val="24"/>
                <w:szCs w:val="28"/>
              </w:rPr>
              <w:lastRenderedPageBreak/>
              <w:t>платників за категоріями уваги можливих ризиків з подальшим контролем за відпрацюванням територіальними органами ДПС.</w:t>
            </w:r>
          </w:p>
          <w:p w:rsidR="00220B98" w:rsidRPr="003D2504" w:rsidRDefault="00220B98" w:rsidP="00855F52">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8"/>
              </w:rPr>
              <w:t>Так, за результатами взаємодії ДПС та Державної митної служби України протягом січня – липня 2024 року комісіями територіальних органів ДПС шляхом включення до переліку ризикових 440 суб’єктів, упереджено розповсюдження ризикового податкового кредиту з ПДВ на загальну суму 5,7 млрд гривень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A93F74">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4.3. Удосконалення системи здійснення контролю за виробництвом та обігом підакцизних товарів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4.3.1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3287F">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підготовки заявки на доопрацювання Системи автоматичного зіставлення показників обсягів обігу та залишків пального, показників обсягів </w:t>
            </w:r>
            <w:r w:rsidRPr="003D2504">
              <w:rPr>
                <w:rFonts w:ascii="Times New Roman" w:eastAsia="Times New Roman" w:hAnsi="Times New Roman" w:cs="Times New Roman"/>
                <w:sz w:val="24"/>
                <w:szCs w:val="24"/>
                <w:lang w:eastAsia="uk-UA"/>
              </w:rPr>
              <w:lastRenderedPageBreak/>
              <w:t xml:space="preserve">обігу спирту етилового, з урахуванням вимог наказу Міністерства фінансів України від 08.09.2023 № 492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(далі – наказ Мінфіну </w:t>
            </w:r>
            <w:r w:rsidRPr="003D2504">
              <w:rPr>
                <w:rFonts w:ascii="Times New Roman" w:eastAsia="Times New Roman" w:hAnsi="Times New Roman" w:cs="Times New Roman"/>
                <w:sz w:val="24"/>
                <w:szCs w:val="24"/>
                <w:lang w:eastAsia="uk-UA"/>
              </w:rPr>
              <w:br/>
              <w:t>№ 492)</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У семимісячний строк з дня припинення / скасування режиму </w:t>
            </w:r>
            <w:r w:rsidRPr="003D2504">
              <w:rPr>
                <w:rFonts w:ascii="Times New Roman" w:eastAsia="Times New Roman" w:hAnsi="Times New Roman" w:cs="Times New Roman"/>
                <w:sz w:val="24"/>
                <w:szCs w:val="24"/>
                <w:lang w:eastAsia="uk-UA"/>
              </w:rPr>
              <w:lastRenderedPageBreak/>
              <w:t>воєнного стану в 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Департамент контролю за підакцизними товарами,</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інформаці</w:t>
            </w:r>
            <w:r w:rsidRPr="003D2504">
              <w:rPr>
                <w:rFonts w:ascii="Times New Roman" w:eastAsia="Times New Roman" w:hAnsi="Times New Roman" w:cs="Times New Roman"/>
                <w:sz w:val="24"/>
                <w:szCs w:val="24"/>
                <w:lang w:eastAsia="uk-UA"/>
              </w:rPr>
              <w:lastRenderedPageBreak/>
              <w:t>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8D4316">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 xml:space="preserve">Наказ Міністерства фінансів України від 08.09.2023 № 492 </w:t>
            </w:r>
            <w:r w:rsidRPr="003D2504">
              <w:rPr>
                <w:rFonts w:ascii="Times New Roman" w:eastAsia="Calibri" w:hAnsi="Times New Roman" w:cs="Times New Roman"/>
                <w:bCs/>
                <w:sz w:val="24"/>
                <w:szCs w:val="24"/>
              </w:rPr>
              <w:t xml:space="preserve">«Про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зареєстрований у Міністерстві юстиції України 02.11.2023 </w:t>
            </w:r>
            <w:r w:rsidRPr="003D2504">
              <w:rPr>
                <w:rFonts w:ascii="Times New Roman" w:eastAsia="Calibri" w:hAnsi="Times New Roman" w:cs="Times New Roman"/>
                <w:bCs/>
                <w:sz w:val="24"/>
                <w:szCs w:val="24"/>
              </w:rPr>
              <w:br/>
              <w:t xml:space="preserve">за № 1911/40967 (далі – наказ </w:t>
            </w:r>
            <w:r w:rsidRPr="003D2504">
              <w:rPr>
                <w:rFonts w:ascii="Times New Roman" w:eastAsia="Calibri" w:hAnsi="Times New Roman" w:cs="Times New Roman"/>
                <w:bCs/>
                <w:sz w:val="24"/>
                <w:szCs w:val="24"/>
              </w:rPr>
              <w:br/>
            </w:r>
            <w:r w:rsidRPr="003D2504">
              <w:rPr>
                <w:rFonts w:ascii="Times New Roman" w:eastAsia="Calibri" w:hAnsi="Times New Roman" w:cs="Times New Roman"/>
                <w:bCs/>
                <w:sz w:val="24"/>
                <w:szCs w:val="24"/>
              </w:rPr>
              <w:lastRenderedPageBreak/>
              <w:t>Мінфіну № 492), набирає чинності через 90 днів з дня його офіційного опублікування, але не раніше семи місяців з дня припинення або скасування воєн</w:t>
            </w:r>
            <w:r w:rsidR="00886856" w:rsidRPr="003D2504">
              <w:rPr>
                <w:rFonts w:ascii="Times New Roman" w:eastAsia="Calibri" w:hAnsi="Times New Roman" w:cs="Times New Roman"/>
                <w:bCs/>
                <w:sz w:val="24"/>
                <w:szCs w:val="24"/>
              </w:rPr>
              <w:t>ного стану на території України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A93F74">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4.3.2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Доопрацювання </w:t>
            </w:r>
            <w:r w:rsidRPr="003D2504">
              <w:rPr>
                <w:rFonts w:ascii="Times New Roman" w:eastAsia="Times New Roman" w:hAnsi="Times New Roman" w:cs="Times New Roman"/>
                <w:sz w:val="24"/>
                <w:szCs w:val="24"/>
                <w:lang w:eastAsia="uk-UA"/>
              </w:rPr>
              <w:lastRenderedPageBreak/>
              <w:t xml:space="preserve">Системи 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вимог наказу Мінфіну </w:t>
            </w:r>
            <w:r w:rsidRPr="003D2504">
              <w:rPr>
                <w:rFonts w:ascii="Times New Roman" w:eastAsia="Times New Roman" w:hAnsi="Times New Roman" w:cs="Times New Roman"/>
                <w:sz w:val="24"/>
                <w:szCs w:val="24"/>
                <w:lang w:eastAsia="uk-UA"/>
              </w:rPr>
              <w:br/>
              <w:t>№ 492</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Введено в </w:t>
            </w:r>
            <w:r w:rsidRPr="003D2504">
              <w:rPr>
                <w:rFonts w:ascii="Times New Roman" w:eastAsia="Times New Roman" w:hAnsi="Times New Roman" w:cs="Times New Roman"/>
                <w:sz w:val="24"/>
                <w:szCs w:val="24"/>
                <w:lang w:eastAsia="uk-UA"/>
              </w:rPr>
              <w:lastRenderedPageBreak/>
              <w:t>постійну експлуатацію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У </w:t>
            </w:r>
            <w:r w:rsidRPr="003D2504">
              <w:rPr>
                <w:rFonts w:ascii="Times New Roman" w:eastAsia="Times New Roman" w:hAnsi="Times New Roman" w:cs="Times New Roman"/>
                <w:sz w:val="24"/>
                <w:szCs w:val="24"/>
                <w:lang w:eastAsia="uk-UA"/>
              </w:rPr>
              <w:lastRenderedPageBreak/>
              <w:t>строки, визначені в заявці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Департам</w:t>
            </w:r>
            <w:r w:rsidRPr="003D2504">
              <w:rPr>
                <w:rFonts w:ascii="Times New Roman" w:eastAsia="Times New Roman" w:hAnsi="Times New Roman" w:cs="Times New Roman"/>
                <w:sz w:val="24"/>
                <w:szCs w:val="24"/>
                <w:lang w:eastAsia="uk-UA"/>
              </w:rPr>
              <w:lastRenderedPageBreak/>
              <w:t>ент інформаційних технологій,</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FA2F7A" w:rsidP="00EF21CB">
            <w:pPr>
              <w:spacing w:after="0" w:line="240" w:lineRule="auto"/>
              <w:jc w:val="both"/>
              <w:rPr>
                <w:rFonts w:ascii="Times New Roman" w:eastAsia="Calibri" w:hAnsi="Times New Roman" w:cs="Times New Roman"/>
                <w:sz w:val="24"/>
                <w:szCs w:val="24"/>
              </w:rPr>
            </w:pPr>
            <w:r w:rsidRPr="003D2504">
              <w:rPr>
                <w:rFonts w:ascii="Times New Roman" w:eastAsia="Times New Roman" w:hAnsi="Times New Roman" w:cs="Times New Roman"/>
                <w:sz w:val="24"/>
                <w:szCs w:val="24"/>
                <w:lang w:eastAsia="ru-RU"/>
              </w:rPr>
              <w:lastRenderedPageBreak/>
              <w:t xml:space="preserve">Виконання заходу буде здійснено після </w:t>
            </w:r>
            <w:r w:rsidRPr="003D2504">
              <w:rPr>
                <w:rFonts w:ascii="Times New Roman" w:eastAsia="Times New Roman" w:hAnsi="Times New Roman" w:cs="Times New Roman"/>
                <w:sz w:val="24"/>
                <w:szCs w:val="24"/>
                <w:lang w:eastAsia="ru-RU"/>
              </w:rPr>
              <w:lastRenderedPageBreak/>
              <w:t xml:space="preserve">надходження узгодженої </w:t>
            </w:r>
            <w:r w:rsidRPr="003D2504">
              <w:rPr>
                <w:rFonts w:ascii="Times New Roman" w:eastAsia="Times New Roman" w:hAnsi="Times New Roman" w:cs="Times New Roman"/>
                <w:sz w:val="24"/>
                <w:szCs w:val="24"/>
                <w:lang w:eastAsia="uk-UA"/>
              </w:rPr>
              <w:t>заявки на 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38EC" w:rsidRPr="003D2504" w:rsidRDefault="008138EC" w:rsidP="008138EC">
            <w:pPr>
              <w:spacing w:after="32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Виконання </w:t>
            </w:r>
            <w:r w:rsidRPr="003D2504">
              <w:rPr>
                <w:rFonts w:ascii="Times New Roman" w:eastAsia="Times New Roman" w:hAnsi="Times New Roman" w:cs="Times New Roman"/>
                <w:sz w:val="24"/>
                <w:szCs w:val="24"/>
                <w:lang w:eastAsia="uk-UA"/>
              </w:rPr>
              <w:lastRenderedPageBreak/>
              <w:t>залежить від реалізації інших заходів</w:t>
            </w:r>
          </w:p>
          <w:p w:rsidR="00220B98" w:rsidRPr="003D2504" w:rsidRDefault="00220B98" w:rsidP="001C1698">
            <w:pPr>
              <w:spacing w:after="0" w:line="240" w:lineRule="auto"/>
              <w:jc w:val="center"/>
              <w:rPr>
                <w:rFonts w:ascii="Times New Roman" w:eastAsia="Times New Roman" w:hAnsi="Times New Roman" w:cs="Times New Roman"/>
                <w:sz w:val="24"/>
                <w:szCs w:val="24"/>
                <w:lang w:eastAsia="uk-UA"/>
              </w:rPr>
            </w:pPr>
          </w:p>
        </w:tc>
      </w:tr>
      <w:tr w:rsidR="003D2504" w:rsidRPr="003D2504" w:rsidTr="00A93F74">
        <w:trPr>
          <w:trHeight w:val="78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4.3.3</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перрі (без додання спирту), </w:t>
            </w:r>
            <w:r w:rsidRPr="003D2504">
              <w:rPr>
                <w:rFonts w:ascii="Times New Roman" w:eastAsia="Times New Roman" w:hAnsi="Times New Roman" w:cs="Times New Roman"/>
                <w:sz w:val="24"/>
                <w:szCs w:val="24"/>
                <w:lang w:eastAsia="uk-UA"/>
              </w:rPr>
              <w:lastRenderedPageBreak/>
              <w:t xml:space="preserve">тютюновими виробами, рідинами, що використовуються в електронних сигаретах, пальним (за відсутності місць оптової торгівлі пальним),  роздрібної торгівлі алкогольними напоями, тютюновими виробами, рідинами, що використовуються в електронних сигаретах, зберігання пального (виключно для потреб власного споживання чи промислової </w:t>
            </w:r>
            <w:r w:rsidRPr="003D2504">
              <w:rPr>
                <w:rFonts w:ascii="Times New Roman" w:eastAsia="Times New Roman" w:hAnsi="Times New Roman" w:cs="Times New Roman"/>
                <w:sz w:val="24"/>
                <w:szCs w:val="24"/>
                <w:lang w:eastAsia="uk-UA"/>
              </w:rPr>
              <w:lastRenderedPageBreak/>
              <w:t>переробки), оптової торгівлі спиртом, сидром та перрі (без додання спирту), роздрібної торгівлі сидром та перрі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Забезпечено можливість надання ліцензій в електронній формі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2024 рік </w:t>
            </w:r>
          </w:p>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(після набрання чинності Законом України «Про </w:t>
            </w:r>
            <w:r w:rsidRPr="003D2504">
              <w:rPr>
                <w:rFonts w:ascii="Times New Roman" w:eastAsia="Times New Roman" w:hAnsi="Times New Roman" w:cs="Times New Roman"/>
                <w:sz w:val="24"/>
                <w:szCs w:val="24"/>
                <w:lang w:eastAsia="uk-UA"/>
              </w:rPr>
              <w:lastRenderedPageBreak/>
              <w:t>державне регулювання виробництва і обігу спирту етилового, спиртових дистилятів, біоетанолу, алкогольних напоїв, тютюнових виробів, тютюно</w:t>
            </w:r>
            <w:r w:rsidRPr="003D2504">
              <w:rPr>
                <w:rFonts w:ascii="Times New Roman" w:eastAsia="Times New Roman" w:hAnsi="Times New Roman" w:cs="Times New Roman"/>
                <w:sz w:val="24"/>
                <w:szCs w:val="24"/>
                <w:lang w:eastAsia="uk-UA"/>
              </w:rPr>
              <w:lastRenderedPageBreak/>
              <w:t>вої сировини, рідин, що використовуються в електронних сигаретах, та пального»)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ДПС вжито заходів щодо приведення підсистеми «Ліцензування» ІКС «Єдине вікно подання електронної звітності» у відповідність до змін, які відбулись у законодавстві, зокрема:</w:t>
            </w:r>
          </w:p>
          <w:p w:rsidR="00220B98" w:rsidRPr="003D2504" w:rsidRDefault="00220B98" w:rsidP="003F6C57">
            <w:pPr>
              <w:spacing w:after="0" w:line="240" w:lineRule="auto"/>
              <w:jc w:val="both"/>
              <w:rPr>
                <w:rFonts w:ascii="Times New Roman" w:hAnsi="Times New Roman" w:cs="Times New Roman"/>
                <w:sz w:val="24"/>
                <w:szCs w:val="24"/>
              </w:rPr>
            </w:pPr>
            <w:r w:rsidRPr="003D2504">
              <w:rPr>
                <w:rFonts w:ascii="Times New Roman" w:eastAsia="Times New Roman" w:hAnsi="Times New Roman" w:cs="Times New Roman"/>
                <w:sz w:val="24"/>
                <w:szCs w:val="24"/>
                <w:lang w:eastAsia="ru-RU"/>
              </w:rPr>
              <w:t xml:space="preserve">у звʼязку з внесенням змін до </w:t>
            </w:r>
            <w:r w:rsidRPr="003D2504">
              <w:rPr>
                <w:rFonts w:ascii="Times New Roman" w:hAnsi="Times New Roman" w:cs="Times New Roman"/>
                <w:sz w:val="24"/>
                <w:szCs w:val="24"/>
              </w:rPr>
              <w:t xml:space="preserve">Закону України від 19 грудня 1995 року № 481 «Про державне регулювання виробництва і </w:t>
            </w:r>
            <w:r w:rsidRPr="003D2504">
              <w:rPr>
                <w:rFonts w:ascii="Times New Roman" w:hAnsi="Times New Roman" w:cs="Times New Roman"/>
                <w:sz w:val="24"/>
                <w:szCs w:val="24"/>
              </w:rPr>
              <w:lastRenderedPageBreak/>
              <w:t>обігу спирту етилового, спиртових дистилятів, алкогольних напоїв, тютюнових виробів, рідин, що використовуються в електронних сигаретах, та пального» додано нові види ліцензій;</w:t>
            </w:r>
          </w:p>
          <w:p w:rsidR="00220B98" w:rsidRPr="003D2504" w:rsidRDefault="00220B98" w:rsidP="003F6C57">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забезпечено реалізацію процедури здійснення контролю щодо підсанкційних осіб (підприємств) при надходженні в електронному вигляді заяви на отримання (переоформлення) ліцензії, внесення чергового платежу за ліцензії тощо,</w:t>
            </w:r>
          </w:p>
          <w:p w:rsidR="00220B98" w:rsidRPr="003D2504" w:rsidRDefault="00220B98" w:rsidP="003F6C57">
            <w:pPr>
              <w:spacing w:after="0" w:line="240" w:lineRule="auto"/>
              <w:jc w:val="both"/>
              <w:rPr>
                <w:rFonts w:ascii="Times New Roman" w:eastAsia="Times New Roman" w:hAnsi="Times New Roman" w:cs="Times New Roman"/>
                <w:sz w:val="24"/>
                <w:szCs w:val="24"/>
                <w:lang w:eastAsia="ru-RU"/>
              </w:rPr>
            </w:pPr>
            <w:r w:rsidRPr="003D2504">
              <w:rPr>
                <w:rFonts w:ascii="Times New Roman" w:hAnsi="Times New Roman" w:cs="Times New Roman"/>
                <w:sz w:val="24"/>
                <w:szCs w:val="24"/>
              </w:rPr>
              <w:t>забезпечено внесення змін до електронних форм документів з метою реалізації можливості звернення платника податків із заявою про внесення чергового платежу за ліцензію, термін дії якої завершено або завершується.</w:t>
            </w:r>
          </w:p>
          <w:p w:rsidR="00220B98" w:rsidRPr="003D2504" w:rsidRDefault="00220B98" w:rsidP="003F6C57">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Реалізовано зазначені процедури відповідно до розроблених, погоджених в установленому порядку зі структурними підрозділами ДПС та направлених для реалізації заявок, а саме:</w:t>
            </w:r>
          </w:p>
          <w:p w:rsidR="00220B98" w:rsidRPr="003D2504" w:rsidRDefault="00220B98" w:rsidP="003F6C57">
            <w:pPr>
              <w:tabs>
                <w:tab w:val="left" w:pos="151"/>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 xml:space="preserve">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спирту етилового-сирцю, оптової торгівлі алкогольними напоями без додавання спирту (винами виноградними, винами плодово-ягідними, напоями медовими) </w:t>
            </w:r>
            <w:r w:rsidRPr="003D2504">
              <w:rPr>
                <w:rFonts w:ascii="Times New Roman" w:eastAsia="Calibri" w:hAnsi="Times New Roman" w:cs="Times New Roman"/>
                <w:sz w:val="24"/>
                <w:szCs w:val="24"/>
              </w:rPr>
              <w:br/>
              <w:t xml:space="preserve">та ІКС ДПС (лист від 08.04.2024 </w:t>
            </w:r>
            <w:r w:rsidRPr="003D2504">
              <w:rPr>
                <w:rFonts w:ascii="Times New Roman" w:eastAsia="Calibri" w:hAnsi="Times New Roman" w:cs="Times New Roman"/>
                <w:sz w:val="24"/>
                <w:szCs w:val="24"/>
              </w:rPr>
              <w:br/>
              <w:t>№ 55/ІКС/99-00-09-01-02-08);</w:t>
            </w:r>
          </w:p>
          <w:p w:rsidR="00220B98" w:rsidRPr="003D2504" w:rsidRDefault="00220B98" w:rsidP="003F6C57">
            <w:pPr>
              <w:tabs>
                <w:tab w:val="left" w:pos="151"/>
              </w:tabs>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 xml:space="preserve">заявки на модернізацію (доопрацювання) підсистеми «Ліцензування» ІКС «Єдине вікно подання електронної звітності» у частині внесення змін до алгоритмів контролю щодо заявників та моніторингу ліцензіатів, до яких застосовано рішенням РНБОУ спеціальні економічні та інші заходи (санкції) (лист від 02.05.2024 </w:t>
            </w:r>
            <w:r w:rsidRPr="003D2504">
              <w:rPr>
                <w:rFonts w:ascii="Times New Roman" w:eastAsia="Times New Roman" w:hAnsi="Times New Roman" w:cs="Times New Roman"/>
                <w:sz w:val="24"/>
                <w:szCs w:val="24"/>
                <w:lang w:eastAsia="ru-RU"/>
              </w:rPr>
              <w:br/>
              <w:t>№ 74/ІКС/99-00-09-01-02-08);</w:t>
            </w:r>
          </w:p>
          <w:p w:rsidR="00220B98" w:rsidRPr="003D2504" w:rsidRDefault="00220B98" w:rsidP="003F6C57">
            <w:pPr>
              <w:tabs>
                <w:tab w:val="left" w:pos="151"/>
              </w:tabs>
              <w:spacing w:after="0" w:line="240" w:lineRule="auto"/>
              <w:jc w:val="both"/>
              <w:rPr>
                <w:rFonts w:ascii="Times New Roman" w:eastAsia="Times New Roman" w:hAnsi="Times New Roman" w:cs="Times New Roman"/>
                <w:sz w:val="23"/>
                <w:szCs w:val="23"/>
                <w:lang w:eastAsia="ru-RU"/>
              </w:rPr>
            </w:pPr>
            <w:r w:rsidRPr="003D2504">
              <w:rPr>
                <w:rFonts w:ascii="Times New Roman" w:eastAsia="Times New Roman" w:hAnsi="Times New Roman" w:cs="Times New Roman"/>
                <w:sz w:val="24"/>
                <w:szCs w:val="24"/>
                <w:lang w:eastAsia="ru-RU"/>
              </w:rPr>
              <w:t>заявки на доопрацювання підсистеми «Ліцензування» ІКС «Єдине вікно подання електронної звітності</w:t>
            </w:r>
            <w:r w:rsidRPr="003D2504">
              <w:rPr>
                <w:rFonts w:ascii="Times New Roman" w:eastAsia="Times New Roman" w:hAnsi="Times New Roman" w:cs="Times New Roman"/>
                <w:sz w:val="23"/>
                <w:szCs w:val="23"/>
                <w:lang w:eastAsia="ru-RU"/>
              </w:rPr>
              <w:t xml:space="preserve">» у частині заміни </w:t>
            </w:r>
            <w:r w:rsidRPr="003D2504">
              <w:rPr>
                <w:rFonts w:ascii="Times New Roman" w:eastAsia="Times New Roman" w:hAnsi="Times New Roman" w:cs="Times New Roman"/>
                <w:sz w:val="23"/>
                <w:szCs w:val="23"/>
                <w:lang w:eastAsia="ru-RU"/>
              </w:rPr>
              <w:lastRenderedPageBreak/>
              <w:t xml:space="preserve">форм F/J1404501 на F/J1404502 та направлення засобами електронного зв’язку F/J1404502 (лист від 19.06.2024 </w:t>
            </w:r>
            <w:r w:rsidRPr="003D2504">
              <w:rPr>
                <w:rFonts w:ascii="Times New Roman" w:eastAsia="Times New Roman" w:hAnsi="Times New Roman" w:cs="Times New Roman"/>
                <w:sz w:val="23"/>
                <w:szCs w:val="23"/>
                <w:lang w:eastAsia="ru-RU"/>
              </w:rPr>
              <w:br/>
              <w:t>№ 105/ІКС/99-00-09-01-02-08).</w:t>
            </w:r>
          </w:p>
          <w:p w:rsidR="00220B98" w:rsidRPr="003D2504" w:rsidRDefault="00220B98" w:rsidP="003F6C57">
            <w:pPr>
              <w:spacing w:after="0" w:line="240" w:lineRule="auto"/>
              <w:jc w:val="both"/>
              <w:rPr>
                <w:rFonts w:ascii="Times New Roman" w:eastAsia="Times New Roman" w:hAnsi="Times New Roman" w:cs="Times New Roman"/>
                <w:sz w:val="23"/>
                <w:szCs w:val="23"/>
                <w:lang w:eastAsia="ru-RU"/>
              </w:rPr>
            </w:pPr>
            <w:r w:rsidRPr="003D2504">
              <w:rPr>
                <w:rFonts w:ascii="Times New Roman" w:eastAsia="Calibri" w:hAnsi="Times New Roman" w:cs="Times New Roman"/>
                <w:sz w:val="24"/>
                <w:szCs w:val="24"/>
              </w:rPr>
              <w:t xml:space="preserve">Також розроблено та в установленому порядку направлено на погодження до відповідних структурних підрозділів ДПС </w:t>
            </w:r>
            <w:r w:rsidRPr="003D2504">
              <w:rPr>
                <w:rFonts w:ascii="Times New Roman" w:eastAsia="Times New Roman" w:hAnsi="Times New Roman" w:cs="Times New Roman"/>
                <w:sz w:val="24"/>
                <w:szCs w:val="24"/>
                <w:lang w:eastAsia="ru-RU"/>
              </w:rPr>
              <w:t xml:space="preserve">проєкт заявки на доопрацювання ІКС ДПС в частині надання інформації з реєстрів складової підсистеми «Ліцензування» </w:t>
            </w:r>
            <w:r w:rsidRPr="003D2504">
              <w:rPr>
                <w:rFonts w:ascii="Times New Roman" w:eastAsia="Times New Roman" w:hAnsi="Times New Roman" w:cs="Times New Roman"/>
                <w:sz w:val="24"/>
                <w:szCs w:val="24"/>
                <w:lang w:eastAsia="ru-RU"/>
              </w:rPr>
              <w:br/>
              <w:t>ІКС «Єдине вікно подання електронної звітності</w:t>
            </w:r>
            <w:r w:rsidRPr="003D2504">
              <w:rPr>
                <w:rFonts w:ascii="Times New Roman" w:eastAsia="Times New Roman" w:hAnsi="Times New Roman" w:cs="Times New Roman"/>
                <w:sz w:val="23"/>
                <w:szCs w:val="23"/>
                <w:lang w:eastAsia="ru-RU"/>
              </w:rPr>
              <w:t>».</w:t>
            </w:r>
          </w:p>
          <w:p w:rsidR="00220B98" w:rsidRPr="003D2504" w:rsidRDefault="00220B98" w:rsidP="003F6C57">
            <w:pPr>
              <w:spacing w:after="0" w:line="240" w:lineRule="auto"/>
              <w:jc w:val="both"/>
              <w:rPr>
                <w:rFonts w:ascii="Times New Roman" w:eastAsia="Calibri" w:hAnsi="Times New Roman" w:cs="Times New Roman"/>
                <w:bCs/>
                <w:sz w:val="24"/>
                <w:szCs w:val="24"/>
              </w:rPr>
            </w:pPr>
            <w:r w:rsidRPr="003D2504">
              <w:rPr>
                <w:rFonts w:ascii="Times New Roman" w:eastAsia="Times New Roman" w:hAnsi="Times New Roman" w:cs="Times New Roman"/>
                <w:sz w:val="24"/>
                <w:szCs w:val="24"/>
                <w:lang w:eastAsia="ru-RU"/>
              </w:rPr>
              <w:t xml:space="preserve">Для запровадження можливості видачі і анулювання ліцензій на всі види діяльності з підакцизними товарами в електронному вигляді, а також удосконалення контролю за виробництвом і обігом підакцизних товарів розглянуто </w:t>
            </w:r>
            <w:r w:rsidRPr="003D2504">
              <w:rPr>
                <w:rFonts w:ascii="Times New Roman" w:eastAsia="Calibri" w:hAnsi="Times New Roman" w:cs="Times New Roman"/>
                <w:bCs/>
                <w:sz w:val="24"/>
                <w:szCs w:val="24"/>
              </w:rPr>
              <w:t xml:space="preserve">проєкт постанови Кабінету Міністрів України «Про реалізацію першого етапу експериментального проекту щодо запровадження Єдиної державної електронної системи дозвільних </w:t>
            </w:r>
            <w:r w:rsidRPr="003D2504">
              <w:rPr>
                <w:rFonts w:ascii="Times New Roman" w:eastAsia="Calibri" w:hAnsi="Times New Roman" w:cs="Times New Roman"/>
                <w:bCs/>
                <w:sz w:val="24"/>
                <w:szCs w:val="24"/>
              </w:rPr>
              <w:lastRenderedPageBreak/>
              <w:t xml:space="preserve">документів», надісланий листом Міністерства економіки України </w:t>
            </w:r>
            <w:r w:rsidRPr="003D2504">
              <w:rPr>
                <w:rFonts w:ascii="Times New Roman" w:eastAsia="Calibri" w:hAnsi="Times New Roman" w:cs="Times New Roman"/>
                <w:bCs/>
                <w:sz w:val="24"/>
                <w:szCs w:val="24"/>
              </w:rPr>
              <w:br/>
              <w:t>від 10.11.2023 № 3622-06/61057-03                (вх. ДПС № 566/НПА від 10.11.2023).</w:t>
            </w:r>
          </w:p>
          <w:p w:rsidR="00220B98" w:rsidRPr="003D2504" w:rsidRDefault="00220B98" w:rsidP="003F6C57">
            <w:pPr>
              <w:spacing w:after="0" w:line="240" w:lineRule="auto"/>
              <w:jc w:val="both"/>
              <w:rPr>
                <w:rFonts w:ascii="Times New Roman" w:eastAsia="Calibri" w:hAnsi="Times New Roman" w:cs="Times New Roman"/>
                <w:bCs/>
                <w:sz w:val="24"/>
                <w:szCs w:val="24"/>
              </w:rPr>
            </w:pPr>
            <w:r w:rsidRPr="003D2504">
              <w:rPr>
                <w:rFonts w:ascii="Times New Roman" w:eastAsia="Calibri" w:hAnsi="Times New Roman" w:cs="Times New Roman"/>
                <w:bCs/>
                <w:sz w:val="24"/>
                <w:szCs w:val="24"/>
              </w:rPr>
              <w:t>Представниками ДПС взято участь в обговоренні редакцій зазначеного проєкту постанови Кабінету Міністрів України та їх доопрацюванні:</w:t>
            </w:r>
          </w:p>
          <w:p w:rsidR="00220B98" w:rsidRPr="003D2504" w:rsidRDefault="00220B98" w:rsidP="003F6C57">
            <w:pPr>
              <w:spacing w:after="0" w:line="240" w:lineRule="auto"/>
              <w:jc w:val="both"/>
              <w:rPr>
                <w:rFonts w:ascii="Times New Roman" w:eastAsia="Calibri" w:hAnsi="Times New Roman" w:cs="Times New Roman"/>
                <w:bCs/>
                <w:sz w:val="24"/>
                <w:szCs w:val="24"/>
              </w:rPr>
            </w:pPr>
            <w:r w:rsidRPr="003D2504">
              <w:rPr>
                <w:rFonts w:ascii="Times New Roman" w:eastAsia="Calibri" w:hAnsi="Times New Roman" w:cs="Times New Roman"/>
                <w:bCs/>
                <w:sz w:val="24"/>
                <w:szCs w:val="24"/>
              </w:rPr>
              <w:t xml:space="preserve">на нараді під головуванням заступника Міністра з питань цифрового розвитку, цифрових трансформацій і цифровізації, яка відбулась 16.02.2024 в режимі відеоконференції відповідно до листа Міністерства економіки України </w:t>
            </w:r>
            <w:r w:rsidRPr="003D2504">
              <w:rPr>
                <w:rFonts w:ascii="Times New Roman" w:eastAsia="Calibri" w:hAnsi="Times New Roman" w:cs="Times New Roman"/>
                <w:bCs/>
                <w:sz w:val="24"/>
                <w:szCs w:val="24"/>
              </w:rPr>
              <w:br/>
              <w:t xml:space="preserve">від 14.02.2024 № 3622-06/11548-03 </w:t>
            </w:r>
            <w:r w:rsidRPr="003D2504">
              <w:rPr>
                <w:rFonts w:ascii="Times New Roman" w:eastAsia="Calibri" w:hAnsi="Times New Roman" w:cs="Times New Roman"/>
                <w:bCs/>
                <w:sz w:val="24"/>
                <w:szCs w:val="24"/>
              </w:rPr>
              <w:br/>
              <w:t>(вх. ДПС № 17194/5 від 15.02.2024);</w:t>
            </w:r>
          </w:p>
          <w:p w:rsidR="00220B98" w:rsidRPr="003D2504" w:rsidRDefault="00220B98" w:rsidP="003F6C57">
            <w:pPr>
              <w:spacing w:after="0" w:line="240" w:lineRule="auto"/>
              <w:jc w:val="both"/>
              <w:rPr>
                <w:rFonts w:ascii="Times New Roman" w:eastAsia="Calibri" w:hAnsi="Times New Roman" w:cs="Times New Roman"/>
                <w:bCs/>
                <w:sz w:val="24"/>
                <w:szCs w:val="24"/>
              </w:rPr>
            </w:pPr>
            <w:r w:rsidRPr="003D2504">
              <w:rPr>
                <w:rFonts w:ascii="Times New Roman" w:eastAsia="Calibri" w:hAnsi="Times New Roman" w:cs="Times New Roman"/>
                <w:bCs/>
                <w:sz w:val="24"/>
                <w:szCs w:val="24"/>
              </w:rPr>
              <w:t xml:space="preserve">на засіданнях робочих груп, які відбулися 12.04.2024 та 06.05.2024 за участі представників </w:t>
            </w:r>
            <w:r w:rsidRPr="003D2504">
              <w:rPr>
                <w:rFonts w:ascii="Times New Roman" w:eastAsia="Times New Roman" w:hAnsi="Times New Roman" w:cs="Times New Roman"/>
                <w:sz w:val="24"/>
                <w:szCs w:val="24"/>
                <w:lang w:eastAsia="ru-RU"/>
              </w:rPr>
              <w:t>Комітету Верховної Ради України з питань фінансів, податкової та митної політики</w:t>
            </w:r>
            <w:r w:rsidRPr="003D2504">
              <w:rPr>
                <w:rFonts w:ascii="Times New Roman" w:eastAsia="Calibri" w:hAnsi="Times New Roman" w:cs="Times New Roman"/>
                <w:bCs/>
                <w:sz w:val="24"/>
                <w:szCs w:val="24"/>
              </w:rPr>
              <w:t xml:space="preserve">, Міністерства економіки України та Міністерства фінансів України, з метою доопрацювання та подання </w:t>
            </w:r>
            <w:r w:rsidRPr="003D2504">
              <w:rPr>
                <w:rFonts w:ascii="Times New Roman" w:eastAsia="Calibri" w:hAnsi="Times New Roman" w:cs="Times New Roman"/>
                <w:bCs/>
                <w:sz w:val="24"/>
                <w:szCs w:val="24"/>
              </w:rPr>
              <w:lastRenderedPageBreak/>
              <w:t xml:space="preserve">зазначеного проєкту постанови для розгляду Кабінету Міністрів України, про що на виконання  пункту 4 витягу з протоколу № 14 засідання Урядового комітету з питань економічної і правової політики, паливно-енергетичного комплексу, стратегічних галузей промисловості та правоохоронної діяльності (далі – протокол № 14 засідання Урядового комітету) від 03.04.2024 </w:t>
            </w:r>
            <w:r w:rsidRPr="003D2504">
              <w:rPr>
                <w:rFonts w:ascii="Times New Roman" w:eastAsia="Calibri" w:hAnsi="Times New Roman" w:cs="Times New Roman"/>
                <w:bCs/>
                <w:sz w:val="24"/>
                <w:szCs w:val="24"/>
              </w:rPr>
              <w:br/>
              <w:t xml:space="preserve">(вх. ДПС № 498/3 від 08.04.2024) </w:t>
            </w:r>
            <w:r w:rsidRPr="003D2504">
              <w:rPr>
                <w:rFonts w:ascii="Times New Roman" w:eastAsia="Calibri" w:hAnsi="Times New Roman" w:cs="Times New Roman"/>
                <w:bCs/>
                <w:sz w:val="24"/>
                <w:szCs w:val="24"/>
              </w:rPr>
              <w:br/>
              <w:t>листом ДПС від 07.05.2024 № 6102/5/99-00-09-04-02-05 повідомлено Міністерство економіки України та Міністерство фінансів України;</w:t>
            </w:r>
          </w:p>
          <w:p w:rsidR="00220B98" w:rsidRPr="003D2504" w:rsidRDefault="00220B98" w:rsidP="003F6C57">
            <w:pPr>
              <w:spacing w:after="0" w:line="240" w:lineRule="auto"/>
              <w:jc w:val="both"/>
              <w:rPr>
                <w:rFonts w:ascii="Times New Roman" w:eastAsia="Calibri" w:hAnsi="Times New Roman" w:cs="Times New Roman"/>
                <w:bCs/>
                <w:sz w:val="24"/>
                <w:szCs w:val="24"/>
              </w:rPr>
            </w:pPr>
            <w:r w:rsidRPr="003D2504">
              <w:rPr>
                <w:rFonts w:ascii="Times New Roman" w:eastAsia="Calibri" w:hAnsi="Times New Roman" w:cs="Times New Roman"/>
                <w:bCs/>
                <w:sz w:val="24"/>
                <w:szCs w:val="24"/>
              </w:rPr>
              <w:t xml:space="preserve">на нараді, яка відбулась 09.05.2024 в режимі відеоконференції відповідно до листа Міністерства економіки України </w:t>
            </w:r>
            <w:r w:rsidRPr="003D2504">
              <w:rPr>
                <w:rFonts w:ascii="Times New Roman" w:eastAsia="Calibri" w:hAnsi="Times New Roman" w:cs="Times New Roman"/>
                <w:bCs/>
                <w:sz w:val="24"/>
                <w:szCs w:val="24"/>
              </w:rPr>
              <w:br/>
              <w:t xml:space="preserve">від 08.05.2024 № 3622-06/33897-03 </w:t>
            </w:r>
            <w:r w:rsidRPr="003D2504">
              <w:rPr>
                <w:rFonts w:ascii="Times New Roman" w:eastAsia="Calibri" w:hAnsi="Times New Roman" w:cs="Times New Roman"/>
                <w:bCs/>
                <w:sz w:val="24"/>
                <w:szCs w:val="24"/>
              </w:rPr>
              <w:br/>
              <w:t xml:space="preserve">(вх. ДПС № 50779/5 від 08.05.2024), </w:t>
            </w:r>
            <w:r w:rsidRPr="003D2504">
              <w:rPr>
                <w:rFonts w:ascii="Times New Roman" w:eastAsia="Calibri" w:hAnsi="Times New Roman" w:cs="Times New Roman"/>
                <w:bCs/>
                <w:sz w:val="24"/>
                <w:szCs w:val="24"/>
              </w:rPr>
              <w:br/>
              <w:t xml:space="preserve">яким на виконання  пункту 4 витягу з протоколу № 14 засідання Урядового комітету надано на розгляд </w:t>
            </w:r>
            <w:r w:rsidRPr="003D2504">
              <w:rPr>
                <w:rFonts w:ascii="Times New Roman" w:eastAsia="Calibri" w:hAnsi="Times New Roman" w:cs="Times New Roman"/>
                <w:bCs/>
                <w:sz w:val="24"/>
                <w:szCs w:val="24"/>
              </w:rPr>
              <w:lastRenderedPageBreak/>
              <w:t>доопрацьований проєкт постанови.</w:t>
            </w:r>
          </w:p>
          <w:p w:rsidR="00220B98" w:rsidRPr="003D2504" w:rsidRDefault="00220B98" w:rsidP="003F6C57">
            <w:pPr>
              <w:spacing w:after="0" w:line="240" w:lineRule="auto"/>
              <w:jc w:val="both"/>
              <w:rPr>
                <w:rFonts w:ascii="Times New Roman" w:eastAsia="Calibri" w:hAnsi="Times New Roman" w:cs="Times New Roman"/>
                <w:bCs/>
                <w:sz w:val="24"/>
                <w:szCs w:val="24"/>
              </w:rPr>
            </w:pPr>
            <w:r w:rsidRPr="003D2504">
              <w:rPr>
                <w:rFonts w:ascii="Times New Roman" w:eastAsia="Calibri" w:hAnsi="Times New Roman" w:cs="Times New Roman"/>
                <w:bCs/>
                <w:sz w:val="24"/>
                <w:szCs w:val="24"/>
              </w:rPr>
              <w:t xml:space="preserve">За результатами проведених узгоджувальних нарад Міністерством економіки України доопрацьовано проєкт постанови шляхом виключення з нього послуг ДПС, який направлено на погодження до ДПС листом від 31.05.2024 № 3622-06/39936-03 (вх. ДПС № 231/НПА від 31.05.2024). Сформовану позицію ДПС, </w:t>
            </w:r>
            <w:r w:rsidRPr="003D2504">
              <w:rPr>
                <w:rFonts w:ascii="Times New Roman" w:eastAsia="Calibri" w:hAnsi="Times New Roman" w:cs="Times New Roman"/>
                <w:bCs/>
                <w:sz w:val="24"/>
                <w:szCs w:val="24"/>
              </w:rPr>
              <w:br/>
              <w:t xml:space="preserve">погоджену Міністерством фінансів </w:t>
            </w:r>
            <w:r w:rsidRPr="003D2504">
              <w:rPr>
                <w:rFonts w:ascii="Times New Roman" w:eastAsia="Calibri" w:hAnsi="Times New Roman" w:cs="Times New Roman"/>
                <w:bCs/>
                <w:sz w:val="24"/>
                <w:szCs w:val="24"/>
              </w:rPr>
              <w:br/>
              <w:t xml:space="preserve">України відповідно до листа від 17.06.2024 </w:t>
            </w:r>
            <w:r w:rsidRPr="003D2504">
              <w:rPr>
                <w:rFonts w:ascii="Times New Roman" w:eastAsia="Calibri" w:hAnsi="Times New Roman" w:cs="Times New Roman"/>
                <w:bCs/>
                <w:sz w:val="24"/>
                <w:szCs w:val="24"/>
              </w:rPr>
              <w:br/>
              <w:t xml:space="preserve">№ 20020-03-62/18432 (вх. ДПС№ 274/НПА від 18.06.2024), направлено Міністерству економіки України (лист ДПС </w:t>
            </w:r>
            <w:r w:rsidRPr="003D2504">
              <w:rPr>
                <w:rFonts w:ascii="Times New Roman" w:eastAsia="Calibri" w:hAnsi="Times New Roman" w:cs="Times New Roman"/>
                <w:bCs/>
                <w:sz w:val="24"/>
                <w:szCs w:val="24"/>
              </w:rPr>
              <w:br/>
              <w:t>від 19.06.2024 № 371/НПА/99-00-09-04-02-05).</w:t>
            </w:r>
          </w:p>
          <w:p w:rsidR="00220B98" w:rsidRPr="003D2504" w:rsidRDefault="00220B98" w:rsidP="00FC0A3B">
            <w:pPr>
              <w:spacing w:after="0" w:line="240" w:lineRule="auto"/>
              <w:jc w:val="both"/>
              <w:rPr>
                <w:rFonts w:ascii="Times New Roman" w:eastAsia="Times New Roman" w:hAnsi="Times New Roman" w:cs="Times New Roman"/>
                <w:sz w:val="24"/>
                <w:szCs w:val="24"/>
                <w:lang w:eastAsia="ru-RU"/>
              </w:rPr>
            </w:pPr>
            <w:r w:rsidRPr="003D2504">
              <w:rPr>
                <w:rFonts w:ascii="Times New Roman" w:hAnsi="Times New Roman" w:cs="Times New Roman"/>
                <w:bCs/>
                <w:sz w:val="24"/>
                <w:szCs w:val="24"/>
              </w:rPr>
              <w:t xml:space="preserve">Відповідно до порядків денних засідань Комітетів Верховної Ради України (у режимі відеоконференцзвʼязку), а також робочих груп Комітетів Верховної Ради України забезпечено участь у засіданнях при обговоренні та розгляді проєкту Закону України </w:t>
            </w:r>
            <w:r w:rsidRPr="003D2504">
              <w:rPr>
                <w:rFonts w:ascii="Times New Roman" w:eastAsia="Times New Roman" w:hAnsi="Times New Roman" w:cs="Times New Roman"/>
                <w:sz w:val="24"/>
                <w:szCs w:val="24"/>
                <w:lang w:eastAsia="ru-RU"/>
              </w:rPr>
              <w:t xml:space="preserve">«Про державне </w:t>
            </w:r>
            <w:r w:rsidRPr="003D2504">
              <w:rPr>
                <w:rFonts w:ascii="Times New Roman" w:eastAsia="Times New Roman" w:hAnsi="Times New Roman" w:cs="Times New Roman"/>
                <w:sz w:val="24"/>
                <w:szCs w:val="24"/>
                <w:lang w:eastAsia="ru-RU"/>
              </w:rPr>
              <w:lastRenderedPageBreak/>
              <w:t>регулювання</w:t>
            </w:r>
            <w:r w:rsidRPr="003D2504">
              <w:rPr>
                <w:rFonts w:ascii="Times New Roman" w:hAnsi="Times New Roman" w:cs="Times New Roman"/>
                <w:sz w:val="24"/>
                <w:szCs w:val="24"/>
              </w:rPr>
              <w:t xml:space="preserve">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Зазначений законопроєкт </w:t>
            </w:r>
            <w:r w:rsidRPr="003D2504">
              <w:rPr>
                <w:rFonts w:ascii="Times New Roman" w:eastAsia="Times New Roman" w:hAnsi="Times New Roman" w:cs="Times New Roman"/>
                <w:sz w:val="24"/>
                <w:szCs w:val="24"/>
                <w:lang w:eastAsia="ru-RU"/>
              </w:rPr>
              <w:t xml:space="preserve">Верховною Радою України зареєстровано 14.12.2023 </w:t>
            </w:r>
            <w:r w:rsidRPr="003D2504">
              <w:rPr>
                <w:rFonts w:ascii="Times New Roman" w:hAnsi="Times New Roman" w:cs="Times New Roman"/>
                <w:sz w:val="24"/>
                <w:szCs w:val="24"/>
              </w:rPr>
              <w:t>за № </w:t>
            </w:r>
            <w:r w:rsidRPr="003D2504">
              <w:rPr>
                <w:rFonts w:ascii="Times New Roman" w:eastAsia="Times New Roman" w:hAnsi="Times New Roman" w:cs="Times New Roman"/>
                <w:sz w:val="24"/>
                <w:szCs w:val="24"/>
                <w:lang w:eastAsia="ru-RU"/>
              </w:rPr>
              <w:t>10346 (далі – законопроєкт № 10346).</w:t>
            </w:r>
          </w:p>
          <w:p w:rsidR="00220B98" w:rsidRPr="003D2504" w:rsidRDefault="00220B98" w:rsidP="00FC0A3B">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 xml:space="preserve">Відповідно до доручення Першого </w:t>
            </w:r>
            <w:r w:rsidRPr="003D2504">
              <w:rPr>
                <w:rFonts w:ascii="Times New Roman" w:eastAsia="Times New Roman" w:hAnsi="Times New Roman" w:cs="Times New Roman"/>
                <w:sz w:val="24"/>
                <w:szCs w:val="24"/>
                <w:lang w:eastAsia="ru-RU"/>
              </w:rPr>
              <w:br/>
              <w:t xml:space="preserve">віце-прем’єр-міністра України – Міністра економіки України від 29.12.2023 </w:t>
            </w:r>
            <w:r w:rsidRPr="003D2504">
              <w:rPr>
                <w:rFonts w:ascii="Times New Roman" w:eastAsia="Times New Roman" w:hAnsi="Times New Roman" w:cs="Times New Roman"/>
                <w:sz w:val="24"/>
                <w:szCs w:val="24"/>
                <w:lang w:eastAsia="ru-RU"/>
              </w:rPr>
              <w:br/>
              <w:t xml:space="preserve">№ 40563/1/1-23 (вх. ДПС № 6/3 </w:t>
            </w:r>
            <w:r w:rsidRPr="003D2504">
              <w:rPr>
                <w:rFonts w:ascii="Times New Roman" w:eastAsia="Times New Roman" w:hAnsi="Times New Roman" w:cs="Times New Roman"/>
                <w:sz w:val="24"/>
                <w:szCs w:val="24"/>
                <w:lang w:eastAsia="ru-RU"/>
              </w:rPr>
              <w:br/>
              <w:t xml:space="preserve">від 01.01.2024) до звернення Комітету Верховної Ради України з питань фінансів, податкової та митної політики </w:t>
            </w:r>
            <w:r w:rsidRPr="003D2504">
              <w:rPr>
                <w:rFonts w:ascii="Times New Roman" w:eastAsia="Times New Roman" w:hAnsi="Times New Roman" w:cs="Times New Roman"/>
                <w:sz w:val="24"/>
                <w:szCs w:val="24"/>
                <w:lang w:eastAsia="ru-RU"/>
              </w:rPr>
              <w:br/>
              <w:t>від 25.12.2023 № 04-32/10-2023/282986 розглянуто законопроєкт № 10346. За результатами відповідні пропозиції в установленому порядку надіслано Міністерству фінансів України (листи ДПС від 05.01.2024 № 29/4/99-00-09-04-02-04, від 12.01.2024 № 85/4/99-00-09-04-02-</w:t>
            </w:r>
            <w:r w:rsidRPr="003D2504">
              <w:rPr>
                <w:rFonts w:ascii="Times New Roman" w:eastAsia="Times New Roman" w:hAnsi="Times New Roman" w:cs="Times New Roman"/>
                <w:sz w:val="24"/>
                <w:szCs w:val="24"/>
                <w:lang w:eastAsia="ru-RU"/>
              </w:rPr>
              <w:lastRenderedPageBreak/>
              <w:t>04).</w:t>
            </w:r>
          </w:p>
          <w:p w:rsidR="00220B98" w:rsidRPr="003D2504" w:rsidRDefault="00220B98" w:rsidP="00FC0A3B">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 xml:space="preserve">Верховною Радою України 24.04.2024 законопроєкт № 10346 прийнято за основу в першому читанні. В рамках супроводження законопроєкту № 10346 до другого читання ДПС надавались в робочому порядку відповідні пропозиції Секретаріату Комітету Верховної Ради України з питань фінансів, податкової та митної політики (далі – Комітет).                                                                                                               Також під час проведення </w:t>
            </w:r>
            <w:r w:rsidRPr="003D2504">
              <w:rPr>
                <w:rFonts w:ascii="Times New Roman" w:eastAsia="Times New Roman" w:hAnsi="Times New Roman" w:cs="Times New Roman"/>
                <w:sz w:val="24"/>
                <w:szCs w:val="24"/>
                <w:lang w:eastAsia="ru-RU"/>
              </w:rPr>
              <w:br/>
              <w:t xml:space="preserve">засідань робочих груп Комітету 24.05.2024 </w:t>
            </w:r>
            <w:r w:rsidRPr="003D2504">
              <w:rPr>
                <w:rFonts w:ascii="Times New Roman" w:eastAsia="Times New Roman" w:hAnsi="Times New Roman" w:cs="Times New Roman"/>
                <w:sz w:val="24"/>
                <w:szCs w:val="24"/>
                <w:lang w:eastAsia="ru-RU"/>
              </w:rPr>
              <w:br/>
              <w:t xml:space="preserve">та 27.05.2024  представниками </w:t>
            </w:r>
            <w:r w:rsidRPr="003D2504">
              <w:rPr>
                <w:rFonts w:ascii="Times New Roman" w:eastAsia="Times New Roman" w:hAnsi="Times New Roman" w:cs="Times New Roman"/>
                <w:sz w:val="24"/>
                <w:szCs w:val="24"/>
                <w:lang w:eastAsia="ru-RU"/>
              </w:rPr>
              <w:br/>
              <w:t>ДПС взято участь в обговоренні законопроєкту № 10346, підготовленого до другого читання.</w:t>
            </w:r>
          </w:p>
          <w:p w:rsidR="00220B98" w:rsidRPr="003D2504" w:rsidRDefault="00220B98" w:rsidP="00FC0A3B">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 xml:space="preserve">Відповідно до листа Секретаріату Кабінету Міністрів України від 29.04.2024 </w:t>
            </w:r>
            <w:r w:rsidRPr="003D2504">
              <w:rPr>
                <w:rFonts w:ascii="Times New Roman" w:eastAsia="Times New Roman" w:hAnsi="Times New Roman" w:cs="Times New Roman"/>
                <w:sz w:val="24"/>
                <w:szCs w:val="24"/>
                <w:lang w:eastAsia="ru-RU"/>
              </w:rPr>
              <w:br/>
              <w:t xml:space="preserve">№ 10114/0/2-24 (вх. ДПС № 620/3 </w:t>
            </w:r>
            <w:r w:rsidRPr="003D2504">
              <w:rPr>
                <w:rFonts w:ascii="Times New Roman" w:eastAsia="Times New Roman" w:hAnsi="Times New Roman" w:cs="Times New Roman"/>
                <w:sz w:val="24"/>
                <w:szCs w:val="24"/>
                <w:lang w:eastAsia="ru-RU"/>
              </w:rPr>
              <w:br/>
              <w:t xml:space="preserve">від 29.04.2024) щодо супроводження законопроєкту № 10346 до другого читання листом ДПС від 06.05.2024 № 176/3/99-00-09-04-02-03 повідомлено </w:t>
            </w:r>
            <w:r w:rsidRPr="003D2504">
              <w:rPr>
                <w:rFonts w:ascii="Times New Roman" w:eastAsia="Times New Roman" w:hAnsi="Times New Roman" w:cs="Times New Roman"/>
                <w:sz w:val="24"/>
                <w:szCs w:val="24"/>
                <w:lang w:eastAsia="ru-RU"/>
              </w:rPr>
              <w:lastRenderedPageBreak/>
              <w:t xml:space="preserve">Секретаріат Кабінету Міністрів України та Міністерство фінансів України, </w:t>
            </w:r>
            <w:r w:rsidRPr="003D2504">
              <w:rPr>
                <w:rFonts w:ascii="Times New Roman" w:eastAsia="Times New Roman" w:hAnsi="Times New Roman" w:cs="Times New Roman"/>
                <w:sz w:val="24"/>
                <w:szCs w:val="24"/>
                <w:lang w:eastAsia="ru-RU"/>
              </w:rPr>
              <w:br/>
              <w:t>що в рамках супроводження законопроєкту № 10346 до другого читання ДПС надавались пропозиції до проєкту Закону секретаріату Комітету в робочому порядку, а також зазначено про готовність представників ДПС взяти участь у засіданнях робочих груп щодо обговорення та опрацювання законопроєкту.</w:t>
            </w:r>
          </w:p>
          <w:p w:rsidR="00220B98" w:rsidRPr="003D2504" w:rsidRDefault="00220B98" w:rsidP="00FC0A3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Верховною Радою України 18 червня </w:t>
            </w:r>
            <w:r w:rsidRPr="003D2504">
              <w:rPr>
                <w:rFonts w:ascii="Times New Roman" w:hAnsi="Times New Roman" w:cs="Times New Roman"/>
                <w:sz w:val="24"/>
                <w:szCs w:val="24"/>
              </w:rPr>
              <w:br/>
              <w:t xml:space="preserve">2024 року прийнято Закон України за </w:t>
            </w:r>
            <w:r w:rsidRPr="003D2504">
              <w:rPr>
                <w:rFonts w:ascii="Times New Roman" w:hAnsi="Times New Roman" w:cs="Times New Roman"/>
                <w:sz w:val="24"/>
                <w:szCs w:val="24"/>
              </w:rPr>
              <w:br/>
              <w:t xml:space="preserve">№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w:t>
            </w:r>
            <w:r w:rsidRPr="003D2504">
              <w:rPr>
                <w:rFonts w:ascii="Times New Roman" w:hAnsi="Times New Roman" w:cs="Times New Roman"/>
                <w:sz w:val="24"/>
                <w:szCs w:val="24"/>
              </w:rPr>
              <w:br/>
              <w:t>Закон № 3817-ІХ), який набрав чинності 27.07.2024 року (крім окремих норм).</w:t>
            </w:r>
          </w:p>
          <w:p w:rsidR="00220B98" w:rsidRPr="003D2504" w:rsidRDefault="00220B98" w:rsidP="00FC0A3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З метою реалізації положень Закону </w:t>
            </w:r>
            <w:r w:rsidRPr="003D2504">
              <w:rPr>
                <w:rFonts w:ascii="Times New Roman" w:hAnsi="Times New Roman" w:cs="Times New Roman"/>
                <w:sz w:val="24"/>
                <w:szCs w:val="24"/>
              </w:rPr>
              <w:br/>
            </w:r>
            <w:r w:rsidRPr="003D2504">
              <w:rPr>
                <w:rFonts w:ascii="Times New Roman" w:hAnsi="Times New Roman" w:cs="Times New Roman"/>
                <w:sz w:val="24"/>
                <w:szCs w:val="24"/>
              </w:rPr>
              <w:lastRenderedPageBreak/>
              <w:t xml:space="preserve">№ 3817-ІХ розроблено ряд проєктів нормативно-правових актів, </w:t>
            </w:r>
            <w:r w:rsidRPr="003D2504">
              <w:rPr>
                <w:rFonts w:ascii="Times New Roman" w:hAnsi="Times New Roman" w:cs="Times New Roman"/>
                <w:sz w:val="24"/>
                <w:szCs w:val="24"/>
              </w:rPr>
              <w:br/>
              <w:t xml:space="preserve">у т. ч. проєкт постанови Кабінету Міністрів України «Деякі питання ведення єдиних державних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 який направлено на розгляд та погодження </w:t>
            </w:r>
            <w:r w:rsidRPr="003D2504">
              <w:rPr>
                <w:rFonts w:ascii="Times New Roman" w:eastAsia="Times New Roman" w:hAnsi="Times New Roman" w:cs="Times New Roman"/>
                <w:sz w:val="24"/>
                <w:szCs w:val="24"/>
                <w:lang w:eastAsia="ru-RU"/>
              </w:rPr>
              <w:t xml:space="preserve">заінтересованими </w:t>
            </w:r>
            <w:r w:rsidRPr="003D2504">
              <w:rPr>
                <w:rFonts w:ascii="Times New Roman" w:hAnsi="Times New Roman" w:cs="Times New Roman"/>
                <w:sz w:val="24"/>
                <w:szCs w:val="24"/>
              </w:rPr>
              <w:t>структурним підрозділам ДПС.</w:t>
            </w:r>
          </w:p>
          <w:p w:rsidR="00220B98" w:rsidRPr="003D2504" w:rsidRDefault="00FC69C1" w:rsidP="00FC0A3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 xml:space="preserve">01.08.2024 </w:t>
            </w:r>
            <w:r w:rsidR="00220B98" w:rsidRPr="003D2504">
              <w:rPr>
                <w:rFonts w:ascii="Times New Roman" w:hAnsi="Times New Roman" w:cs="Times New Roman"/>
                <w:sz w:val="24"/>
                <w:szCs w:val="24"/>
              </w:rPr>
              <w:t xml:space="preserve">організовано </w:t>
            </w:r>
            <w:r w:rsidRPr="003D2504">
              <w:rPr>
                <w:rFonts w:ascii="Times New Roman" w:hAnsi="Times New Roman" w:cs="Times New Roman"/>
                <w:sz w:val="24"/>
                <w:szCs w:val="24"/>
              </w:rPr>
              <w:t xml:space="preserve">та </w:t>
            </w:r>
            <w:r w:rsidR="00220B98" w:rsidRPr="003D2504">
              <w:rPr>
                <w:rFonts w:ascii="Times New Roman" w:hAnsi="Times New Roman" w:cs="Times New Roman"/>
                <w:sz w:val="24"/>
                <w:szCs w:val="24"/>
              </w:rPr>
              <w:t>проведен</w:t>
            </w:r>
            <w:r w:rsidRPr="003D2504">
              <w:rPr>
                <w:rFonts w:ascii="Times New Roman" w:hAnsi="Times New Roman" w:cs="Times New Roman"/>
                <w:sz w:val="24"/>
                <w:szCs w:val="24"/>
              </w:rPr>
              <w:t>о зустріч</w:t>
            </w:r>
            <w:r w:rsidR="00220B98" w:rsidRPr="003D2504">
              <w:rPr>
                <w:rFonts w:ascii="Times New Roman" w:hAnsi="Times New Roman" w:cs="Times New Roman"/>
                <w:sz w:val="24"/>
                <w:szCs w:val="24"/>
              </w:rPr>
              <w:t xml:space="preserve"> з представниками ДПС </w:t>
            </w:r>
            <w:r w:rsidR="00220B98" w:rsidRPr="003D2504">
              <w:rPr>
                <w:rFonts w:ascii="Times New Roman" w:hAnsi="Times New Roman" w:cs="Times New Roman"/>
                <w:sz w:val="24"/>
                <w:szCs w:val="24"/>
              </w:rPr>
              <w:br/>
              <w:t xml:space="preserve">щодо шляхів реалізації положень </w:t>
            </w:r>
            <w:r w:rsidR="00220B98" w:rsidRPr="003D2504">
              <w:rPr>
                <w:rFonts w:ascii="Times New Roman" w:hAnsi="Times New Roman" w:cs="Times New Roman"/>
                <w:sz w:val="24"/>
                <w:szCs w:val="24"/>
              </w:rPr>
              <w:br/>
              <w:t>Закону № </w:t>
            </w:r>
            <w:r w:rsidRPr="003D2504">
              <w:rPr>
                <w:rFonts w:ascii="Times New Roman" w:hAnsi="Times New Roman" w:cs="Times New Roman"/>
                <w:sz w:val="24"/>
                <w:szCs w:val="24"/>
              </w:rPr>
              <w:t>3817-ІХ</w:t>
            </w:r>
            <w:r w:rsidR="00220B98" w:rsidRPr="003D2504">
              <w:rPr>
                <w:rFonts w:ascii="Times New Roman" w:hAnsi="Times New Roman" w:cs="Times New Roman"/>
                <w:sz w:val="24"/>
                <w:szCs w:val="24"/>
              </w:rPr>
              <w:t>.</w:t>
            </w:r>
          </w:p>
          <w:p w:rsidR="00220B98" w:rsidRPr="003D2504" w:rsidRDefault="00220B98" w:rsidP="00FC0A3B">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Крім того, сформовано та в установленому порядку направлено Міністерству фінансів України позицію ДПС щодо:</w:t>
            </w:r>
          </w:p>
          <w:p w:rsidR="00220B98" w:rsidRPr="003D2504" w:rsidRDefault="00220B98" w:rsidP="00FC0A3B">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 xml:space="preserve">ліцензування діяльності з виробництва інших відмінними від рідин, що використовуються в електронних </w:t>
            </w:r>
            <w:r w:rsidRPr="003D2504">
              <w:rPr>
                <w:rFonts w:ascii="Times New Roman" w:eastAsia="Times New Roman" w:hAnsi="Times New Roman" w:cs="Times New Roman"/>
                <w:sz w:val="24"/>
                <w:szCs w:val="24"/>
                <w:lang w:eastAsia="ru-RU"/>
              </w:rPr>
              <w:lastRenderedPageBreak/>
              <w:t>сигаретах, нікотиновмісних продуктів, їх замінників, оптової та роздрібної торгівлі такими товарами (продукцією), які відповідно до Податкового кодексу України з 01.09.2024 є підакцизними (лист ДПС від 17.05.2024 № 1007/4/99-00-09-04-03-04). Міністерством фінансів України надано інформацію щодо розгляду позиції ДПС листом від 06.06.2024 № 11320-10-62/17423 (вх. ДПС № 704/4 від 07.06.2024), яким визначено необхідність врахування зазначеної позиції ДПС у законопроєкті</w:t>
            </w:r>
            <w:r w:rsidRPr="003D2504">
              <w:rPr>
                <w:rFonts w:ascii="Times New Roman" w:hAnsi="Times New Roman" w:cs="Times New Roman"/>
                <w:sz w:val="23"/>
                <w:szCs w:val="23"/>
              </w:rPr>
              <w:t xml:space="preserve"> </w:t>
            </w:r>
            <w:r w:rsidRPr="003D2504">
              <w:rPr>
                <w:rFonts w:ascii="Times New Roman" w:hAnsi="Times New Roman" w:cs="Times New Roman"/>
                <w:sz w:val="23"/>
                <w:szCs w:val="23"/>
              </w:rPr>
              <w:br/>
              <w:t xml:space="preserve">№ </w:t>
            </w:r>
            <w:r w:rsidRPr="003D2504">
              <w:rPr>
                <w:rFonts w:ascii="Times New Roman" w:eastAsia="Times New Roman" w:hAnsi="Times New Roman" w:cs="Times New Roman"/>
                <w:sz w:val="23"/>
                <w:szCs w:val="23"/>
                <w:lang w:eastAsia="ru-RU"/>
              </w:rPr>
              <w:t>10346</w:t>
            </w:r>
            <w:r w:rsidRPr="003D2504">
              <w:rPr>
                <w:rFonts w:ascii="Times New Roman" w:eastAsia="Times New Roman" w:hAnsi="Times New Roman" w:cs="Times New Roman"/>
                <w:sz w:val="24"/>
                <w:szCs w:val="24"/>
                <w:lang w:eastAsia="ru-RU"/>
              </w:rPr>
              <w:t>;</w:t>
            </w:r>
          </w:p>
          <w:p w:rsidR="00220B98" w:rsidRPr="003D2504" w:rsidRDefault="00220B98" w:rsidP="00FC0A3B">
            <w:pPr>
              <w:spacing w:after="0" w:line="240" w:lineRule="auto"/>
              <w:jc w:val="both"/>
              <w:rPr>
                <w:rFonts w:ascii="Times New Roman" w:eastAsia="Times New Roman" w:hAnsi="Times New Roman" w:cs="Times New Roman"/>
                <w:sz w:val="24"/>
                <w:szCs w:val="24"/>
                <w:lang w:eastAsia="ru-RU"/>
              </w:rPr>
            </w:pPr>
            <w:r w:rsidRPr="003D2504">
              <w:rPr>
                <w:rFonts w:ascii="Times New Roman" w:eastAsia="Times New Roman" w:hAnsi="Times New Roman" w:cs="Times New Roman"/>
                <w:sz w:val="24"/>
                <w:szCs w:val="24"/>
                <w:lang w:eastAsia="ru-RU"/>
              </w:rPr>
              <w:t xml:space="preserve">застосування норм законодавства у сфері виробництва, зберігання пального та оптової, роздрібної торгівлі пальним </w:t>
            </w:r>
            <w:r w:rsidRPr="003D2504">
              <w:rPr>
                <w:rFonts w:ascii="Times New Roman" w:eastAsia="Times New Roman" w:hAnsi="Times New Roman" w:cs="Times New Roman"/>
                <w:sz w:val="24"/>
                <w:szCs w:val="24"/>
                <w:lang w:eastAsia="ru-RU"/>
              </w:rPr>
              <w:br/>
              <w:t xml:space="preserve">(лист ДПС від 22.05.2024 № 1035/4/99-00-09-01-02-04), яку погоджено Міністерством фінансів України у встановленому порядку листом </w:t>
            </w:r>
            <w:r w:rsidRPr="003D2504">
              <w:rPr>
                <w:rFonts w:ascii="Times New Roman" w:eastAsia="Times New Roman" w:hAnsi="Times New Roman" w:cs="Times New Roman"/>
                <w:sz w:val="24"/>
                <w:szCs w:val="24"/>
                <w:lang w:eastAsia="ru-RU"/>
              </w:rPr>
              <w:br/>
              <w:t xml:space="preserve">від 07.06.2024 № 11320-10-62/17588 </w:t>
            </w:r>
            <w:r w:rsidRPr="003D2504">
              <w:rPr>
                <w:rFonts w:ascii="Times New Roman" w:eastAsia="Times New Roman" w:hAnsi="Times New Roman" w:cs="Times New Roman"/>
                <w:sz w:val="24"/>
                <w:szCs w:val="24"/>
                <w:lang w:eastAsia="ru-RU"/>
              </w:rPr>
              <w:br/>
              <w:t>(вх. ДПС № 712/4 від 10.06.2024).</w:t>
            </w:r>
          </w:p>
          <w:p w:rsidR="00220B98" w:rsidRPr="003D2504" w:rsidRDefault="00220B98" w:rsidP="004D7DCF">
            <w:pPr>
              <w:spacing w:after="0" w:line="240" w:lineRule="auto"/>
              <w:jc w:val="both"/>
              <w:rPr>
                <w:rFonts w:ascii="Times New Roman" w:hAnsi="Times New Roman" w:cs="Times New Roman"/>
                <w:sz w:val="24"/>
                <w:szCs w:val="28"/>
              </w:rPr>
            </w:pPr>
            <w:r w:rsidRPr="003D2504">
              <w:rPr>
                <w:rFonts w:ascii="Times New Roman" w:hAnsi="Times New Roman" w:cs="Times New Roman"/>
                <w:sz w:val="24"/>
                <w:szCs w:val="24"/>
              </w:rPr>
              <w:t xml:space="preserve">Також опрацьовано питання інтеграції </w:t>
            </w:r>
            <w:r w:rsidRPr="003D2504">
              <w:rPr>
                <w:rFonts w:ascii="Times New Roman" w:hAnsi="Times New Roman" w:cs="Times New Roman"/>
                <w:sz w:val="24"/>
                <w:szCs w:val="24"/>
              </w:rPr>
              <w:lastRenderedPageBreak/>
              <w:t xml:space="preserve">інформаційних систем ДПС та Державної митної служби України у частині надання інформації з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та/або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C331C1" w:rsidP="00C331C1">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1C4026">
        <w:trPr>
          <w:trHeight w:val="2214"/>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4.3.4</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Розроблення проєктів нормативно-правових актів, необхідних для впровадження законодавчого регулювання з питань відображення у </w:t>
            </w:r>
            <w:r w:rsidRPr="003D2504">
              <w:rPr>
                <w:rFonts w:ascii="Times New Roman" w:eastAsia="Times New Roman" w:hAnsi="Times New Roman" w:cs="Times New Roman"/>
                <w:sz w:val="24"/>
                <w:szCs w:val="24"/>
                <w:lang w:eastAsia="uk-UA"/>
              </w:rPr>
              <w:lastRenderedPageBreak/>
              <w:t xml:space="preserve">автоматизованій системі контролю за обігом пального і спирту етилового (далі – СЕА РПСЕ) даних про власників пального для виявлення фіктивних операцій, а також надання можливості і встановлення порядку коригування контролюючими органами відображених платниками акцизного податку в СЕА РПСЕ даних щодо залишків пального та спирту етилового, у разі </w:t>
            </w:r>
            <w:r w:rsidRPr="003D2504">
              <w:rPr>
                <w:rFonts w:ascii="Times New Roman" w:eastAsia="Times New Roman" w:hAnsi="Times New Roman" w:cs="Times New Roman"/>
                <w:sz w:val="24"/>
                <w:szCs w:val="24"/>
                <w:lang w:eastAsia="uk-UA"/>
              </w:rPr>
              <w:lastRenderedPageBreak/>
              <w:t>виявлення їхньої невідповідності за результатами контрольно-перевірочних заходів</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2024 рік                                        </w:t>
            </w:r>
          </w:p>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(у шестимісячний строк з дня набрання чинності Законом </w:t>
            </w:r>
            <w:r w:rsidRPr="003D2504">
              <w:rPr>
                <w:rFonts w:ascii="Times New Roman" w:eastAsia="Times New Roman" w:hAnsi="Times New Roman" w:cs="Times New Roman"/>
                <w:sz w:val="24"/>
                <w:szCs w:val="24"/>
                <w:lang w:eastAsia="uk-UA"/>
              </w:rPr>
              <w:lastRenderedPageBreak/>
              <w:t xml:space="preserve">України  «Про внесення змін до Податкового кодексу України щодо удосконалення системи електронного адміністрування реалізації пального та спирту етилового та </w:t>
            </w:r>
            <w:r w:rsidRPr="003D2504">
              <w:rPr>
                <w:rFonts w:ascii="Times New Roman" w:eastAsia="Times New Roman" w:hAnsi="Times New Roman" w:cs="Times New Roman"/>
                <w:sz w:val="24"/>
                <w:szCs w:val="24"/>
                <w:lang w:eastAsia="uk-UA"/>
              </w:rPr>
              <w:lastRenderedPageBreak/>
              <w:t>удосконалення контролю за їх обігом»)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 xml:space="preserve">З метою законодавчого врегулювання, зокрема шляхом внесення змін до Податкового </w:t>
            </w:r>
            <w:r w:rsidR="00EB67DE" w:rsidRPr="003D2504">
              <w:rPr>
                <w:rFonts w:ascii="Times New Roman" w:hAnsi="Times New Roman" w:cs="Times New Roman"/>
                <w:sz w:val="24"/>
                <w:szCs w:val="24"/>
              </w:rPr>
              <w:t xml:space="preserve">кодексу України в частині </w:t>
            </w:r>
            <w:r w:rsidRPr="003D2504">
              <w:rPr>
                <w:rFonts w:ascii="Times New Roman" w:hAnsi="Times New Roman" w:cs="Times New Roman"/>
                <w:sz w:val="24"/>
                <w:szCs w:val="24"/>
              </w:rPr>
              <w:t xml:space="preserve"> питання відображення даних про власників пального в автоматизованій системі контролю за обігом пального та спирту етилового (СЕА РПСЕ) відповідно до індикатора виконання заходу 1 </w:t>
            </w:r>
            <w:r w:rsidRPr="003D2504">
              <w:rPr>
                <w:rFonts w:ascii="Times New Roman" w:hAnsi="Times New Roman" w:cs="Times New Roman"/>
                <w:sz w:val="24"/>
                <w:szCs w:val="24"/>
              </w:rPr>
              <w:br/>
              <w:t xml:space="preserve">розділу 4.2.2(е) «Удосконалення адміністрування акцизного податку» </w:t>
            </w:r>
            <w:r w:rsidRPr="003D2504">
              <w:rPr>
                <w:rFonts w:ascii="Times New Roman" w:hAnsi="Times New Roman" w:cs="Times New Roman"/>
                <w:sz w:val="24"/>
                <w:szCs w:val="24"/>
              </w:rPr>
              <w:lastRenderedPageBreak/>
              <w:t xml:space="preserve">таблиці А.1. додатка до Національної стратегії доходів до 2030 року, схваленої розпорядженням Кабінету Міністрів України від 27 грудня 2023 року № 1218-р, </w:t>
            </w:r>
            <w:r w:rsidR="00EB67DE" w:rsidRPr="003D2504">
              <w:rPr>
                <w:rFonts w:ascii="Times New Roman" w:hAnsi="Times New Roman" w:cs="Times New Roman"/>
                <w:sz w:val="24"/>
                <w:szCs w:val="24"/>
              </w:rPr>
              <w:t xml:space="preserve"> підготовлено, погоджено</w:t>
            </w:r>
            <w:r w:rsidRPr="003D2504">
              <w:rPr>
                <w:rFonts w:ascii="Times New Roman" w:hAnsi="Times New Roman" w:cs="Times New Roman"/>
                <w:sz w:val="24"/>
                <w:szCs w:val="24"/>
              </w:rPr>
              <w:t xml:space="preserve"> та листом ДПС </w:t>
            </w:r>
            <w:r w:rsidRPr="003D2504">
              <w:rPr>
                <w:rFonts w:ascii="Times New Roman" w:hAnsi="Times New Roman" w:cs="Times New Roman"/>
                <w:sz w:val="24"/>
                <w:szCs w:val="24"/>
              </w:rPr>
              <w:br/>
              <w:t>від 24.05.2024 № 1067/4/99-00-09-04-02-04 направлено Міністерству фінансів України пропозиції:</w:t>
            </w:r>
          </w:p>
          <w:p w:rsidR="00220B98" w:rsidRPr="003D2504" w:rsidRDefault="00220B98" w:rsidP="00FC0A3B">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 xml:space="preserve">щодо внесення змін до Податкового кодексу України у частині відмови в реєстрації акцизної накладної відповідно до вимог Закону України </w:t>
            </w:r>
            <w:r w:rsidRPr="003D2504">
              <w:rPr>
                <w:rFonts w:ascii="Times New Roman" w:hAnsi="Times New Roman" w:cs="Times New Roman"/>
                <w:sz w:val="24"/>
                <w:szCs w:val="24"/>
              </w:rPr>
              <w:br/>
              <w:t xml:space="preserve">від 21 листопада 2023 року № 3484-IX «Про мінімальні запаси </w:t>
            </w:r>
            <w:r w:rsidRPr="003D2504">
              <w:rPr>
                <w:rFonts w:ascii="Times New Roman" w:hAnsi="Times New Roman" w:cs="Times New Roman"/>
                <w:sz w:val="24"/>
                <w:szCs w:val="24"/>
              </w:rPr>
              <w:br/>
              <w:t>нафти та нафтопродуктів» (далі – </w:t>
            </w:r>
            <w:r w:rsidRPr="003D2504">
              <w:rPr>
                <w:rFonts w:ascii="Times New Roman" w:hAnsi="Times New Roman" w:cs="Times New Roman"/>
                <w:sz w:val="24"/>
                <w:szCs w:val="24"/>
              </w:rPr>
              <w:br/>
              <w:t>Закон № 3484-IX);</w:t>
            </w:r>
          </w:p>
          <w:p w:rsidR="00220B98" w:rsidRPr="003D2504" w:rsidRDefault="00220B98" w:rsidP="00FC0A3B">
            <w:pPr>
              <w:spacing w:after="0" w:line="240" w:lineRule="auto"/>
              <w:contextualSpacing/>
              <w:jc w:val="both"/>
              <w:rPr>
                <w:rFonts w:ascii="Times New Roman" w:hAnsi="Times New Roman" w:cs="Times New Roman"/>
                <w:sz w:val="24"/>
                <w:szCs w:val="24"/>
              </w:rPr>
            </w:pPr>
            <w:r w:rsidRPr="003D2504">
              <w:rPr>
                <w:rFonts w:ascii="Times New Roman" w:hAnsi="Times New Roman" w:cs="Times New Roman"/>
                <w:sz w:val="24"/>
                <w:szCs w:val="24"/>
              </w:rPr>
              <w:t>удосконалення СЕА РПСЕ з метою коректного відображення даних про обсяги пального в цій системі, в тому числі у розрізі власників пального;</w:t>
            </w:r>
          </w:p>
          <w:p w:rsidR="00220B98" w:rsidRPr="003D2504" w:rsidRDefault="00220B98" w:rsidP="00FC0A3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t>щодо внесення змін до Закону № 3484-IX для узгодження його положень із нормами Податкового кодексу України.</w:t>
            </w:r>
          </w:p>
          <w:p w:rsidR="00220B98" w:rsidRPr="003D2504" w:rsidRDefault="00220B98" w:rsidP="00FC0A3B">
            <w:pPr>
              <w:spacing w:after="0" w:line="240" w:lineRule="auto"/>
              <w:jc w:val="both"/>
              <w:rPr>
                <w:rFonts w:ascii="Times New Roman" w:hAnsi="Times New Roman" w:cs="Times New Roman"/>
                <w:sz w:val="24"/>
                <w:szCs w:val="24"/>
              </w:rPr>
            </w:pPr>
            <w:r w:rsidRPr="003D2504">
              <w:rPr>
                <w:rFonts w:ascii="Times New Roman" w:hAnsi="Times New Roman" w:cs="Times New Roman"/>
                <w:sz w:val="24"/>
                <w:szCs w:val="24"/>
              </w:rPr>
              <w:lastRenderedPageBreak/>
              <w:t>Міністерством фінансів України листом від 12.06.2024 № 11320-10-62/17957 (вх. ДПС № 724/4 від 13.06.2024) визначено пропозиції ДПС актуальними та такими, що потребують розробки відповідного проєкту Закону України про внесення змін до Податкового кодексу України.</w:t>
            </w:r>
          </w:p>
          <w:p w:rsidR="00220B98" w:rsidRPr="003D2504" w:rsidRDefault="00220B98" w:rsidP="00FA4B27">
            <w:pPr>
              <w:spacing w:after="0" w:line="240" w:lineRule="auto"/>
              <w:jc w:val="both"/>
              <w:rPr>
                <w:rFonts w:ascii="Times New Roman" w:eastAsia="Times New Roman" w:hAnsi="Times New Roman" w:cs="Times New Roman"/>
                <w:sz w:val="24"/>
                <w:szCs w:val="24"/>
                <w:lang w:eastAsia="uk-UA"/>
              </w:rPr>
            </w:pPr>
            <w:r w:rsidRPr="003D2504">
              <w:rPr>
                <w:rFonts w:ascii="Times New Roman" w:hAnsi="Times New Roman" w:cs="Times New Roman"/>
                <w:sz w:val="24"/>
                <w:szCs w:val="24"/>
              </w:rPr>
              <w:t xml:space="preserve">Листом від 18.07.2024 № 11320-10-62/21964 (вх. ДПС № 352/НПА </w:t>
            </w:r>
            <w:r w:rsidRPr="003D2504">
              <w:rPr>
                <w:rFonts w:ascii="Times New Roman" w:hAnsi="Times New Roman" w:cs="Times New Roman"/>
                <w:sz w:val="24"/>
                <w:szCs w:val="24"/>
              </w:rPr>
              <w:br/>
              <w:t>від 25.07.2024) Міністерством фінансів України направлено до ДПС для погодження з центральними органами виконавчої влади проєкт Закону України «Про внесення змін до  Податкового кодексу України щодо системи електронного адміністрування реалізації пального та спирту етилового та удосконалення адміністрування акцизного податку»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2761A6">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p w:rsidR="00220B98" w:rsidRPr="003D2504" w:rsidRDefault="00220B98" w:rsidP="00042EBC">
            <w:pPr>
              <w:rPr>
                <w:rFonts w:ascii="Times New Roman" w:eastAsia="Times New Roman" w:hAnsi="Times New Roman" w:cs="Times New Roman"/>
                <w:sz w:val="24"/>
                <w:szCs w:val="24"/>
                <w:lang w:eastAsia="uk-UA"/>
              </w:rPr>
            </w:pPr>
          </w:p>
          <w:p w:rsidR="00220B98" w:rsidRPr="003D2504" w:rsidRDefault="00220B98" w:rsidP="00042EBC">
            <w:pPr>
              <w:rPr>
                <w:rFonts w:ascii="Times New Roman" w:eastAsia="Times New Roman" w:hAnsi="Times New Roman" w:cs="Times New Roman"/>
                <w:sz w:val="24"/>
                <w:szCs w:val="24"/>
                <w:lang w:eastAsia="uk-UA"/>
              </w:rPr>
            </w:pPr>
          </w:p>
          <w:p w:rsidR="00220B98" w:rsidRPr="003D2504" w:rsidRDefault="00220B98" w:rsidP="00042EBC">
            <w:pPr>
              <w:rPr>
                <w:rFonts w:ascii="Times New Roman" w:eastAsia="Times New Roman" w:hAnsi="Times New Roman" w:cs="Times New Roman"/>
                <w:sz w:val="24"/>
                <w:szCs w:val="24"/>
                <w:lang w:eastAsia="uk-UA"/>
              </w:rPr>
            </w:pPr>
          </w:p>
          <w:p w:rsidR="00220B98" w:rsidRPr="003D2504" w:rsidRDefault="00220B98" w:rsidP="00042EBC">
            <w:pPr>
              <w:rPr>
                <w:rFonts w:ascii="Times New Roman" w:eastAsia="Times New Roman" w:hAnsi="Times New Roman" w:cs="Times New Roman"/>
                <w:sz w:val="24"/>
                <w:szCs w:val="24"/>
                <w:lang w:eastAsia="uk-UA"/>
              </w:rPr>
            </w:pPr>
          </w:p>
        </w:tc>
      </w:tr>
      <w:tr w:rsidR="003D2504" w:rsidRPr="003D2504" w:rsidTr="001C4026">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Cs/>
                <w:sz w:val="24"/>
                <w:szCs w:val="24"/>
                <w:lang w:eastAsia="uk-UA"/>
              </w:rPr>
              <w:lastRenderedPageBreak/>
              <w:t xml:space="preserve">4.4. Ефективна та скоординована </w:t>
            </w:r>
            <w:r w:rsidRPr="003D2504">
              <w:rPr>
                <w:rFonts w:ascii="Times New Roman" w:eastAsia="Times New Roman" w:hAnsi="Times New Roman" w:cs="Times New Roman"/>
                <w:bCs/>
                <w:sz w:val="24"/>
                <w:szCs w:val="24"/>
                <w:lang w:eastAsia="uk-UA"/>
              </w:rPr>
              <w:lastRenderedPageBreak/>
              <w:t>міжнародна співпраця та посилення міжнародного обміну інформацією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4.4.1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Здійснення заходів щодо забезпечення міжнародного </w:t>
            </w:r>
            <w:r w:rsidRPr="003D2504">
              <w:rPr>
                <w:rFonts w:ascii="Times New Roman" w:eastAsia="Times New Roman" w:hAnsi="Times New Roman" w:cs="Times New Roman"/>
                <w:sz w:val="24"/>
                <w:szCs w:val="24"/>
                <w:lang w:eastAsia="uk-UA"/>
              </w:rPr>
              <w:lastRenderedPageBreak/>
              <w:t>автоматичного обміну інформацією відповідно до вимог Багатосторонньої угоди CRS</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4E1641">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Здійснено перший міжнародни</w:t>
            </w:r>
            <w:r w:rsidRPr="003D2504">
              <w:rPr>
                <w:rFonts w:ascii="Times New Roman" w:eastAsia="Times New Roman" w:hAnsi="Times New Roman" w:cs="Times New Roman"/>
                <w:sz w:val="24"/>
                <w:szCs w:val="24"/>
                <w:lang w:eastAsia="uk-UA"/>
              </w:rPr>
              <w:lastRenderedPageBreak/>
              <w:t>й автоматичний обмін інформацією відповідно до Багатосторонньої угоди CRS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4E1641">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ІІІ квартал 2024 </w:t>
            </w:r>
            <w:r w:rsidRPr="003D2504">
              <w:rPr>
                <w:rFonts w:ascii="Times New Roman" w:eastAsia="Times New Roman" w:hAnsi="Times New Roman" w:cs="Times New Roman"/>
                <w:sz w:val="24"/>
                <w:szCs w:val="24"/>
                <w:lang w:eastAsia="uk-UA"/>
              </w:rPr>
              <w:lastRenderedPageBreak/>
              <w:t>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Департамент запобіган</w:t>
            </w:r>
            <w:r w:rsidRPr="003D2504">
              <w:rPr>
                <w:rFonts w:ascii="Times New Roman" w:eastAsia="Times New Roman" w:hAnsi="Times New Roman" w:cs="Times New Roman"/>
                <w:sz w:val="24"/>
                <w:szCs w:val="24"/>
                <w:lang w:eastAsia="uk-UA"/>
              </w:rPr>
              <w:lastRenderedPageBreak/>
              <w:t>ня фінансовим операціям, пов’язаним з легалізацією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 xml:space="preserve">Протягом січня – липня 2024 року, ДПС проводилась активна інформаційно-роз’яснювальна робота з метою </w:t>
            </w:r>
            <w:r w:rsidRPr="003D2504">
              <w:rPr>
                <w:rFonts w:ascii="Times New Roman" w:eastAsia="Calibri" w:hAnsi="Times New Roman" w:cs="Times New Roman"/>
                <w:sz w:val="24"/>
                <w:szCs w:val="24"/>
              </w:rPr>
              <w:lastRenderedPageBreak/>
              <w:t xml:space="preserve">підвищення рівня обізнаності фінансових установ України про нові вимоги законодавства щодо Загального стандарту звітності CRS, а саме на інформаційних ресурсах ДПС опубліковано: </w:t>
            </w:r>
          </w:p>
          <w:p w:rsidR="00220B98" w:rsidRPr="003D2504" w:rsidRDefault="00220B98" w:rsidP="00747F85">
            <w:pPr>
              <w:tabs>
                <w:tab w:val="left" w:pos="317"/>
                <w:tab w:val="left" w:pos="459"/>
              </w:tabs>
              <w:spacing w:after="0" w:line="240" w:lineRule="auto"/>
              <w:contextualSpacing/>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Рекомендації для підзвітних фінансових установ, а саме:</w:t>
            </w:r>
          </w:p>
          <w:p w:rsidR="00220B98" w:rsidRPr="003D2504" w:rsidRDefault="00220B98" w:rsidP="00EF21CB">
            <w:pPr>
              <w:tabs>
                <w:tab w:val="left" w:pos="317"/>
                <w:tab w:val="left" w:pos="459"/>
              </w:tabs>
              <w:spacing w:after="0" w:line="240" w:lineRule="auto"/>
              <w:contextualSpacing/>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Перелік типових помилок при заповненні звітів CRS;</w:t>
            </w:r>
          </w:p>
          <w:p w:rsidR="00220B98" w:rsidRPr="003D2504" w:rsidRDefault="00220B98" w:rsidP="00EF21CB">
            <w:pPr>
              <w:tabs>
                <w:tab w:val="left" w:pos="317"/>
                <w:tab w:val="left" w:pos="459"/>
              </w:tabs>
              <w:spacing w:after="0" w:line="240" w:lineRule="auto"/>
              <w:contextualSpacing/>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Приклади звітів CRS;</w:t>
            </w:r>
          </w:p>
          <w:p w:rsidR="00220B98" w:rsidRPr="003D2504" w:rsidRDefault="00220B98" w:rsidP="00EF21CB">
            <w:pPr>
              <w:tabs>
                <w:tab w:val="left" w:pos="317"/>
                <w:tab w:val="left" w:pos="459"/>
              </w:tabs>
              <w:spacing w:after="0" w:line="240" w:lineRule="auto"/>
              <w:contextualSpacing/>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Воркшоп на тему: «Заповнення та подання Звітів CRS».</w:t>
            </w:r>
          </w:p>
          <w:p w:rsidR="00220B98" w:rsidRPr="003D2504" w:rsidRDefault="00220B98" w:rsidP="00EF21CB">
            <w:pPr>
              <w:tabs>
                <w:tab w:val="left" w:pos="317"/>
                <w:tab w:val="left" w:pos="459"/>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Нормативно-правові акти спрямовані на реалізацію Загального стандарту звітності CRS України.</w:t>
            </w:r>
          </w:p>
          <w:p w:rsidR="00220B98" w:rsidRPr="003D2504" w:rsidRDefault="007E6141"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Відповідно до норм </w:t>
            </w:r>
            <w:r w:rsidR="00220B98" w:rsidRPr="003D2504">
              <w:rPr>
                <w:rFonts w:ascii="Times New Roman" w:eastAsia="Calibri" w:hAnsi="Times New Roman" w:cs="Times New Roman"/>
                <w:sz w:val="24"/>
                <w:szCs w:val="24"/>
              </w:rPr>
              <w:t>Порядку заповнення та подання фінансовими агентами звіту про підзвітні рахунки відповідно до Багатосторонньої угоди компетентних органів про автоматичний обмін ін</w:t>
            </w:r>
            <w:r w:rsidRPr="003D2504">
              <w:rPr>
                <w:rFonts w:ascii="Times New Roman" w:eastAsia="Calibri" w:hAnsi="Times New Roman" w:cs="Times New Roman"/>
                <w:sz w:val="24"/>
                <w:szCs w:val="24"/>
              </w:rPr>
              <w:t>формацією про фінансові рахунки</w:t>
            </w:r>
            <w:r w:rsidR="00220B98" w:rsidRPr="003D2504">
              <w:rPr>
                <w:rFonts w:ascii="Times New Roman" w:eastAsia="Calibri" w:hAnsi="Times New Roman" w:cs="Times New Roman"/>
                <w:sz w:val="24"/>
                <w:szCs w:val="24"/>
              </w:rPr>
              <w:t xml:space="preserve">, затвердженого наказом </w:t>
            </w:r>
            <w:r w:rsidRPr="003D2504">
              <w:rPr>
                <w:rFonts w:ascii="Times New Roman" w:eastAsia="Calibri" w:hAnsi="Times New Roman" w:cs="Times New Roman"/>
                <w:sz w:val="24"/>
                <w:szCs w:val="24"/>
              </w:rPr>
              <w:t xml:space="preserve">Міністерства фінансів України </w:t>
            </w:r>
            <w:r w:rsidR="00220B98" w:rsidRPr="003D2504">
              <w:rPr>
                <w:rFonts w:ascii="Times New Roman" w:eastAsia="Calibri" w:hAnsi="Times New Roman" w:cs="Times New Roman"/>
                <w:sz w:val="24"/>
                <w:szCs w:val="24"/>
              </w:rPr>
              <w:t xml:space="preserve">від 25.09.2023 </w:t>
            </w:r>
            <w:r w:rsidR="00220B98" w:rsidRPr="003D2504">
              <w:rPr>
                <w:rFonts w:ascii="Times New Roman" w:eastAsia="Calibri" w:hAnsi="Times New Roman" w:cs="Times New Roman"/>
                <w:sz w:val="24"/>
                <w:szCs w:val="24"/>
              </w:rPr>
              <w:br/>
            </w:r>
            <w:r w:rsidR="00220B98" w:rsidRPr="003D2504">
              <w:rPr>
                <w:rFonts w:ascii="Times New Roman" w:eastAsia="Calibri" w:hAnsi="Times New Roman" w:cs="Times New Roman"/>
                <w:sz w:val="24"/>
                <w:szCs w:val="24"/>
              </w:rPr>
              <w:lastRenderedPageBreak/>
              <w:t xml:space="preserve">№ 516, </w:t>
            </w:r>
            <w:r w:rsidR="00216F7B" w:rsidRPr="003D2504">
              <w:rPr>
                <w:rFonts w:ascii="Times New Roman" w:eastAsia="Calibri" w:hAnsi="Times New Roman" w:cs="Times New Roman"/>
                <w:sz w:val="24"/>
                <w:szCs w:val="24"/>
              </w:rPr>
              <w:t xml:space="preserve"> зареєстрованого в Міністерстві юстиції України 10 жовтня 2023 року </w:t>
            </w:r>
            <w:r w:rsidR="00216F7B" w:rsidRPr="003D2504">
              <w:rPr>
                <w:rFonts w:ascii="Times New Roman" w:eastAsia="Calibri" w:hAnsi="Times New Roman" w:cs="Times New Roman"/>
                <w:sz w:val="24"/>
                <w:szCs w:val="24"/>
              </w:rPr>
              <w:br/>
              <w:t xml:space="preserve">за № 1774/4083 (зі змінами), </w:t>
            </w:r>
            <w:r w:rsidR="00220B98" w:rsidRPr="003D2504">
              <w:rPr>
                <w:rFonts w:ascii="Times New Roman" w:eastAsia="Calibri" w:hAnsi="Times New Roman" w:cs="Times New Roman"/>
                <w:sz w:val="24"/>
                <w:szCs w:val="24"/>
              </w:rPr>
              <w:t xml:space="preserve">звіти про підзвітні рахунки CRS подаються </w:t>
            </w:r>
            <w:r w:rsidR="00220B98" w:rsidRPr="003D2504">
              <w:rPr>
                <w:rFonts w:ascii="Times New Roman" w:eastAsia="Calibri" w:hAnsi="Times New Roman" w:cs="Times New Roman"/>
                <w:sz w:val="24"/>
                <w:szCs w:val="24"/>
                <w:shd w:val="clear" w:color="auto" w:fill="FFFFFF"/>
              </w:rPr>
              <w:t>підзвітними фінансовими установами</w:t>
            </w:r>
            <w:r w:rsidR="00220B98" w:rsidRPr="003D2504">
              <w:rPr>
                <w:rFonts w:ascii="Times New Roman" w:eastAsia="Calibri" w:hAnsi="Times New Roman" w:cs="Times New Roman"/>
                <w:sz w:val="24"/>
                <w:szCs w:val="24"/>
              </w:rPr>
              <w:t xml:space="preserve">  (далі – ПФУ) до ДПС в строк </w:t>
            </w:r>
            <w:r w:rsidR="00220B98" w:rsidRPr="003D2504">
              <w:rPr>
                <w:rFonts w:ascii="Times New Roman" w:eastAsia="Calibri" w:hAnsi="Times New Roman" w:cs="Times New Roman"/>
                <w:sz w:val="24"/>
                <w:szCs w:val="24"/>
              </w:rPr>
              <w:br/>
              <w:t>до 01 липня.</w:t>
            </w:r>
          </w:p>
          <w:p w:rsidR="00220B98" w:rsidRPr="003D2504" w:rsidRDefault="00220B98" w:rsidP="00442233">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Так, за результатами першої звітної кампанії в Україні щодо звітування CRS, ДПС забезпечено обробку понад </w:t>
            </w:r>
            <w:r w:rsidRPr="003D2504">
              <w:rPr>
                <w:rFonts w:ascii="Times New Roman" w:eastAsia="Calibri" w:hAnsi="Times New Roman" w:cs="Times New Roman"/>
                <w:sz w:val="24"/>
                <w:szCs w:val="24"/>
              </w:rPr>
              <w:br/>
              <w:t>3180 звітів CRS</w:t>
            </w: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Calibri" w:hAnsi="Times New Roman" w:cs="Times New Roman"/>
                <w:sz w:val="24"/>
                <w:szCs w:val="24"/>
              </w:rPr>
            </w:pPr>
          </w:p>
          <w:p w:rsidR="00D740F6" w:rsidRPr="003D2504" w:rsidRDefault="00D740F6" w:rsidP="00442233">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E93AEB">
        <w:trPr>
          <w:trHeight w:val="4733"/>
        </w:trPr>
        <w:tc>
          <w:tcPr>
            <w:tcW w:w="1843" w:type="dxa"/>
            <w:tcBorders>
              <w:top w:val="single" w:sz="4" w:space="0" w:color="auto"/>
              <w:left w:val="single" w:sz="4" w:space="0" w:color="auto"/>
              <w:right w:val="single" w:sz="4" w:space="0" w:color="auto"/>
            </w:tcBorders>
            <w:shd w:val="clear" w:color="auto" w:fill="auto"/>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4.4.2</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Забезпечення надання консультацій підзвітним фінансовим установам</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Надано консультації підзвітним фінансовим установам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792476">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tabs>
                <w:tab w:val="left" w:pos="2552"/>
                <w:tab w:val="left" w:pos="4678"/>
                <w:tab w:val="left" w:pos="4962"/>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Протягом січня – липня 2024 року здійснювались інформаційно-роз’яснювальні заходи спрямовані на дотримання фінансовими агентами вимог </w:t>
            </w:r>
            <w:r w:rsidRPr="003D2504">
              <w:rPr>
                <w:rFonts w:ascii="Times New Roman" w:eastAsia="Calibri" w:hAnsi="Times New Roman" w:cs="Times New Roman"/>
                <w:sz w:val="24"/>
                <w:szCs w:val="24"/>
                <w:shd w:val="clear" w:color="auto" w:fill="FFFFFF"/>
              </w:rPr>
              <w:t>Загального стандарту звітності (CRS)</w:t>
            </w:r>
            <w:r w:rsidRPr="003D2504">
              <w:rPr>
                <w:rFonts w:ascii="Times New Roman" w:eastAsia="Calibri" w:hAnsi="Times New Roman" w:cs="Times New Roman"/>
                <w:sz w:val="24"/>
                <w:szCs w:val="24"/>
              </w:rPr>
              <w:t>, а саме:</w:t>
            </w:r>
          </w:p>
          <w:p w:rsidR="00220B98" w:rsidRPr="003D2504" w:rsidRDefault="00220B98" w:rsidP="00B06252">
            <w:pPr>
              <w:tabs>
                <w:tab w:val="left" w:pos="317"/>
                <w:tab w:val="left" w:pos="2552"/>
                <w:tab w:val="left" w:pos="4678"/>
                <w:tab w:val="left" w:pos="4962"/>
              </w:tabs>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на інформаційних ресурсах ДПС опубліковано 17 публікацій інформаційного характеру;</w:t>
            </w:r>
          </w:p>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 xml:space="preserve">опрацьовано понад 746 звернень фінансових установ України (за допомогою електронної пошти, офіційних листів та телефонних дзвінків) з питань щодо подання звітів </w:t>
            </w:r>
            <w:r w:rsidRPr="003D2504">
              <w:rPr>
                <w:rFonts w:ascii="Times New Roman" w:eastAsia="Calibri" w:hAnsi="Times New Roman" w:cs="Times New Roman"/>
                <w:sz w:val="24"/>
                <w:szCs w:val="24"/>
                <w:shd w:val="clear" w:color="auto" w:fill="FFFFFF"/>
              </w:rPr>
              <w:t>фінансові рахунки відповідно до Загального стандарту звітності (CRS)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042EBC">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E93AEB">
        <w:trPr>
          <w:trHeight w:val="379"/>
        </w:trPr>
        <w:tc>
          <w:tcPr>
            <w:tcW w:w="1843" w:type="dxa"/>
            <w:tcBorders>
              <w:left w:val="single" w:sz="4" w:space="0" w:color="auto"/>
              <w:bottom w:val="single" w:sz="4" w:space="0" w:color="auto"/>
              <w:right w:val="single" w:sz="4" w:space="0" w:color="auto"/>
            </w:tcBorders>
            <w:shd w:val="clear" w:color="auto" w:fill="auto"/>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4.4.3</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Організація та забезпечення процесу взяття на облік / зняття з обліку підзвітних фінансових установ </w:t>
            </w:r>
            <w:r w:rsidRPr="003D2504">
              <w:rPr>
                <w:rFonts w:ascii="Times New Roman" w:eastAsia="Times New Roman" w:hAnsi="Times New Roman" w:cs="Times New Roman"/>
                <w:sz w:val="24"/>
                <w:szCs w:val="24"/>
                <w:lang w:eastAsia="uk-UA"/>
              </w:rPr>
              <w:lastRenderedPageBreak/>
              <w:t>для цілей Багатосторонньої угоди CRS</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Забезпечено запровадження обліку підзвітних фінансових установ для </w:t>
            </w:r>
            <w:r w:rsidRPr="003D2504">
              <w:rPr>
                <w:rFonts w:ascii="Times New Roman" w:eastAsia="Times New Roman" w:hAnsi="Times New Roman" w:cs="Times New Roman"/>
                <w:sz w:val="24"/>
                <w:szCs w:val="24"/>
                <w:lang w:eastAsia="uk-UA"/>
              </w:rPr>
              <w:lastRenderedPageBreak/>
              <w:t>цілей Багатосторонньої угоди CRS та оприлюднення його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запобігання фінансовим </w:t>
            </w:r>
            <w:r w:rsidRPr="003D2504">
              <w:rPr>
                <w:rFonts w:ascii="Times New Roman" w:eastAsia="Times New Roman" w:hAnsi="Times New Roman" w:cs="Times New Roman"/>
                <w:sz w:val="24"/>
                <w:szCs w:val="24"/>
                <w:lang w:eastAsia="uk-UA"/>
              </w:rPr>
              <w:lastRenderedPageBreak/>
              <w:t>операціям, пов’язаним з легалізацією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Times New Roman" w:hAnsi="Times New Roman" w:cs="Times New Roman"/>
                <w:sz w:val="24"/>
                <w:szCs w:val="24"/>
              </w:rPr>
            </w:pPr>
            <w:r w:rsidRPr="003D2504">
              <w:rPr>
                <w:rFonts w:ascii="Times New Roman" w:eastAsia="Calibri" w:hAnsi="Times New Roman" w:cs="Times New Roman"/>
                <w:sz w:val="24"/>
                <w:szCs w:val="24"/>
              </w:rPr>
              <w:lastRenderedPageBreak/>
              <w:t xml:space="preserve">Протягом січня – липня 2024 року </w:t>
            </w:r>
            <w:r w:rsidRPr="003D2504">
              <w:rPr>
                <w:rFonts w:ascii="Times New Roman" w:eastAsia="Times New Roman" w:hAnsi="Times New Roman" w:cs="Times New Roman"/>
                <w:sz w:val="24"/>
                <w:szCs w:val="24"/>
              </w:rPr>
              <w:t xml:space="preserve">забезпечено опрацювання близько 1000 заяв </w:t>
            </w:r>
            <w:r w:rsidR="00EB67DE" w:rsidRPr="003D2504">
              <w:rPr>
                <w:rFonts w:ascii="Times New Roman" w:eastAsia="Calibri" w:hAnsi="Times New Roman" w:cs="Times New Roman"/>
                <w:sz w:val="24"/>
                <w:szCs w:val="24"/>
                <w:shd w:val="clear" w:color="auto" w:fill="FFFFFF"/>
              </w:rPr>
              <w:t>підзвітних фінансових установ</w:t>
            </w:r>
            <w:r w:rsidR="00EB67DE" w:rsidRPr="003D2504">
              <w:rPr>
                <w:rFonts w:ascii="Times New Roman" w:eastAsia="Calibri" w:hAnsi="Times New Roman" w:cs="Times New Roman"/>
                <w:sz w:val="24"/>
                <w:szCs w:val="24"/>
              </w:rPr>
              <w:t xml:space="preserve"> (далі  – ПФУ)</w:t>
            </w:r>
            <w:r w:rsidRPr="003D2504">
              <w:rPr>
                <w:rFonts w:ascii="Times New Roman" w:eastAsia="Times New Roman" w:hAnsi="Times New Roman" w:cs="Times New Roman"/>
                <w:sz w:val="24"/>
                <w:szCs w:val="24"/>
              </w:rPr>
              <w:t>, щодо взяття на облік, зняття з обліку та внесення змін.</w:t>
            </w:r>
          </w:p>
          <w:p w:rsidR="00220B98" w:rsidRPr="003D2504" w:rsidRDefault="00220B98" w:rsidP="00B40D31">
            <w:pPr>
              <w:spacing w:after="0" w:line="240" w:lineRule="auto"/>
              <w:jc w:val="both"/>
              <w:rPr>
                <w:rFonts w:ascii="Times New Roman" w:hAnsi="Times New Roman" w:cs="Times New Roman"/>
                <w:sz w:val="24"/>
                <w:szCs w:val="24"/>
              </w:rPr>
            </w:pPr>
            <w:r w:rsidRPr="003D2504">
              <w:rPr>
                <w:rFonts w:ascii="Times New Roman" w:eastAsia="Times New Roman" w:hAnsi="Times New Roman" w:cs="Times New Roman"/>
                <w:sz w:val="24"/>
                <w:szCs w:val="24"/>
              </w:rPr>
              <w:t xml:space="preserve">Так, за результатами розгляду вказаних </w:t>
            </w:r>
            <w:r w:rsidRPr="003D2504">
              <w:rPr>
                <w:rFonts w:ascii="Times New Roman" w:eastAsia="Times New Roman" w:hAnsi="Times New Roman" w:cs="Times New Roman"/>
                <w:sz w:val="24"/>
                <w:szCs w:val="24"/>
              </w:rPr>
              <w:lastRenderedPageBreak/>
              <w:t>заяв, станом на звітну дату на обліку ПФУ в контролюючому органі перебуває понад 1800 організацій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C331C1" w:rsidP="00C331C1">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E93AEB">
        <w:trPr>
          <w:trHeight w:val="764"/>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4.4.4</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заходів з метою проведення моніторингу звітів у розрізі країн міжнародних груп компаній материнських компаній – резидентів України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Здійснено контроль за поданням звітів у розрізі країн, повнотою і достовірністю наданої інформації (підготовлено аналітичну інформацію)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792476">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На виконання завдань та доручень Міністерства фінансів України:</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08.01.2024 направлено аркуш погодження до проєкту наказу Міністерства фінансів України «Про внесення змін до наказу Міністерства фінансів України </w:t>
            </w:r>
            <w:r w:rsidRPr="003D2504">
              <w:rPr>
                <w:rFonts w:ascii="Times New Roman" w:eastAsia="Calibri" w:hAnsi="Times New Roman" w:cs="Times New Roman"/>
                <w:sz w:val="24"/>
                <w:szCs w:val="20"/>
              </w:rPr>
              <w:br/>
              <w:t xml:space="preserve">від 31.12.2020 № 839» (лист ДПС </w:t>
            </w:r>
            <w:r w:rsidRPr="003D2504">
              <w:rPr>
                <w:rFonts w:ascii="Times New Roman" w:eastAsia="Calibri" w:hAnsi="Times New Roman" w:cs="Times New Roman"/>
                <w:sz w:val="24"/>
                <w:szCs w:val="20"/>
              </w:rPr>
              <w:br/>
              <w:t>від 08.01.2024 № 36/4/99-00-23-02-03-04);</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розроблено на виконання пункту 4 наказу Міністерства фінансів України </w:t>
            </w:r>
            <w:r w:rsidRPr="003D2504">
              <w:rPr>
                <w:rFonts w:ascii="Times New Roman" w:eastAsia="Calibri" w:hAnsi="Times New Roman" w:cs="Times New Roman"/>
                <w:sz w:val="24"/>
                <w:szCs w:val="20"/>
              </w:rPr>
              <w:br/>
              <w:t xml:space="preserve">від 21.12.2023 № 709 «Про внесення Змін до наказу Міністерства фінансів України </w:t>
            </w:r>
            <w:r w:rsidRPr="003D2504">
              <w:rPr>
                <w:rFonts w:ascii="Times New Roman" w:eastAsia="Calibri" w:hAnsi="Times New Roman" w:cs="Times New Roman"/>
                <w:sz w:val="24"/>
                <w:szCs w:val="20"/>
              </w:rPr>
              <w:lastRenderedPageBreak/>
              <w:t xml:space="preserve">від 14 грудня 2020 року № 764» </w:t>
            </w:r>
            <w:r w:rsidRPr="003D2504">
              <w:rPr>
                <w:rFonts w:ascii="Times New Roman" w:eastAsia="Calibri" w:hAnsi="Times New Roman" w:cs="Times New Roman"/>
                <w:sz w:val="24"/>
                <w:szCs w:val="20"/>
              </w:rPr>
              <w:br/>
              <w:t>(зі змінами) доопрацьовану XML-схему звіту в розрізі країн міжнародної групи компаній (далі – МГК) з приміткою «для розробників», яка була оприлюднена на вебпорталі ДПС;</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на виконання наказу Міністерства фінансів України від 09.02.2024 № 58 «Про внесення Змін до наказу Міністерства фінансів України від 31 грудня 2020 року № 839» (зі змінами) </w:t>
            </w:r>
            <w:r w:rsidR="00E656A1" w:rsidRPr="003D2504">
              <w:rPr>
                <w:rFonts w:ascii="Times New Roman" w:eastAsia="Calibri" w:hAnsi="Times New Roman" w:cs="Times New Roman"/>
                <w:sz w:val="24"/>
                <w:szCs w:val="20"/>
              </w:rPr>
              <w:t xml:space="preserve">розроблено </w:t>
            </w:r>
            <w:r w:rsidRPr="003D2504">
              <w:rPr>
                <w:rFonts w:ascii="Times New Roman" w:eastAsia="Calibri" w:hAnsi="Times New Roman" w:cs="Times New Roman"/>
                <w:sz w:val="24"/>
                <w:szCs w:val="20"/>
              </w:rPr>
              <w:t>нову форму Повідомлення про участь у МГК з метою розробки відповідних електронних форматів;</w:t>
            </w:r>
          </w:p>
          <w:p w:rsidR="00220B98" w:rsidRPr="003D2504" w:rsidRDefault="00E656A1"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4"/>
              </w:rPr>
              <w:t>Міністерство фінансів України повідомлено</w:t>
            </w:r>
            <w:r w:rsidRPr="003D2504">
              <w:rPr>
                <w:rFonts w:ascii="Times New Roman" w:eastAsia="Calibri" w:hAnsi="Times New Roman" w:cs="Times New Roman"/>
                <w:sz w:val="24"/>
                <w:szCs w:val="20"/>
              </w:rPr>
              <w:t xml:space="preserve"> про розміщення доопрацьованої XML-схеми</w:t>
            </w:r>
            <w:r w:rsidR="00220B98" w:rsidRPr="003D2504">
              <w:rPr>
                <w:rFonts w:ascii="Times New Roman" w:eastAsia="Calibri" w:hAnsi="Times New Roman" w:cs="Times New Roman"/>
                <w:sz w:val="24"/>
                <w:szCs w:val="20"/>
              </w:rPr>
              <w:t xml:space="preserve"> Повідомлення про участь у МГК та її опис на веб</w:t>
            </w:r>
            <w:r w:rsidRPr="003D2504">
              <w:rPr>
                <w:rFonts w:ascii="Times New Roman" w:eastAsia="Calibri" w:hAnsi="Times New Roman" w:cs="Times New Roman"/>
                <w:sz w:val="24"/>
                <w:szCs w:val="20"/>
              </w:rPr>
              <w:t>порталі ДПС (</w:t>
            </w:r>
            <w:r w:rsidR="00220B98" w:rsidRPr="003D2504">
              <w:rPr>
                <w:rFonts w:ascii="Times New Roman" w:eastAsia="Calibri" w:hAnsi="Times New Roman" w:cs="Times New Roman"/>
                <w:sz w:val="24"/>
                <w:szCs w:val="20"/>
              </w:rPr>
              <w:t>лист ДПС від 12.04.2024 № 750/4/99-00-23-02-03-04</w:t>
            </w:r>
            <w:r w:rsidRPr="003D2504">
              <w:rPr>
                <w:rFonts w:ascii="Times New Roman" w:eastAsia="Calibri" w:hAnsi="Times New Roman" w:cs="Times New Roman"/>
                <w:sz w:val="24"/>
                <w:szCs w:val="20"/>
              </w:rPr>
              <w:t>)</w:t>
            </w:r>
            <w:r w:rsidR="00220B98" w:rsidRPr="003D2504">
              <w:rPr>
                <w:rFonts w:ascii="Times New Roman" w:eastAsia="Calibri" w:hAnsi="Times New Roman" w:cs="Times New Roman"/>
                <w:sz w:val="24"/>
                <w:szCs w:val="20"/>
              </w:rPr>
              <w:t>.</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Забезпечено отримання фахівцями  доступу до ІКС «Міжнародний автоматичний обмін інформацією».</w:t>
            </w:r>
          </w:p>
          <w:p w:rsidR="00220B98" w:rsidRPr="003D2504" w:rsidRDefault="00481BAC"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lastRenderedPageBreak/>
              <w:t>З</w:t>
            </w:r>
            <w:r w:rsidR="00220B98" w:rsidRPr="003D2504">
              <w:rPr>
                <w:rFonts w:ascii="Times New Roman" w:eastAsia="Calibri" w:hAnsi="Times New Roman" w:cs="Times New Roman"/>
                <w:sz w:val="24"/>
                <w:szCs w:val="20"/>
              </w:rPr>
              <w:t>аінтересованому структурному підрозділу ДПС направлено інформацію щодо:</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розробки електронних форматів нових форм звіту у розрізі країн МГК;</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заявку на внесення змін до Підсистеми «Автоматичний обмін податковою інформацією» (лист від 27.03.2024 </w:t>
            </w:r>
            <w:r w:rsidRPr="003D2504">
              <w:rPr>
                <w:rFonts w:ascii="Times New Roman" w:eastAsia="Calibri" w:hAnsi="Times New Roman" w:cs="Times New Roman"/>
                <w:sz w:val="24"/>
                <w:szCs w:val="20"/>
              </w:rPr>
              <w:br/>
              <w:t>№ 51/ІКС/99-00-23-02-03-08)</w:t>
            </w:r>
            <w:r w:rsidR="00C331C1" w:rsidRPr="003D2504">
              <w:rPr>
                <w:rFonts w:ascii="Times New Roman" w:eastAsia="Calibri" w:hAnsi="Times New Roman" w:cs="Times New Roman"/>
                <w:sz w:val="24"/>
                <w:szCs w:val="20"/>
              </w:rPr>
              <w:t>;</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погоджені Зміни до Опису алгоритму контролю Повідомлення про участь у МГК в частині приймання Повідомлення про участь у МГК на впровадження;</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викладення в новій редакції Заявки на доопрацювання ІКС ДПС в частині приймання Повідомлення про участь у МГК.</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Крім того, в 2024 році:</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внесено зміни до опису алгоритму контролю Повідомлення про участь у МГК;</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розроблено проєкт заявки на доопрацювання ІКС ДПС в частині приймання повідомлення про участь у </w:t>
            </w:r>
            <w:r w:rsidRPr="003D2504">
              <w:rPr>
                <w:rFonts w:ascii="Times New Roman" w:eastAsia="Calibri" w:hAnsi="Times New Roman" w:cs="Times New Roman"/>
                <w:sz w:val="24"/>
                <w:szCs w:val="20"/>
              </w:rPr>
              <w:lastRenderedPageBreak/>
              <w:t>МГК за новою формою J1800103;</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заповнено Опитувальник Організації економічного розвитку та співробітництва (українською мовою) щодо особливостей впровадження Україною автоматичного обміну звітами у розрізі країн МГК;</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заповнено Опитувальник Глобального форуму 2024 (The 2024 Global Forum Survey);</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розроблено проєкт Опису алгоритму контролю Повідомлення про участь у МГК та Заявку на доопрацювання ІКС ДПС в частині приймання Повідомлення про участь у МГК;</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заповнено Опитувальник серед країн Внутрішньо-європейської організації податкових адміністрацій (IOTA) щодо стану імплементації звітності в розрізі країн;</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розроблено проєкт змін до Опису алгоритму контролю Повідомлення про участь у МГК в частині приймання Повідомлення про участь у МГК та </w:t>
            </w:r>
            <w:r w:rsidRPr="003D2504">
              <w:rPr>
                <w:rFonts w:ascii="Times New Roman" w:eastAsia="Calibri" w:hAnsi="Times New Roman" w:cs="Times New Roman"/>
                <w:sz w:val="24"/>
                <w:szCs w:val="20"/>
              </w:rPr>
              <w:lastRenderedPageBreak/>
              <w:t>направлено на погодження структурним підрозділам ДПС.</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ДПС на виконання листа </w:t>
            </w:r>
            <w:r w:rsidRPr="003D2504">
              <w:rPr>
                <w:rFonts w:ascii="Times New Roman" w:eastAsia="Calibri" w:hAnsi="Times New Roman" w:cs="Times New Roman"/>
                <w:sz w:val="24"/>
                <w:szCs w:val="20"/>
              </w:rPr>
              <w:br/>
            </w:r>
            <w:r w:rsidRPr="003D2504">
              <w:rPr>
                <w:rFonts w:ascii="Times New Roman" w:eastAsia="Calibri" w:hAnsi="Times New Roman" w:cs="Times New Roman"/>
                <w:sz w:val="24"/>
                <w:szCs w:val="24"/>
              </w:rPr>
              <w:t>Міністерства фінансів України</w:t>
            </w:r>
            <w:r w:rsidRPr="003D2504">
              <w:rPr>
                <w:rFonts w:ascii="Times New Roman" w:eastAsia="Calibri" w:hAnsi="Times New Roman" w:cs="Times New Roman"/>
                <w:sz w:val="24"/>
                <w:szCs w:val="20"/>
              </w:rPr>
              <w:t xml:space="preserve"> </w:t>
            </w:r>
            <w:r w:rsidRPr="003D2504">
              <w:rPr>
                <w:rFonts w:ascii="Times New Roman" w:eastAsia="Calibri" w:hAnsi="Times New Roman" w:cs="Times New Roman"/>
                <w:sz w:val="24"/>
                <w:szCs w:val="20"/>
              </w:rPr>
              <w:br/>
              <w:t xml:space="preserve">від 09.05.2024 № 44010-09-62/14859 (вх. ДПС № 584/4 від 09.05.2024) та з врахуванням рекомендацій Глобального форуму ОЕСР, отриманих під час проходження ДПС оцінювання щодо конфіденційності та безпеки даних, забезпечено проведення оцінки ІТ-ризиків підсистеми «Автоматичний обмін податковою інформацією» як складової ІКС «Міжнародний автоматичний обмін інформацією» відповідно до вимог чинних законодавчих та нормативно-правових актів, які регламентують дотримання вимог кіберзахисту об’єктів критичної інфраструктури, про що 30.05.2024 поінформовано Секретаріат Глобального форуму ОЕСР та </w:t>
            </w:r>
            <w:r w:rsidRPr="003D2504">
              <w:rPr>
                <w:rFonts w:ascii="Times New Roman" w:eastAsia="Calibri" w:hAnsi="Times New Roman" w:cs="Times New Roman"/>
                <w:sz w:val="24"/>
                <w:szCs w:val="24"/>
              </w:rPr>
              <w:t>Міністерство фінансів України</w:t>
            </w:r>
            <w:r w:rsidRPr="003D2504">
              <w:rPr>
                <w:rFonts w:ascii="Times New Roman" w:eastAsia="Calibri" w:hAnsi="Times New Roman" w:cs="Times New Roman"/>
                <w:sz w:val="24"/>
                <w:szCs w:val="20"/>
              </w:rPr>
              <w:t>.</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 xml:space="preserve">Глобальний форум з прозорості та обміну </w:t>
            </w:r>
            <w:r w:rsidRPr="003D2504">
              <w:rPr>
                <w:rFonts w:ascii="Times New Roman" w:eastAsia="Calibri" w:hAnsi="Times New Roman" w:cs="Times New Roman"/>
                <w:sz w:val="24"/>
                <w:szCs w:val="20"/>
              </w:rPr>
              <w:lastRenderedPageBreak/>
              <w:t>інформацією для податкових цілей 26.06.2024 схвалив Звіт щодо зрілості системи управління інформаційною безпекою в Україні за результатами проходження ДПС оцінювання на предмет відповідності вимогам щодо конфіденційності та захисту даних для цілей міжнародного автоматичного обміну інформацією.</w:t>
            </w:r>
          </w:p>
          <w:p w:rsidR="00220B98" w:rsidRPr="003D2504" w:rsidRDefault="00220B98" w:rsidP="00AD4B06">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У червні 2024 року ДПС здійснено підключення до промислового середовища CTS.</w:t>
            </w:r>
          </w:p>
          <w:p w:rsidR="00220B98" w:rsidRPr="003D2504" w:rsidRDefault="00220B98" w:rsidP="009D181E">
            <w:pPr>
              <w:widowControl w:val="0"/>
              <w:tabs>
                <w:tab w:val="left" w:pos="575"/>
              </w:tabs>
              <w:spacing w:after="0" w:line="240" w:lineRule="auto"/>
              <w:jc w:val="both"/>
              <w:rPr>
                <w:rFonts w:ascii="Times New Roman" w:eastAsia="Calibri" w:hAnsi="Times New Roman" w:cs="Times New Roman"/>
                <w:sz w:val="24"/>
                <w:szCs w:val="20"/>
              </w:rPr>
            </w:pPr>
            <w:r w:rsidRPr="003D2504">
              <w:rPr>
                <w:rFonts w:ascii="Times New Roman" w:eastAsia="Calibri" w:hAnsi="Times New Roman" w:cs="Times New Roman"/>
                <w:sz w:val="24"/>
                <w:szCs w:val="20"/>
              </w:rPr>
              <w:t>Разом з цим, територіальним органам ДПС направлено лист щодо внесення змін до Порядку заповнення Повідомлення про участь у МГК з метою доведення зазначеної інформації до відома платників податків і підпорядкованих підрозділів (лист від 10.07.2024 № 19969/7/99-00-23-02-03-07).</w:t>
            </w:r>
          </w:p>
          <w:p w:rsidR="00220B98" w:rsidRPr="003D2504" w:rsidRDefault="00FA5A66" w:rsidP="00FA5A66">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0"/>
              </w:rPr>
              <w:t xml:space="preserve">Опрацьовується </w:t>
            </w:r>
            <w:r w:rsidR="00220B98" w:rsidRPr="003D2504">
              <w:rPr>
                <w:rFonts w:ascii="Times New Roman" w:eastAsia="Calibri" w:hAnsi="Times New Roman" w:cs="Times New Roman"/>
                <w:sz w:val="24"/>
                <w:szCs w:val="20"/>
              </w:rPr>
              <w:t>інформа</w:t>
            </w:r>
            <w:r w:rsidRPr="003D2504">
              <w:rPr>
                <w:rFonts w:ascii="Times New Roman" w:eastAsia="Calibri" w:hAnsi="Times New Roman" w:cs="Times New Roman"/>
                <w:sz w:val="24"/>
                <w:szCs w:val="20"/>
              </w:rPr>
              <w:t>ція</w:t>
            </w:r>
            <w:r w:rsidR="00220B98" w:rsidRPr="003D2504">
              <w:rPr>
                <w:rFonts w:ascii="Times New Roman" w:eastAsia="Calibri" w:hAnsi="Times New Roman" w:cs="Times New Roman"/>
                <w:sz w:val="24"/>
                <w:szCs w:val="20"/>
              </w:rPr>
              <w:t xml:space="preserve"> щодо визначення першого звітного періоду для подання Звіту CbC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C331C1" w:rsidP="00C331C1">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E93AEB">
        <w:trPr>
          <w:trHeight w:val="33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4.4.5</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Вивчення міжнародного досвіду з питань автоматичного обміну фінансовою інформацією</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Взято участь у міжнародних вебінарах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Представниками протягом січня – липня 2024 року з метою впровадження міжнародного автоматичного обміну інформацією про фінансові рахунки відповідно до Загального стандарту звітності CRS взято участь у семінарах, організованих Організацією економічного співробітництва та розвитку (далі – ОЕСР) та інших іноземних організацій з тем:</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«Запуск Типового посібника з проведення аудиту Загального стандарту CRS»;</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«Розробка індивідуального рішення для AEOI»;</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«Інструментарій програми добровільного розкриття інформації: «Модельний закон та керівництво»;</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«Віртуальний тренінг з технічних аспектів Загального стандарту звітності CRS»;</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«Технічні аспекти, які є важливими для ефективного проведення заходів із забезпечення дотримання вимог CRS»;</w:t>
            </w:r>
          </w:p>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«Імплементація законодавства щодо звітування про крипто активи»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F1314F">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E93AEB">
        <w:trPr>
          <w:trHeight w:val="164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4.4.6</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Проведення додаткової державної експертизи комплексної системи захисту інформації ІКС «Міжнародний автоматичний обмін інформацією»</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Отримано Атестат відповідності на комплексну систему захисту інформації ІКС «Міжнародний автоматичний обмін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792476">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Протягом шести місяців після припинення / скасування режиму воєнного стану в 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Режимно-секретне управління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C461B" w:rsidRPr="003D2504" w:rsidRDefault="004C461B" w:rsidP="004C461B">
            <w:pPr>
              <w:spacing w:after="0" w:line="240" w:lineRule="auto"/>
              <w:jc w:val="both"/>
              <w:rPr>
                <w:rFonts w:ascii="Times New Roman" w:hAnsi="Times New Roman" w:cs="Times New Roman"/>
                <w:sz w:val="24"/>
              </w:rPr>
            </w:pPr>
            <w:r w:rsidRPr="003D2504">
              <w:rPr>
                <w:rFonts w:ascii="Times New Roman" w:eastAsia="Times New Roman" w:hAnsi="Times New Roman" w:cs="Times New Roman"/>
                <w:sz w:val="24"/>
                <w:szCs w:val="24"/>
              </w:rPr>
              <w:t xml:space="preserve">Проведення </w:t>
            </w:r>
            <w:r w:rsidRPr="003D2504">
              <w:rPr>
                <w:rFonts w:ascii="Times New Roman" w:eastAsia="Times New Roman" w:hAnsi="Times New Roman" w:cs="Times New Roman"/>
                <w:sz w:val="24"/>
                <w:szCs w:val="24"/>
                <w:lang w:eastAsia="uk-UA"/>
              </w:rPr>
              <w:t xml:space="preserve">додаткової державної експертизи комплексної системи захисту інформації ІКС «Міжнародний автоматичний обмін інформацією» </w:t>
            </w:r>
            <w:r w:rsidRPr="003D2504">
              <w:rPr>
                <w:rFonts w:ascii="Times New Roman" w:eastAsia="Times New Roman" w:hAnsi="Times New Roman" w:cs="Times New Roman"/>
                <w:sz w:val="24"/>
                <w:szCs w:val="24"/>
              </w:rPr>
              <w:t xml:space="preserve">буде здійснюватися </w:t>
            </w:r>
            <w:r w:rsidRPr="003D2504">
              <w:rPr>
                <w:rFonts w:ascii="Times New Roman" w:hAnsi="Times New Roman" w:cs="Times New Roman"/>
                <w:sz w:val="24"/>
              </w:rPr>
              <w:t>протягом шести місяців після припинення / скасування режиму воєнного стану в Україні</w:t>
            </w:r>
          </w:p>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190DE7">
            <w:pPr>
              <w:spacing w:after="0" w:line="240" w:lineRule="auto"/>
              <w:jc w:val="center"/>
              <w:rPr>
                <w:rFonts w:ascii="Times New Roman" w:eastAsia="Times New Roman" w:hAnsi="Times New Roman" w:cs="Times New Roman"/>
                <w:sz w:val="24"/>
                <w:szCs w:val="24"/>
                <w:lang w:eastAsia="uk-UA"/>
              </w:rPr>
            </w:pPr>
            <w:r w:rsidRPr="003D2504">
              <w:rPr>
                <w:rFonts w:ascii="Times New Roman" w:hAnsi="Times New Roman" w:cs="Times New Roman"/>
                <w:sz w:val="24"/>
                <w:szCs w:val="24"/>
              </w:rPr>
              <w:t>Виконання залежить від настання певних подій</w:t>
            </w:r>
          </w:p>
        </w:tc>
      </w:tr>
      <w:tr w:rsidR="003D2504" w:rsidRPr="003D2504" w:rsidTr="00713A15">
        <w:trPr>
          <w:trHeight w:val="197"/>
        </w:trPr>
        <w:tc>
          <w:tcPr>
            <w:tcW w:w="1843" w:type="dxa"/>
            <w:vMerge/>
            <w:tcBorders>
              <w:left w:val="single" w:sz="4" w:space="0" w:color="auto"/>
              <w:bottom w:val="single" w:sz="4" w:space="0" w:color="auto"/>
              <w:right w:val="single" w:sz="4" w:space="0" w:color="auto"/>
            </w:tcBorders>
            <w:shd w:val="clear" w:color="auto" w:fill="auto"/>
            <w:vAlign w:val="center"/>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4.4.7</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Посилення інституційної спроможності ДПС як податкової служби європейського зразка</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Взято участь у заходах програми Європейського Союзу «Fiscalis»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міжнародного співробітництва,</w:t>
            </w:r>
          </w:p>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структурні </w:t>
            </w:r>
            <w:r w:rsidRPr="003D2504">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tabs>
                <w:tab w:val="left" w:pos="4003"/>
                <w:tab w:val="left" w:pos="4037"/>
              </w:tabs>
              <w:spacing w:after="0" w:line="240" w:lineRule="auto"/>
              <w:contextualSpacing/>
              <w:jc w:val="both"/>
              <w:rPr>
                <w:rFonts w:ascii="Times New Roman" w:hAnsi="Times New Roman" w:cs="Times New Roman"/>
                <w:sz w:val="24"/>
                <w:szCs w:val="20"/>
              </w:rPr>
            </w:pPr>
            <w:r w:rsidRPr="003D2504">
              <w:rPr>
                <w:rFonts w:ascii="Times New Roman" w:hAnsi="Times New Roman" w:cs="Times New Roman"/>
                <w:sz w:val="24"/>
                <w:szCs w:val="20"/>
              </w:rPr>
              <w:lastRenderedPageBreak/>
              <w:t>За результатом розгляду запрошення, отриманого в межах програми ЄС «</w:t>
            </w:r>
            <w:r w:rsidRPr="003D2504">
              <w:rPr>
                <w:rFonts w:ascii="Times New Roman" w:eastAsia="Times New Roman" w:hAnsi="Times New Roman" w:cs="Times New Roman"/>
                <w:sz w:val="24"/>
                <w:szCs w:val="24"/>
                <w:lang w:eastAsia="uk-UA"/>
              </w:rPr>
              <w:t>Fiscalis</w:t>
            </w:r>
            <w:r w:rsidRPr="003D2504">
              <w:rPr>
                <w:rFonts w:ascii="Times New Roman" w:hAnsi="Times New Roman" w:cs="Times New Roman"/>
                <w:sz w:val="24"/>
                <w:szCs w:val="20"/>
              </w:rPr>
              <w:t xml:space="preserve">», подано кандидатури двох представників ДПС до участі у першому заході щодо впровадження Директиви багатонаціонального мінімального оподаткування на тему: «Pillar 2, Directive Implementation of GloBE Multinational </w:t>
            </w:r>
            <w:r w:rsidRPr="003D2504">
              <w:rPr>
                <w:rFonts w:ascii="Times New Roman" w:hAnsi="Times New Roman" w:cs="Times New Roman"/>
                <w:sz w:val="24"/>
                <w:szCs w:val="20"/>
              </w:rPr>
              <w:lastRenderedPageBreak/>
              <w:t>Minimal Taxation» (онлайн, 01.07.2024).</w:t>
            </w:r>
          </w:p>
          <w:p w:rsidR="00220B98" w:rsidRPr="003D2504" w:rsidRDefault="00220B98" w:rsidP="000B39D0">
            <w:pPr>
              <w:spacing w:after="0" w:line="240" w:lineRule="auto"/>
              <w:jc w:val="both"/>
              <w:rPr>
                <w:rFonts w:ascii="Times New Roman" w:eastAsia="Times New Roman" w:hAnsi="Times New Roman" w:cs="Times New Roman"/>
                <w:sz w:val="24"/>
                <w:szCs w:val="24"/>
                <w:lang w:eastAsia="uk-UA"/>
              </w:rPr>
            </w:pPr>
            <w:r w:rsidRPr="003D2504">
              <w:rPr>
                <w:rFonts w:ascii="Times New Roman" w:hAnsi="Times New Roman" w:cs="Times New Roman"/>
                <w:sz w:val="24"/>
                <w:szCs w:val="20"/>
              </w:rPr>
              <w:t>Опрацьовується запрошення на другий захід на зазначену тему (формат офлайн, вересень 2024 року), а також запрошення на зустріч новопризначених національних координаторів програм ЄС «</w:t>
            </w:r>
            <w:r w:rsidRPr="003D2504">
              <w:rPr>
                <w:rFonts w:ascii="Times New Roman" w:eastAsia="Times New Roman" w:hAnsi="Times New Roman" w:cs="Times New Roman"/>
                <w:sz w:val="24"/>
                <w:szCs w:val="24"/>
                <w:lang w:eastAsia="uk-UA"/>
              </w:rPr>
              <w:t>Fiscalis</w:t>
            </w:r>
            <w:r w:rsidRPr="003D2504">
              <w:rPr>
                <w:rFonts w:ascii="Times New Roman" w:hAnsi="Times New Roman" w:cs="Times New Roman"/>
                <w:sz w:val="24"/>
                <w:szCs w:val="20"/>
              </w:rPr>
              <w:t xml:space="preserve">» та «Митниця» (формат офлайн, жовтень </w:t>
            </w:r>
            <w:r w:rsidRPr="003D2504">
              <w:rPr>
                <w:rFonts w:ascii="Times New Roman" w:hAnsi="Times New Roman" w:cs="Times New Roman"/>
                <w:sz w:val="24"/>
                <w:szCs w:val="20"/>
              </w:rPr>
              <w:br/>
              <w:t>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0B39D0">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40F6" w:rsidRPr="003D2504" w:rsidRDefault="00220B98"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 xml:space="preserve">4.5. Удосконалення процедури обміну звітів FATCA від фінансових агентів через ІКС «Міжнародний обмін» відповідно до угоди між Урядом України та Урядом </w:t>
            </w:r>
            <w:r w:rsidRPr="003D2504">
              <w:rPr>
                <w:rFonts w:ascii="Times New Roman" w:eastAsia="Times New Roman" w:hAnsi="Times New Roman" w:cs="Times New Roman"/>
                <w:bCs/>
                <w:sz w:val="24"/>
                <w:szCs w:val="24"/>
                <w:lang w:eastAsia="uk-UA"/>
              </w:rPr>
              <w:lastRenderedPageBreak/>
              <w:t>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4.5.1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6715E9">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заходів з метою забезпечення подання фінансовими агентами звітів про підзвітні рахунки відповідно до вимог Угоди FATCA</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6715E9">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Здійснено обмін інформацією зі Службою внутрішніх доходів США в межах Угоди FATCA. Надано консультації фінансовим агентам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w:t>
            </w:r>
            <w:r w:rsidRPr="003D2504">
              <w:rPr>
                <w:rFonts w:ascii="Times New Roman" w:eastAsia="Times New Roman" w:hAnsi="Times New Roman" w:cs="Times New Roman"/>
                <w:sz w:val="24"/>
                <w:szCs w:val="24"/>
                <w:lang w:eastAsia="uk-UA"/>
              </w:rPr>
              <w:lastRenderedPageBreak/>
              <w:t>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15A57">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lastRenderedPageBreak/>
              <w:t>Протягом січня – липня 2024 року здійснювались інформаційно-роз’яснювальні заходи спрямовані на дотримання фінансовими агентами вимог Угода FATCA, а саме:</w:t>
            </w:r>
          </w:p>
          <w:p w:rsidR="00220B98" w:rsidRPr="003D2504" w:rsidRDefault="00220B98" w:rsidP="00915A57">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на інформаційних ресурсах ДПС опубліковано 4 публікацій інформаційного характеру;</w:t>
            </w:r>
          </w:p>
          <w:p w:rsidR="00220B98" w:rsidRPr="003D2504" w:rsidRDefault="00220B98" w:rsidP="00EF21CB">
            <w:pPr>
              <w:spacing w:after="0" w:line="240" w:lineRule="auto"/>
              <w:contextualSpacing/>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опрацьовано понад 269 звернень фінансових установ України (за допомогою електронної пошти, офіційних листів та телефонних дзвінків) </w:t>
            </w:r>
            <w:r w:rsidRPr="003D2504">
              <w:rPr>
                <w:rFonts w:ascii="Times New Roman" w:eastAsia="Calibri" w:hAnsi="Times New Roman" w:cs="Times New Roman"/>
                <w:sz w:val="24"/>
                <w:szCs w:val="24"/>
              </w:rPr>
              <w:br/>
              <w:t>з питань щодо подання звітів про підзвітні рахунки FATCA.</w:t>
            </w:r>
          </w:p>
          <w:p w:rsidR="00220B98" w:rsidRPr="003D2504" w:rsidRDefault="00220B98"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Calibri" w:hAnsi="Times New Roman" w:cs="Times New Roman"/>
                <w:sz w:val="24"/>
                <w:szCs w:val="24"/>
              </w:rPr>
              <w:t xml:space="preserve">З метою забезпечення належного </w:t>
            </w:r>
            <w:r w:rsidRPr="003D2504">
              <w:rPr>
                <w:rFonts w:ascii="Times New Roman" w:eastAsia="Calibri" w:hAnsi="Times New Roman" w:cs="Times New Roman"/>
                <w:sz w:val="24"/>
                <w:szCs w:val="24"/>
              </w:rPr>
              <w:lastRenderedPageBreak/>
              <w:t>виконання Україною вимог Угоди FATCA, ДПС листом від 29.04.2024 № 874/4/99-00-08-02-04-04 надано Міністерству фінансів України пропозиції щодо внесення змін Порядку заповнення і подання фінансовими агентами звіту про підзвітні рахунки відповідно до Угоди між Урядом України та Урядом США «Про податкові вимоги до іноземних рахунків (FATCA), який затверджений наказом Міністерства фінансів України від 12.08.2020 № 496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915A57">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713A15">
        <w:trPr>
          <w:trHeight w:val="379"/>
        </w:trPr>
        <w:tc>
          <w:tcPr>
            <w:tcW w:w="15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20B98" w:rsidRPr="003D2504" w:rsidRDefault="00220B98" w:rsidP="006715E9">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b/>
                <w:bCs/>
                <w:sz w:val="24"/>
                <w:szCs w:val="24"/>
                <w:lang w:eastAsia="uk-UA"/>
              </w:rPr>
              <w:lastRenderedPageBreak/>
              <w:t>Стратегічна ціль 5. ФОРМУВАННЯ КВАЛІФІКОВАНОЇ, ЕФЕКТИВНОЇ ТА МОТИВОВАНОЇ КОМАНДИ</w:t>
            </w:r>
          </w:p>
        </w:tc>
      </w:tr>
      <w:tr w:rsidR="003D2504" w:rsidRPr="003D2504" w:rsidTr="00D740F6">
        <w:trPr>
          <w:trHeight w:val="147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b/>
                <w:bCs/>
                <w:sz w:val="24"/>
                <w:szCs w:val="24"/>
                <w:lang w:eastAsia="uk-UA"/>
              </w:rPr>
            </w:pPr>
            <w:r w:rsidRPr="003D2504">
              <w:rPr>
                <w:rFonts w:ascii="Times New Roman" w:eastAsia="Times New Roman" w:hAnsi="Times New Roman" w:cs="Times New Roman"/>
                <w:bCs/>
                <w:sz w:val="24"/>
                <w:szCs w:val="24"/>
                <w:lang w:eastAsia="uk-UA"/>
              </w:rPr>
              <w:t>5.1. Формування корпоративної культури: місії, цінностей та цілей ДПС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5.1.1</w:t>
            </w:r>
          </w:p>
        </w:tc>
        <w:tc>
          <w:tcPr>
            <w:tcW w:w="23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Впровадження Правил корпоративної культури ДПС</w:t>
            </w:r>
          </w:p>
        </w:tc>
        <w:tc>
          <w:tcPr>
            <w:tcW w:w="1560" w:type="dxa"/>
            <w:tcBorders>
              <w:top w:val="single" w:sz="4" w:space="0" w:color="auto"/>
              <w:left w:val="single" w:sz="4" w:space="0" w:color="auto"/>
              <w:bottom w:val="single" w:sz="4" w:space="0" w:color="auto"/>
              <w:right w:val="single" w:sz="4" w:space="0" w:color="auto"/>
            </w:tcBorders>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Організовано та проведено семінари / тематичні заходи, у тому числі </w:t>
            </w:r>
            <w:r w:rsidRPr="003D2504">
              <w:rPr>
                <w:rFonts w:ascii="Times New Roman" w:eastAsia="Times New Roman" w:hAnsi="Times New Roman" w:cs="Times New Roman"/>
                <w:sz w:val="24"/>
                <w:szCs w:val="24"/>
                <w:lang w:eastAsia="uk-UA"/>
              </w:rPr>
              <w:lastRenderedPageBreak/>
              <w:t>за участі міжнародних експертів (за згодою)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З метою створення сприятливого психологічного клімату, формування корпоративної культури у колективі, розв’язання конфліктних ситуацій на структурні підрозділи апарату та територіальних органів ДПС направлено листи щодо Всеукраїнської програми </w:t>
            </w:r>
            <w:r w:rsidRPr="003D2504">
              <w:rPr>
                <w:rFonts w:ascii="Times New Roman" w:eastAsia="Calibri" w:hAnsi="Times New Roman" w:cs="Times New Roman"/>
                <w:sz w:val="24"/>
                <w:szCs w:val="24"/>
              </w:rPr>
              <w:lastRenderedPageBreak/>
              <w:t xml:space="preserve">ментального здоров’я «Ти як?» (листи </w:t>
            </w:r>
            <w:r w:rsidRPr="003D2504">
              <w:rPr>
                <w:rFonts w:ascii="Times New Roman" w:eastAsia="Calibri" w:hAnsi="Times New Roman" w:cs="Times New Roman"/>
                <w:sz w:val="24"/>
                <w:szCs w:val="24"/>
              </w:rPr>
              <w:br/>
              <w:t xml:space="preserve">від 26.02.2024 № 392/99-00-11-03-02-08 та </w:t>
            </w:r>
            <w:r w:rsidRPr="003D2504">
              <w:rPr>
                <w:rFonts w:ascii="Times New Roman" w:eastAsia="Calibri" w:hAnsi="Times New Roman" w:cs="Times New Roman"/>
                <w:sz w:val="24"/>
                <w:szCs w:val="24"/>
              </w:rPr>
              <w:br/>
              <w:t>№ 5126/7/99-00-11-03-02-07).</w:t>
            </w:r>
          </w:p>
          <w:p w:rsidR="00220B98" w:rsidRPr="003D2504" w:rsidRDefault="00220B98" w:rsidP="00EE7958">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 xml:space="preserve">14.02.2024 та 21.02.2024 для державних службовців апарату та територіальних органів ДПС організовано тренінг на тему: «Профілактика та подолання синдрому «професійного вигорання» державних службовців», в якому взяли участь </w:t>
            </w:r>
            <w:r w:rsidRPr="003D2504">
              <w:rPr>
                <w:rFonts w:ascii="Times New Roman" w:eastAsia="Calibri" w:hAnsi="Times New Roman" w:cs="Times New Roman"/>
                <w:sz w:val="24"/>
                <w:szCs w:val="24"/>
              </w:rPr>
              <w:br/>
              <w:t>925 осіб.</w:t>
            </w:r>
          </w:p>
          <w:p w:rsidR="00220B98" w:rsidRPr="003D2504" w:rsidRDefault="00220B98" w:rsidP="00EE7958">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Згідно з Тематичним планом внутрішніх навчань державних службовців ДПС у системі професійного навчання без відриву від роботи на 2024 рік 25 квітня 2024 року ДПС спільно з експертами PAR/HR Програми підтримки управління державними фінансами України (EU4PFM) проведений навчальний захід на тему:</w:t>
            </w:r>
          </w:p>
          <w:p w:rsidR="00220B98" w:rsidRPr="003D2504" w:rsidRDefault="00220B98" w:rsidP="00EF21CB">
            <w:pPr>
              <w:spacing w:after="0" w:line="240" w:lineRule="auto"/>
              <w:jc w:val="both"/>
              <w:rPr>
                <w:rFonts w:ascii="Times New Roman" w:eastAsia="Calibri" w:hAnsi="Times New Roman" w:cs="Times New Roman"/>
                <w:sz w:val="24"/>
                <w:szCs w:val="24"/>
              </w:rPr>
            </w:pPr>
            <w:r w:rsidRPr="003D2504">
              <w:rPr>
                <w:rFonts w:ascii="Times New Roman" w:eastAsia="Calibri" w:hAnsi="Times New Roman" w:cs="Times New Roman"/>
                <w:sz w:val="24"/>
                <w:szCs w:val="24"/>
              </w:rPr>
              <w:t>«Розвиток корпоративної культури в органах Державної податкової служби України»</w:t>
            </w:r>
          </w:p>
          <w:p w:rsidR="00D740F6" w:rsidRPr="003D2504" w:rsidRDefault="00D740F6" w:rsidP="00EF21CB">
            <w:pPr>
              <w:spacing w:after="0" w:line="240" w:lineRule="auto"/>
              <w:jc w:val="both"/>
              <w:rPr>
                <w:rFonts w:ascii="Times New Roman" w:eastAsia="Calibri" w:hAnsi="Times New Roman" w:cs="Times New Roman"/>
                <w:sz w:val="24"/>
                <w:szCs w:val="24"/>
              </w:rPr>
            </w:pPr>
          </w:p>
          <w:p w:rsidR="00D740F6" w:rsidRPr="003D2504" w:rsidRDefault="00D740F6" w:rsidP="00EF21CB">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98" w:rsidRPr="003D2504" w:rsidRDefault="00220B98" w:rsidP="00751034">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472517">
        <w:trPr>
          <w:trHeight w:val="379"/>
        </w:trPr>
        <w:tc>
          <w:tcPr>
            <w:tcW w:w="1843" w:type="dxa"/>
            <w:vMerge/>
            <w:tcBorders>
              <w:left w:val="single" w:sz="4" w:space="0" w:color="auto"/>
              <w:right w:val="single" w:sz="4" w:space="0" w:color="auto"/>
            </w:tcBorders>
            <w:shd w:val="clear" w:color="auto" w:fill="auto"/>
            <w:vAlign w:val="center"/>
          </w:tcPr>
          <w:p w:rsidR="00085F17" w:rsidRPr="003D2504" w:rsidRDefault="00085F17" w:rsidP="00EF21CB">
            <w:pPr>
              <w:spacing w:after="0" w:line="240" w:lineRule="auto"/>
              <w:rPr>
                <w:rFonts w:ascii="Times New Roman" w:eastAsia="Times New Roman" w:hAnsi="Times New Roman" w:cs="Times New Roman"/>
                <w:b/>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5.1.2</w:t>
            </w:r>
          </w:p>
        </w:tc>
        <w:tc>
          <w:tcPr>
            <w:tcW w:w="2360" w:type="dxa"/>
            <w:tcBorders>
              <w:top w:val="single" w:sz="4" w:space="0" w:color="auto"/>
              <w:left w:val="single" w:sz="4" w:space="0" w:color="auto"/>
              <w:bottom w:val="single" w:sz="4" w:space="0" w:color="auto"/>
              <w:right w:val="single" w:sz="4" w:space="0" w:color="auto"/>
            </w:tcBorders>
          </w:tcPr>
          <w:p w:rsidR="00D740F6"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Забезпечення зворотного зв’язку у формі незалежного опитування працівників органів ДПС щодо стану корпоративної культури в органах ДПС</w:t>
            </w:r>
          </w:p>
        </w:tc>
        <w:tc>
          <w:tcPr>
            <w:tcW w:w="1560" w:type="dxa"/>
            <w:tcBorders>
              <w:top w:val="single" w:sz="4" w:space="0" w:color="auto"/>
              <w:left w:val="single" w:sz="4" w:space="0" w:color="auto"/>
              <w:bottom w:val="single" w:sz="4" w:space="0" w:color="auto"/>
              <w:right w:val="single" w:sz="4" w:space="0" w:color="auto"/>
            </w:tcBorders>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Проведено опитування щодо стану корпоративної культури в органах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ІІІ квартал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085F17">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Проведення опитування щодо стану корпоративної культури в органах ДПС заплановано провести у ІІІ кварталі </w:t>
            </w:r>
            <w:r w:rsidRPr="003D2504">
              <w:rPr>
                <w:rFonts w:ascii="Times New Roman" w:eastAsia="Times New Roman" w:hAnsi="Times New Roman" w:cs="Times New Roman"/>
                <w:sz w:val="24"/>
                <w:szCs w:val="24"/>
                <w:lang w:eastAsia="uk-UA"/>
              </w:rPr>
              <w:br/>
              <w:t>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751034">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D740F6">
        <w:trPr>
          <w:trHeight w:val="379"/>
        </w:trPr>
        <w:tc>
          <w:tcPr>
            <w:tcW w:w="1843" w:type="dxa"/>
            <w:tcBorders>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5.1.3</w:t>
            </w:r>
          </w:p>
        </w:tc>
        <w:tc>
          <w:tcPr>
            <w:tcW w:w="2360" w:type="dxa"/>
            <w:tcBorders>
              <w:top w:val="single" w:sz="4" w:space="0" w:color="auto"/>
              <w:left w:val="single" w:sz="4" w:space="0" w:color="auto"/>
              <w:bottom w:val="single" w:sz="4" w:space="0" w:color="auto"/>
              <w:right w:val="single" w:sz="4" w:space="0" w:color="auto"/>
            </w:tcBorders>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Здійснення професійного навчання працівників Департаменту персоналу на основі компетенцій</w:t>
            </w:r>
          </w:p>
        </w:tc>
        <w:tc>
          <w:tcPr>
            <w:tcW w:w="1560" w:type="dxa"/>
            <w:tcBorders>
              <w:top w:val="single" w:sz="4" w:space="0" w:color="auto"/>
              <w:left w:val="single" w:sz="4" w:space="0" w:color="auto"/>
              <w:bottom w:val="single" w:sz="4" w:space="0" w:color="auto"/>
              <w:right w:val="single" w:sz="4" w:space="0" w:color="auto"/>
            </w:tcBorders>
          </w:tcPr>
          <w:p w:rsidR="004725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Проведено професійне навчання працівників Департаменту персоналу на основі компетенцій (пілотний проєкт)</w:t>
            </w:r>
          </w:p>
          <w:p w:rsidR="00D740F6" w:rsidRPr="003D2504" w:rsidRDefault="00D740F6" w:rsidP="00EF21CB">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E022D3" w:rsidP="00E022D3">
            <w:pPr>
              <w:spacing w:after="0" w:line="240" w:lineRule="auto"/>
              <w:jc w:val="both"/>
              <w:rPr>
                <w:rFonts w:ascii="Times New Roman" w:eastAsia="Times New Roman" w:hAnsi="Times New Roman" w:cs="Times New Roman"/>
                <w:sz w:val="24"/>
                <w:szCs w:val="24"/>
                <w:lang w:eastAsia="uk-UA"/>
              </w:rPr>
            </w:pPr>
            <w:r w:rsidRPr="00E022D3">
              <w:rPr>
                <w:rFonts w:ascii="Times New Roman" w:eastAsia="Times New Roman" w:hAnsi="Times New Roman" w:cs="Times New Roman"/>
                <w:sz w:val="24"/>
                <w:szCs w:val="24"/>
                <w:lang w:eastAsia="uk-UA"/>
              </w:rPr>
              <w:t xml:space="preserve">Спільно з експертами PAR/HR Програми підтримки управління державними фінансами України (EU4PFM) </w:t>
            </w:r>
            <w:r>
              <w:rPr>
                <w:rFonts w:ascii="Times New Roman" w:eastAsia="Times New Roman" w:hAnsi="Times New Roman" w:cs="Times New Roman"/>
                <w:sz w:val="24"/>
                <w:szCs w:val="24"/>
                <w:lang w:eastAsia="uk-UA"/>
              </w:rPr>
              <w:t xml:space="preserve">05.06.2024 </w:t>
            </w:r>
            <w:r w:rsidRPr="00E022D3">
              <w:rPr>
                <w:rFonts w:ascii="Times New Roman" w:eastAsia="Times New Roman" w:hAnsi="Times New Roman" w:cs="Times New Roman"/>
                <w:sz w:val="24"/>
                <w:szCs w:val="24"/>
                <w:lang w:eastAsia="uk-UA"/>
              </w:rPr>
              <w:t xml:space="preserve">в рамках розвитку корпоративної культури ДПС для керівників структурних підрозділів апарату ДПС та їх заступників, для керівників територіальних органів ДПС та їх заступників, а також посадових осіб служби управління персоналом, проведений навчальний захід на тему: «Інструмент комплексної оцінки лідерських компетенцій 360° в держустановах, як розвиток культури безперервного навчання та </w:t>
            </w:r>
            <w:r w:rsidRPr="00E022D3">
              <w:rPr>
                <w:rFonts w:ascii="Times New Roman" w:eastAsia="Times New Roman" w:hAnsi="Times New Roman" w:cs="Times New Roman"/>
                <w:sz w:val="24"/>
                <w:szCs w:val="24"/>
                <w:lang w:eastAsia="uk-UA"/>
              </w:rPr>
              <w:lastRenderedPageBreak/>
              <w:t>вдосконалення»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751034">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D740F6">
        <w:trPr>
          <w:trHeight w:val="764"/>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lastRenderedPageBreak/>
              <w:t>5.2. Здійснення заходів щодо запобігання та виявлення корупції і контроль за дотриманням вимог антикорупційного законодавства та правил етичної поведінки в апараті ДПС, її територіальних органах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pPr>
            <w:r w:rsidRPr="003D2504">
              <w:rPr>
                <w:rFonts w:ascii="Times New Roman" w:eastAsia="Times New Roman" w:hAnsi="Times New Roman" w:cs="Times New Roman"/>
                <w:sz w:val="24"/>
                <w:szCs w:val="24"/>
                <w:lang w:eastAsia="uk-UA"/>
              </w:rPr>
              <w:t>5.2.1</w:t>
            </w:r>
          </w:p>
        </w:tc>
        <w:tc>
          <w:tcPr>
            <w:tcW w:w="2360" w:type="dxa"/>
            <w:tcBorders>
              <w:top w:val="single" w:sz="4" w:space="0" w:color="auto"/>
              <w:left w:val="single" w:sz="4" w:space="0" w:color="auto"/>
              <w:bottom w:val="single" w:sz="4" w:space="0" w:color="auto"/>
              <w:right w:val="single" w:sz="4" w:space="0" w:color="auto"/>
            </w:tcBorders>
          </w:tcPr>
          <w:p w:rsidR="00085F17" w:rsidRPr="003D2504" w:rsidRDefault="00085F17" w:rsidP="00EF21CB">
            <w:pPr>
              <w:spacing w:after="0" w:line="240" w:lineRule="auto"/>
              <w:rPr>
                <w:rFonts w:ascii="Times New Roman" w:eastAsia="Times New Roman" w:hAnsi="Times New Roman" w:cs="Times New Roman"/>
                <w:bCs/>
                <w:sz w:val="24"/>
                <w:szCs w:val="24"/>
                <w:lang w:eastAsia="uk-UA"/>
              </w:rPr>
            </w:pPr>
            <w:r w:rsidRPr="003D2504">
              <w:rPr>
                <w:rFonts w:ascii="Times New Roman" w:eastAsia="Times New Roman" w:hAnsi="Times New Roman" w:cs="Times New Roman"/>
                <w:bCs/>
                <w:sz w:val="24"/>
                <w:szCs w:val="24"/>
                <w:lang w:eastAsia="uk-UA"/>
              </w:rPr>
              <w:t>Проведення організаційно-роз’яснювальних заходів з питань запобігання та 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085F17" w:rsidRPr="003D2504" w:rsidRDefault="00085F17" w:rsidP="00EF21CB">
            <w:pPr>
              <w:spacing w:after="0" w:line="240" w:lineRule="auto"/>
            </w:pPr>
            <w:r w:rsidRPr="003D2504">
              <w:rPr>
                <w:rFonts w:ascii="Times New Roman" w:eastAsia="Times New Roman" w:hAnsi="Times New Roman" w:cs="Times New Roman"/>
                <w:sz w:val="24"/>
                <w:szCs w:val="24"/>
                <w:lang w:eastAsia="uk-UA"/>
              </w:rPr>
              <w:t>Проведено навчальні заходи (лекції), бесіди з працівниками ДПС. Підготовлено і направлено структурним підрозділам ДПС методичні та інформаційні матеріали з питань дотримання вимог антикорупційного законодавст</w:t>
            </w:r>
            <w:r w:rsidRPr="003D2504">
              <w:rPr>
                <w:rFonts w:ascii="Times New Roman" w:eastAsia="Times New Roman" w:hAnsi="Times New Roman" w:cs="Times New Roman"/>
                <w:sz w:val="24"/>
                <w:szCs w:val="24"/>
                <w:lang w:eastAsia="uk-UA"/>
              </w:rPr>
              <w:lastRenderedPageBreak/>
              <w:t>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48154C">
            <w:pPr>
              <w:spacing w:after="0" w:line="240" w:lineRule="auto"/>
              <w:jc w:val="both"/>
            </w:pPr>
            <w:r w:rsidRPr="003D2504">
              <w:rPr>
                <w:rFonts w:ascii="Times New Roman" w:eastAsia="Times New Roman" w:hAnsi="Times New Roman" w:cs="Times New Roman"/>
                <w:sz w:val="24"/>
                <w:szCs w:val="24"/>
                <w:lang w:eastAsia="uk-UA"/>
              </w:rPr>
              <w:t xml:space="preserve">Проведено навчальні заходи (лекції), бесіди з працівниками ДПС. Загалом  </w:t>
            </w:r>
            <w:r w:rsidRPr="003D2504">
              <w:rPr>
                <w:rFonts w:ascii="Times New Roman" w:hAnsi="Times New Roman" w:cs="Times New Roman"/>
                <w:sz w:val="24"/>
                <w:szCs w:val="24"/>
              </w:rPr>
              <w:t>у</w:t>
            </w:r>
            <w:r w:rsidRPr="003D2504">
              <w:rPr>
                <w:rFonts w:ascii="Times New Roman" w:hAnsi="Times New Roman" w:cs="Times New Roman"/>
                <w:bCs/>
                <w:sz w:val="24"/>
                <w:szCs w:val="24"/>
              </w:rPr>
              <w:t xml:space="preserve">продовж січня – червня 2024 року працівниками уповноважених підрозділів органів </w:t>
            </w:r>
            <w:r w:rsidRPr="003D2504">
              <w:rPr>
                <w:rFonts w:ascii="Times New Roman" w:hAnsi="Times New Roman" w:cs="Times New Roman"/>
                <w:sz w:val="24"/>
                <w:szCs w:val="24"/>
              </w:rPr>
              <w:t xml:space="preserve">ДПС </w:t>
            </w:r>
            <w:r w:rsidRPr="003D2504">
              <w:rPr>
                <w:rFonts w:ascii="Times New Roman" w:hAnsi="Times New Roman" w:cs="Times New Roman"/>
                <w:bCs/>
                <w:sz w:val="24"/>
                <w:szCs w:val="24"/>
              </w:rPr>
              <w:t xml:space="preserve">організовано та проведено понад 1,54 тис. організаційно-роз’яснювальних заходів та понад 8,93 тис. заходів з надання методичної та консультаційної допомоги окремим працівникам органів ДПС. </w:t>
            </w:r>
            <w:r w:rsidRPr="003D2504">
              <w:rPr>
                <w:rFonts w:ascii="Times New Roman" w:eastAsia="Times New Roman" w:hAnsi="Times New Roman" w:cs="Times New Roman"/>
                <w:sz w:val="24"/>
                <w:szCs w:val="24"/>
                <w:lang w:eastAsia="uk-UA"/>
              </w:rPr>
              <w:t xml:space="preserve">Підготовлено і направлено структурним підрозділам ДПС методичні та інформаційні матеріали з питань дотримання вимог антикорупційного законодавства (листи від 20.03.2024 № 402/99-00-14-01-08 та </w:t>
            </w:r>
            <w:r w:rsidRPr="003D2504">
              <w:rPr>
                <w:rFonts w:ascii="Times New Roman" w:eastAsia="Times New Roman" w:hAnsi="Times New Roman" w:cs="Times New Roman"/>
                <w:sz w:val="24"/>
                <w:szCs w:val="24"/>
                <w:lang w:eastAsia="uk-UA"/>
              </w:rPr>
              <w:br/>
              <w:t>від 28.06.2024 № 951/99-00-14-01-08)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751034">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D740F6">
        <w:trPr>
          <w:trHeight w:val="764"/>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5.2.2</w:t>
            </w:r>
          </w:p>
        </w:tc>
        <w:tc>
          <w:tcPr>
            <w:tcW w:w="2360" w:type="dxa"/>
            <w:tcBorders>
              <w:top w:val="single" w:sz="4" w:space="0" w:color="auto"/>
              <w:left w:val="single" w:sz="4" w:space="0" w:color="auto"/>
              <w:bottom w:val="single" w:sz="4" w:space="0" w:color="auto"/>
              <w:right w:val="single" w:sz="4" w:space="0" w:color="auto"/>
            </w:tcBorders>
          </w:tcPr>
          <w:p w:rsidR="00085F17" w:rsidRPr="003D2504" w:rsidRDefault="00085F17" w:rsidP="00EA18E7">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Інформування працівників ДПС і громадськості щодо діяльності уповноважених підрозділів (осіб) з 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Опубліковано на вебпорталі ДПС (з урахуванням обмежень у зв’язку із введенням і продовженням воєнного стану) інформацію щодо діяльності уповноважених підрозділів (осіб) з питань запобігання </w:t>
            </w:r>
            <w:r w:rsidRPr="003D2504">
              <w:rPr>
                <w:rFonts w:ascii="Times New Roman" w:eastAsia="Times New Roman" w:hAnsi="Times New Roman" w:cs="Times New Roman"/>
                <w:sz w:val="24"/>
                <w:szCs w:val="24"/>
                <w:lang w:eastAsia="uk-UA"/>
              </w:rPr>
              <w:lastRenderedPageBreak/>
              <w:t>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Опубліковано на вебпорталі ДПС (з урахуванням обмежень у зв’язку із введенням і продовженням воєнного стану) інформацію щодо  діяльності уповноважених підрозділів (осіб) з питань запобігання та виявлення корупції (за посиланням:https://tax.gov.ua/diyalnist-/zapobigannya-proyavam-korupts/rezultati-roboti/)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FD108A">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Виконується</w:t>
            </w:r>
          </w:p>
        </w:tc>
      </w:tr>
      <w:tr w:rsidR="003D2504" w:rsidRPr="003D2504" w:rsidTr="00BF095C">
        <w:trPr>
          <w:trHeight w:val="112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5.2.3</w:t>
            </w:r>
          </w:p>
        </w:tc>
        <w:tc>
          <w:tcPr>
            <w:tcW w:w="2360" w:type="dxa"/>
            <w:tcBorders>
              <w:top w:val="single" w:sz="4" w:space="0" w:color="auto"/>
              <w:left w:val="single" w:sz="4" w:space="0" w:color="auto"/>
              <w:bottom w:val="single" w:sz="4" w:space="0" w:color="auto"/>
              <w:right w:val="single" w:sz="4" w:space="0" w:color="auto"/>
            </w:tcBorders>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085F17" w:rsidRPr="003D2504" w:rsidRDefault="00085F17" w:rsidP="00EA18E7">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Забезпечено розгляд звернень, скарг і повідомлень громадян, юридичних та фізичних осіб – платників податків щодо можливих порушень працівниками органів ДПС вимог чинного законодавства, у тому </w:t>
            </w:r>
            <w:r w:rsidRPr="003D2504">
              <w:rPr>
                <w:rFonts w:ascii="Times New Roman" w:eastAsia="Times New Roman" w:hAnsi="Times New Roman" w:cs="Times New Roman"/>
                <w:sz w:val="24"/>
                <w:szCs w:val="24"/>
                <w:lang w:eastAsia="uk-UA"/>
              </w:rPr>
              <w:lastRenderedPageBreak/>
              <w:t xml:space="preserve">числі антикорупційного. Вжито заходів із врегулювання конфліктів інтересів у працівників органів ДПС. Виявлення фактів недодержання або порушення вимог та обмежень, встановлених Законом України «Про запобігання </w:t>
            </w:r>
            <w:r w:rsidRPr="003D2504">
              <w:rPr>
                <w:rFonts w:ascii="Times New Roman" w:eastAsia="Times New Roman" w:hAnsi="Times New Roman" w:cs="Times New Roman"/>
                <w:sz w:val="24"/>
                <w:szCs w:val="24"/>
                <w:lang w:eastAsia="uk-UA"/>
              </w:rPr>
              <w:lastRenderedPageBreak/>
              <w:t>корупції», правил етичної поведінки працівниками органів ДПС та інформування спеціально уповноважених суб’єктів у сфері протидії корупції про такі факти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2024 рік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hd w:val="clear" w:color="auto" w:fill="FFFFFF"/>
              <w:spacing w:after="0" w:line="240" w:lineRule="auto"/>
              <w:jc w:val="both"/>
              <w:rPr>
                <w:rFonts w:ascii="Times New Roman" w:hAnsi="Times New Roman"/>
                <w:bCs/>
                <w:sz w:val="24"/>
                <w:szCs w:val="24"/>
              </w:rPr>
            </w:pPr>
            <w:r w:rsidRPr="003D2504">
              <w:rPr>
                <w:rFonts w:ascii="Times New Roman" w:eastAsia="Times New Roman" w:hAnsi="Times New Roman" w:cs="Times New Roman"/>
                <w:sz w:val="24"/>
                <w:szCs w:val="24"/>
                <w:lang w:eastAsia="uk-UA"/>
              </w:rPr>
              <w:t xml:space="preserve">За січень – червень 2024 року </w:t>
            </w:r>
            <w:r w:rsidRPr="003D2504">
              <w:rPr>
                <w:rFonts w:ascii="Times New Roman" w:hAnsi="Times New Roman"/>
                <w:bCs/>
                <w:sz w:val="24"/>
                <w:szCs w:val="24"/>
              </w:rPr>
              <w:t>від працівників органів ДПС отримано та розглянуто 1064 повідомлень про можливу наявність в їх службовій діяльності конфлікту інтересів, за результатами розгляду яких вжито відповідних заходів врегулювання.</w:t>
            </w:r>
          </w:p>
          <w:p w:rsidR="00085F17" w:rsidRPr="003D2504" w:rsidRDefault="00085F17" w:rsidP="00EF21CB">
            <w:pPr>
              <w:shd w:val="clear" w:color="auto" w:fill="FFFFFF"/>
              <w:spacing w:after="0" w:line="240" w:lineRule="auto"/>
              <w:jc w:val="both"/>
              <w:rPr>
                <w:rFonts w:ascii="Times New Roman" w:hAnsi="Times New Roman"/>
                <w:sz w:val="24"/>
                <w:szCs w:val="24"/>
              </w:rPr>
            </w:pPr>
            <w:r w:rsidRPr="003D2504">
              <w:rPr>
                <w:rFonts w:ascii="Times New Roman" w:hAnsi="Times New Roman"/>
                <w:bCs/>
                <w:sz w:val="24"/>
                <w:szCs w:val="24"/>
              </w:rPr>
              <w:t xml:space="preserve">Уповноваженими підрозділами органів ДПС забезпечено розгляд 761 звернення, скарг і повідомлень громадян, юридичних та фізичних осіб платників податків щодо можливих порушень працівниками органів ДПС вимог чинного законодавства, у тому числі антикорупційного. Проведено (взято участь у проведенні) 1043 перевірочних заходів (перевірки, дисциплінарні провадження, службові розслідування). </w:t>
            </w:r>
            <w:r w:rsidRPr="003D2504">
              <w:rPr>
                <w:rFonts w:ascii="Times New Roman" w:hAnsi="Times New Roman"/>
                <w:sz w:val="24"/>
                <w:szCs w:val="24"/>
              </w:rPr>
              <w:t xml:space="preserve">За результатами заходів, у т. ч. розпочатих наприкінці минулого року, притягнуто до дисциплінарної відповідальності </w:t>
            </w:r>
            <w:r w:rsidRPr="003D2504">
              <w:rPr>
                <w:rFonts w:ascii="Times New Roman" w:hAnsi="Times New Roman"/>
                <w:sz w:val="24"/>
                <w:szCs w:val="24"/>
              </w:rPr>
              <w:br/>
            </w:r>
            <w:r w:rsidRPr="003D2504">
              <w:rPr>
                <w:rFonts w:ascii="Times New Roman" w:hAnsi="Times New Roman"/>
                <w:sz w:val="24"/>
                <w:szCs w:val="24"/>
              </w:rPr>
              <w:lastRenderedPageBreak/>
              <w:t xml:space="preserve">342 працівників. Також 182 матеріали направлено до відповідних правоохоронних органів та спеціально уповноважених суб’єктів у сфері протидії корупції. </w:t>
            </w:r>
            <w:r w:rsidRPr="003D2504">
              <w:rPr>
                <w:rFonts w:ascii="Times New Roman" w:hAnsi="Times New Roman"/>
                <w:bCs/>
                <w:sz w:val="24"/>
                <w:szCs w:val="24"/>
              </w:rPr>
              <w:t>В</w:t>
            </w:r>
            <w:r w:rsidRPr="003D2504">
              <w:rPr>
                <w:rFonts w:ascii="Times New Roman" w:hAnsi="Times New Roman"/>
                <w:sz w:val="24"/>
                <w:szCs w:val="24"/>
              </w:rPr>
              <w:t>иявлено 426 фактів недодержання або порушення вимог та обмежень, встановлених Законом України «Про запобігання корупції», правил етичної поведінки посадовими та службовими особами органів ДПС (з врахуванням осіб, які припинили діяльність пов’язану з виконанням функцій держави в органах ДПС), інших вимог законодавства.</w:t>
            </w:r>
          </w:p>
          <w:p w:rsidR="00085F17" w:rsidRPr="003D2504" w:rsidRDefault="00085F17" w:rsidP="00EF21CB">
            <w:pPr>
              <w:spacing w:after="0" w:line="240" w:lineRule="auto"/>
              <w:jc w:val="both"/>
              <w:rPr>
                <w:rFonts w:ascii="Times New Roman" w:eastAsia="Times New Roman" w:hAnsi="Times New Roman" w:cs="Times New Roman"/>
                <w:sz w:val="24"/>
                <w:szCs w:val="24"/>
                <w:lang w:eastAsia="uk-UA"/>
              </w:rPr>
            </w:pPr>
            <w:r w:rsidRPr="003D2504">
              <w:rPr>
                <w:rFonts w:ascii="Times New Roman" w:hAnsi="Times New Roman"/>
                <w:sz w:val="24"/>
                <w:szCs w:val="24"/>
              </w:rPr>
              <w:t>До Національного агентства з питань запобігання корупції направлено 3683 повідомлень за встановленими фактами неподання або несвоєчасного подання електронних декларацій (з врахуванням осіб які припинили діяльність, пов’язану з виконанням функцій держави в органах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Виконується</w:t>
            </w:r>
          </w:p>
        </w:tc>
      </w:tr>
      <w:tr w:rsidR="003D2504" w:rsidRPr="003D2504" w:rsidTr="00BF095C">
        <w:trPr>
          <w:trHeight w:val="379"/>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bCs/>
                <w:sz w:val="24"/>
                <w:szCs w:val="24"/>
                <w:lang w:eastAsia="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5.2.4</w:t>
            </w:r>
          </w:p>
        </w:tc>
        <w:tc>
          <w:tcPr>
            <w:tcW w:w="2360" w:type="dxa"/>
            <w:tcBorders>
              <w:top w:val="single" w:sz="4" w:space="0" w:color="auto"/>
              <w:left w:val="single" w:sz="4" w:space="0" w:color="auto"/>
              <w:bottom w:val="single" w:sz="4" w:space="0" w:color="auto"/>
              <w:right w:val="single" w:sz="4" w:space="0" w:color="auto"/>
            </w:tcBorders>
          </w:tcPr>
          <w:p w:rsidR="00085F17" w:rsidRPr="003D2504" w:rsidRDefault="00085F17" w:rsidP="00EA18E7">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Забезпечення виконання Антикорупційної програми Державної податкової служби України на 2023 – 2025 роки, </w:t>
            </w:r>
            <w:r w:rsidRPr="003D2504">
              <w:rPr>
                <w:rFonts w:ascii="Times New Roman" w:eastAsia="Times New Roman" w:hAnsi="Times New Roman" w:cs="Times New Roman"/>
                <w:sz w:val="24"/>
                <w:szCs w:val="24"/>
                <w:lang w:eastAsia="uk-UA"/>
              </w:rPr>
              <w:lastRenderedPageBreak/>
              <w:t xml:space="preserve">затвердженої наказом ДПС </w:t>
            </w:r>
            <w:r w:rsidRPr="003D2504">
              <w:rPr>
                <w:rFonts w:ascii="Times New Roman" w:eastAsia="Times New Roman" w:hAnsi="Times New Roman" w:cs="Times New Roman"/>
                <w:sz w:val="24"/>
                <w:szCs w:val="24"/>
                <w:lang w:eastAsia="uk-UA"/>
              </w:rPr>
              <w:br/>
              <w:t>від 10.04.2023 № 221</w:t>
            </w:r>
          </w:p>
        </w:tc>
        <w:tc>
          <w:tcPr>
            <w:tcW w:w="1560" w:type="dxa"/>
            <w:tcBorders>
              <w:top w:val="single" w:sz="4" w:space="0" w:color="auto"/>
              <w:left w:val="single" w:sz="4" w:space="0" w:color="auto"/>
              <w:bottom w:val="single" w:sz="4" w:space="0" w:color="auto"/>
              <w:right w:val="single" w:sz="4" w:space="0" w:color="auto"/>
            </w:tcBorders>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 xml:space="preserve">Підготовлено Звіт про стан виконання Антикорупційної програми </w:t>
            </w:r>
            <w:r w:rsidRPr="003D2504">
              <w:rPr>
                <w:rFonts w:ascii="Times New Roman" w:eastAsia="Times New Roman" w:hAnsi="Times New Roman" w:cs="Times New Roman"/>
                <w:sz w:val="24"/>
                <w:szCs w:val="24"/>
                <w:lang w:eastAsia="uk-UA"/>
              </w:rPr>
              <w:lastRenderedPageBreak/>
              <w:t>Державної податкової служби України на 2023 – 2025 роки оприлюднено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Липень 2024 року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EF21CB">
            <w:pPr>
              <w:spacing w:after="0" w:line="240" w:lineRule="auto"/>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FD108A">
            <w:pPr>
              <w:spacing w:after="0" w:line="240" w:lineRule="auto"/>
              <w:jc w:val="both"/>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t xml:space="preserve">Підготовлено Звіт про стан виконання Антикорупційної програми Державної податкової служби України </w:t>
            </w:r>
            <w:r w:rsidRPr="003D2504">
              <w:rPr>
                <w:rFonts w:ascii="Times New Roman" w:eastAsia="Times New Roman" w:hAnsi="Times New Roman" w:cs="Times New Roman"/>
                <w:sz w:val="24"/>
                <w:szCs w:val="24"/>
                <w:lang w:eastAsia="uk-UA"/>
              </w:rPr>
              <w:br/>
              <w:t>на 2023 – 2025 роки, який оприлюднено на вебпорталі ДПС за посиланням:https://tax.gov.ua/diyalnist-/zapobigannya-proyavam-korupts/rezultati-</w:t>
            </w:r>
            <w:r w:rsidRPr="003D2504">
              <w:rPr>
                <w:rFonts w:ascii="Times New Roman" w:eastAsia="Times New Roman" w:hAnsi="Times New Roman" w:cs="Times New Roman"/>
                <w:sz w:val="24"/>
                <w:szCs w:val="24"/>
                <w:lang w:eastAsia="uk-UA"/>
              </w:rPr>
              <w:lastRenderedPageBreak/>
              <w:t>roboti/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5F17" w:rsidRPr="003D2504" w:rsidRDefault="00085F17" w:rsidP="00FD108A">
            <w:pPr>
              <w:spacing w:after="0" w:line="240" w:lineRule="auto"/>
              <w:jc w:val="center"/>
              <w:rPr>
                <w:rFonts w:ascii="Times New Roman" w:eastAsia="Times New Roman" w:hAnsi="Times New Roman" w:cs="Times New Roman"/>
                <w:sz w:val="24"/>
                <w:szCs w:val="24"/>
                <w:lang w:eastAsia="uk-UA"/>
              </w:rPr>
            </w:pPr>
            <w:r w:rsidRPr="003D2504">
              <w:rPr>
                <w:rFonts w:ascii="Times New Roman" w:eastAsia="Times New Roman" w:hAnsi="Times New Roman" w:cs="Times New Roman"/>
                <w:sz w:val="24"/>
                <w:szCs w:val="24"/>
                <w:lang w:eastAsia="uk-UA"/>
              </w:rPr>
              <w:lastRenderedPageBreak/>
              <w:t>Виконано</w:t>
            </w:r>
          </w:p>
        </w:tc>
      </w:tr>
    </w:tbl>
    <w:p w:rsidR="00C76C29" w:rsidRPr="003D2504" w:rsidRDefault="00C76C29" w:rsidP="00EF21CB">
      <w:pPr>
        <w:spacing w:after="0" w:line="240" w:lineRule="auto"/>
        <w:jc w:val="center"/>
        <w:rPr>
          <w:rFonts w:ascii="Times New Roman" w:hAnsi="Times New Roman" w:cs="Times New Roman"/>
          <w:sz w:val="24"/>
          <w:szCs w:val="24"/>
        </w:rPr>
      </w:pPr>
    </w:p>
    <w:p w:rsidR="00A94428" w:rsidRPr="003D2504" w:rsidRDefault="00A94428" w:rsidP="00EF21CB">
      <w:pPr>
        <w:spacing w:after="0" w:line="240" w:lineRule="auto"/>
        <w:jc w:val="center"/>
        <w:rPr>
          <w:rFonts w:ascii="Times New Roman" w:hAnsi="Times New Roman" w:cs="Times New Roman"/>
          <w:sz w:val="24"/>
          <w:szCs w:val="24"/>
        </w:rPr>
      </w:pPr>
    </w:p>
    <w:p w:rsidR="00A94428" w:rsidRPr="003D2504" w:rsidRDefault="00A94428" w:rsidP="00EF21CB">
      <w:pPr>
        <w:spacing w:after="0" w:line="240" w:lineRule="auto"/>
        <w:jc w:val="center"/>
        <w:rPr>
          <w:rFonts w:ascii="Times New Roman" w:hAnsi="Times New Roman" w:cs="Times New Roman"/>
          <w:sz w:val="24"/>
          <w:szCs w:val="24"/>
        </w:rPr>
      </w:pPr>
    </w:p>
    <w:p w:rsidR="00A4062A" w:rsidRPr="003D2504" w:rsidRDefault="00EB7E43" w:rsidP="00EF21CB">
      <w:pPr>
        <w:spacing w:after="0" w:line="240" w:lineRule="auto"/>
        <w:jc w:val="center"/>
        <w:rPr>
          <w:rFonts w:ascii="Times New Roman" w:hAnsi="Times New Roman" w:cs="Times New Roman"/>
          <w:sz w:val="24"/>
          <w:szCs w:val="24"/>
        </w:rPr>
      </w:pPr>
      <w:r w:rsidRPr="003D2504">
        <w:rPr>
          <w:rFonts w:ascii="Times New Roman" w:hAnsi="Times New Roman" w:cs="Times New Roman"/>
          <w:sz w:val="24"/>
          <w:szCs w:val="24"/>
        </w:rPr>
        <w:t>_________</w:t>
      </w:r>
      <w:r w:rsidR="00592552" w:rsidRPr="003D2504">
        <w:rPr>
          <w:rFonts w:ascii="Times New Roman" w:hAnsi="Times New Roman" w:cs="Times New Roman"/>
          <w:sz w:val="24"/>
          <w:szCs w:val="24"/>
        </w:rPr>
        <w:t>_________________________</w:t>
      </w:r>
      <w:r w:rsidR="003B76EC" w:rsidRPr="003D2504">
        <w:rPr>
          <w:rFonts w:ascii="Times New Roman" w:hAnsi="Times New Roman" w:cs="Times New Roman"/>
          <w:sz w:val="24"/>
          <w:szCs w:val="24"/>
        </w:rPr>
        <w:t>____</w:t>
      </w:r>
      <w:r w:rsidRPr="003D2504">
        <w:rPr>
          <w:rFonts w:ascii="Times New Roman" w:hAnsi="Times New Roman" w:cs="Times New Roman"/>
          <w:sz w:val="24"/>
          <w:szCs w:val="24"/>
        </w:rPr>
        <w:t>______________</w:t>
      </w:r>
    </w:p>
    <w:sectPr w:rsidR="00A4062A" w:rsidRPr="003D2504" w:rsidSect="00F23A2C">
      <w:headerReference w:type="default" r:id="rId11"/>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26" w:rsidRDefault="001C4026" w:rsidP="00DB3B77">
      <w:pPr>
        <w:spacing w:after="0" w:line="240" w:lineRule="auto"/>
      </w:pPr>
      <w:r>
        <w:separator/>
      </w:r>
    </w:p>
  </w:endnote>
  <w:endnote w:type="continuationSeparator" w:id="0">
    <w:p w:rsidR="001C4026" w:rsidRDefault="001C4026"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CC"/>
    <w:family w:val="auto"/>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26" w:rsidRDefault="001C4026" w:rsidP="00DB3B77">
      <w:pPr>
        <w:spacing w:after="0" w:line="240" w:lineRule="auto"/>
      </w:pPr>
      <w:r>
        <w:separator/>
      </w:r>
    </w:p>
  </w:footnote>
  <w:footnote w:type="continuationSeparator" w:id="0">
    <w:p w:rsidR="001C4026" w:rsidRDefault="001C4026"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1C4026" w:rsidRPr="002F6A1C" w:rsidRDefault="001C4026" w:rsidP="002F6A1C">
        <w:pPr>
          <w:pStyle w:val="af"/>
          <w:jc w:val="center"/>
        </w:pPr>
        <w:r>
          <w:fldChar w:fldCharType="begin"/>
        </w:r>
        <w:r>
          <w:instrText>PAGE   \* MERGEFORMAT</w:instrText>
        </w:r>
        <w:r>
          <w:fldChar w:fldCharType="separate"/>
        </w:r>
        <w:r w:rsidR="005B6C75" w:rsidRPr="005B6C75">
          <w:rPr>
            <w:noProof/>
            <w:lang w:val="ru-RU"/>
          </w:rPr>
          <w:t>178</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2F662"/>
    <w:lvl w:ilvl="0">
      <w:start w:val="1"/>
      <w:numFmt w:val="bullet"/>
      <w:pStyle w:val="a"/>
      <w:lvlText w:val=""/>
      <w:lvlJc w:val="left"/>
      <w:pPr>
        <w:tabs>
          <w:tab w:val="num" w:pos="360"/>
        </w:tabs>
        <w:ind w:left="360" w:hanging="360"/>
      </w:pPr>
      <w:rPr>
        <w:rFonts w:ascii="Symbol" w:hAnsi="Symbol" w:hint="default"/>
      </w:rPr>
    </w:lvl>
  </w:abstractNum>
  <w:abstractNum w:abstractNumId="1">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35323E"/>
    <w:multiLevelType w:val="hybridMultilevel"/>
    <w:tmpl w:val="59AED232"/>
    <w:lvl w:ilvl="0" w:tplc="8A14BCE0">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2C1"/>
    <w:rsid w:val="00000544"/>
    <w:rsid w:val="00000571"/>
    <w:rsid w:val="00001672"/>
    <w:rsid w:val="000016B2"/>
    <w:rsid w:val="0000193D"/>
    <w:rsid w:val="00001B00"/>
    <w:rsid w:val="00002280"/>
    <w:rsid w:val="0000294D"/>
    <w:rsid w:val="00002D9F"/>
    <w:rsid w:val="00002DF0"/>
    <w:rsid w:val="00003EB5"/>
    <w:rsid w:val="00004051"/>
    <w:rsid w:val="000043AA"/>
    <w:rsid w:val="00005128"/>
    <w:rsid w:val="000055C4"/>
    <w:rsid w:val="0000570D"/>
    <w:rsid w:val="00005987"/>
    <w:rsid w:val="00005E10"/>
    <w:rsid w:val="00005E3B"/>
    <w:rsid w:val="0000636B"/>
    <w:rsid w:val="00006762"/>
    <w:rsid w:val="00006BC2"/>
    <w:rsid w:val="00006E0D"/>
    <w:rsid w:val="000075F4"/>
    <w:rsid w:val="000077BF"/>
    <w:rsid w:val="00007F82"/>
    <w:rsid w:val="00010A49"/>
    <w:rsid w:val="00010D3A"/>
    <w:rsid w:val="00010E04"/>
    <w:rsid w:val="000114BF"/>
    <w:rsid w:val="000128DF"/>
    <w:rsid w:val="00013173"/>
    <w:rsid w:val="00013B93"/>
    <w:rsid w:val="00013BAC"/>
    <w:rsid w:val="0001403C"/>
    <w:rsid w:val="000140F4"/>
    <w:rsid w:val="00014758"/>
    <w:rsid w:val="00014E2E"/>
    <w:rsid w:val="00014E99"/>
    <w:rsid w:val="00014FB0"/>
    <w:rsid w:val="00015074"/>
    <w:rsid w:val="000150F1"/>
    <w:rsid w:val="000153EB"/>
    <w:rsid w:val="0001562C"/>
    <w:rsid w:val="00015750"/>
    <w:rsid w:val="00015ACF"/>
    <w:rsid w:val="00016246"/>
    <w:rsid w:val="000164DF"/>
    <w:rsid w:val="00016C17"/>
    <w:rsid w:val="00017495"/>
    <w:rsid w:val="00017633"/>
    <w:rsid w:val="00017E0C"/>
    <w:rsid w:val="00020B01"/>
    <w:rsid w:val="00021148"/>
    <w:rsid w:val="000211D3"/>
    <w:rsid w:val="000212C0"/>
    <w:rsid w:val="000215C3"/>
    <w:rsid w:val="000216C8"/>
    <w:rsid w:val="00021771"/>
    <w:rsid w:val="00021AFB"/>
    <w:rsid w:val="00021E20"/>
    <w:rsid w:val="00021EA7"/>
    <w:rsid w:val="00021F37"/>
    <w:rsid w:val="00022464"/>
    <w:rsid w:val="000224E9"/>
    <w:rsid w:val="00023020"/>
    <w:rsid w:val="000231F2"/>
    <w:rsid w:val="000235C5"/>
    <w:rsid w:val="00023811"/>
    <w:rsid w:val="0002390B"/>
    <w:rsid w:val="0002400C"/>
    <w:rsid w:val="000244C5"/>
    <w:rsid w:val="0002540E"/>
    <w:rsid w:val="00025870"/>
    <w:rsid w:val="00025F5A"/>
    <w:rsid w:val="000260BF"/>
    <w:rsid w:val="000260CC"/>
    <w:rsid w:val="00027234"/>
    <w:rsid w:val="00027310"/>
    <w:rsid w:val="00027499"/>
    <w:rsid w:val="00027591"/>
    <w:rsid w:val="00027897"/>
    <w:rsid w:val="00027E82"/>
    <w:rsid w:val="00030001"/>
    <w:rsid w:val="0003019B"/>
    <w:rsid w:val="000307C1"/>
    <w:rsid w:val="00030A7E"/>
    <w:rsid w:val="00030BB2"/>
    <w:rsid w:val="00030EEE"/>
    <w:rsid w:val="00031086"/>
    <w:rsid w:val="00031CDA"/>
    <w:rsid w:val="00032087"/>
    <w:rsid w:val="000323B1"/>
    <w:rsid w:val="00032501"/>
    <w:rsid w:val="00032C61"/>
    <w:rsid w:val="00033410"/>
    <w:rsid w:val="00033AAB"/>
    <w:rsid w:val="000340E8"/>
    <w:rsid w:val="00034FAD"/>
    <w:rsid w:val="00035093"/>
    <w:rsid w:val="00035704"/>
    <w:rsid w:val="0003595C"/>
    <w:rsid w:val="00035DD0"/>
    <w:rsid w:val="000360A4"/>
    <w:rsid w:val="00036A19"/>
    <w:rsid w:val="00036BE0"/>
    <w:rsid w:val="00036C7E"/>
    <w:rsid w:val="00036E21"/>
    <w:rsid w:val="000373C0"/>
    <w:rsid w:val="00037B52"/>
    <w:rsid w:val="00037D3B"/>
    <w:rsid w:val="0004003C"/>
    <w:rsid w:val="00041752"/>
    <w:rsid w:val="00041AE2"/>
    <w:rsid w:val="00041C06"/>
    <w:rsid w:val="00041D5F"/>
    <w:rsid w:val="00041D69"/>
    <w:rsid w:val="00041E26"/>
    <w:rsid w:val="0004258B"/>
    <w:rsid w:val="00042A40"/>
    <w:rsid w:val="00042EBC"/>
    <w:rsid w:val="00043962"/>
    <w:rsid w:val="00043D0A"/>
    <w:rsid w:val="00043F37"/>
    <w:rsid w:val="00044292"/>
    <w:rsid w:val="000444DE"/>
    <w:rsid w:val="000445E9"/>
    <w:rsid w:val="00044B74"/>
    <w:rsid w:val="00044B9F"/>
    <w:rsid w:val="00045077"/>
    <w:rsid w:val="0004586B"/>
    <w:rsid w:val="00045A04"/>
    <w:rsid w:val="00045CE6"/>
    <w:rsid w:val="00045E12"/>
    <w:rsid w:val="00045E66"/>
    <w:rsid w:val="00046260"/>
    <w:rsid w:val="00046DE8"/>
    <w:rsid w:val="00047121"/>
    <w:rsid w:val="0004738A"/>
    <w:rsid w:val="000476EE"/>
    <w:rsid w:val="00047C1A"/>
    <w:rsid w:val="00050095"/>
    <w:rsid w:val="0005021E"/>
    <w:rsid w:val="00050F39"/>
    <w:rsid w:val="00050FC1"/>
    <w:rsid w:val="000513AA"/>
    <w:rsid w:val="00051AD9"/>
    <w:rsid w:val="00051F6B"/>
    <w:rsid w:val="00052366"/>
    <w:rsid w:val="00052531"/>
    <w:rsid w:val="00052941"/>
    <w:rsid w:val="00052E5A"/>
    <w:rsid w:val="00053B22"/>
    <w:rsid w:val="00053E53"/>
    <w:rsid w:val="0005416D"/>
    <w:rsid w:val="00054385"/>
    <w:rsid w:val="00054493"/>
    <w:rsid w:val="00054A32"/>
    <w:rsid w:val="00054CE7"/>
    <w:rsid w:val="00054F1E"/>
    <w:rsid w:val="00055593"/>
    <w:rsid w:val="000555DA"/>
    <w:rsid w:val="00055737"/>
    <w:rsid w:val="000562AA"/>
    <w:rsid w:val="00056438"/>
    <w:rsid w:val="0005648A"/>
    <w:rsid w:val="000567D8"/>
    <w:rsid w:val="00056B42"/>
    <w:rsid w:val="00056DFA"/>
    <w:rsid w:val="000573A5"/>
    <w:rsid w:val="00060414"/>
    <w:rsid w:val="000608B2"/>
    <w:rsid w:val="00060A01"/>
    <w:rsid w:val="0006159C"/>
    <w:rsid w:val="00061BF2"/>
    <w:rsid w:val="00061F1A"/>
    <w:rsid w:val="000623DF"/>
    <w:rsid w:val="00062C7B"/>
    <w:rsid w:val="00063557"/>
    <w:rsid w:val="000653A7"/>
    <w:rsid w:val="00065488"/>
    <w:rsid w:val="00065A70"/>
    <w:rsid w:val="00065D9B"/>
    <w:rsid w:val="000660BF"/>
    <w:rsid w:val="00066C5D"/>
    <w:rsid w:val="0006729A"/>
    <w:rsid w:val="00067579"/>
    <w:rsid w:val="000705DC"/>
    <w:rsid w:val="000706A2"/>
    <w:rsid w:val="0007079E"/>
    <w:rsid w:val="000715BD"/>
    <w:rsid w:val="000721A1"/>
    <w:rsid w:val="000730CF"/>
    <w:rsid w:val="00073538"/>
    <w:rsid w:val="00073CC3"/>
    <w:rsid w:val="0007500D"/>
    <w:rsid w:val="000751C6"/>
    <w:rsid w:val="00075B78"/>
    <w:rsid w:val="00075BCD"/>
    <w:rsid w:val="000764B1"/>
    <w:rsid w:val="000766F1"/>
    <w:rsid w:val="00076918"/>
    <w:rsid w:val="00076B04"/>
    <w:rsid w:val="00076C87"/>
    <w:rsid w:val="00076F82"/>
    <w:rsid w:val="00077C08"/>
    <w:rsid w:val="00077D10"/>
    <w:rsid w:val="000801E0"/>
    <w:rsid w:val="000807A1"/>
    <w:rsid w:val="00080DC1"/>
    <w:rsid w:val="00080EA7"/>
    <w:rsid w:val="00081345"/>
    <w:rsid w:val="000814BE"/>
    <w:rsid w:val="0008174E"/>
    <w:rsid w:val="00081EE3"/>
    <w:rsid w:val="000824B9"/>
    <w:rsid w:val="00082941"/>
    <w:rsid w:val="0008314A"/>
    <w:rsid w:val="00083472"/>
    <w:rsid w:val="00083A60"/>
    <w:rsid w:val="00084601"/>
    <w:rsid w:val="0008541D"/>
    <w:rsid w:val="000858EF"/>
    <w:rsid w:val="00085BD3"/>
    <w:rsid w:val="00085E7F"/>
    <w:rsid w:val="00085F17"/>
    <w:rsid w:val="00086023"/>
    <w:rsid w:val="000861DD"/>
    <w:rsid w:val="000865DC"/>
    <w:rsid w:val="000868C2"/>
    <w:rsid w:val="00086F72"/>
    <w:rsid w:val="00087098"/>
    <w:rsid w:val="000872A4"/>
    <w:rsid w:val="000874DD"/>
    <w:rsid w:val="000900CD"/>
    <w:rsid w:val="00090144"/>
    <w:rsid w:val="0009029F"/>
    <w:rsid w:val="000905BA"/>
    <w:rsid w:val="000906C4"/>
    <w:rsid w:val="000908FD"/>
    <w:rsid w:val="0009102C"/>
    <w:rsid w:val="0009152D"/>
    <w:rsid w:val="00091D0B"/>
    <w:rsid w:val="00091D9B"/>
    <w:rsid w:val="00092749"/>
    <w:rsid w:val="00092815"/>
    <w:rsid w:val="00092B52"/>
    <w:rsid w:val="00092DB9"/>
    <w:rsid w:val="00093309"/>
    <w:rsid w:val="00093B19"/>
    <w:rsid w:val="00093D65"/>
    <w:rsid w:val="0009440C"/>
    <w:rsid w:val="00094986"/>
    <w:rsid w:val="00094D06"/>
    <w:rsid w:val="00094D7E"/>
    <w:rsid w:val="00094E3C"/>
    <w:rsid w:val="00095092"/>
    <w:rsid w:val="0009574B"/>
    <w:rsid w:val="0009581C"/>
    <w:rsid w:val="00095A57"/>
    <w:rsid w:val="00095CB5"/>
    <w:rsid w:val="00095FC7"/>
    <w:rsid w:val="00096287"/>
    <w:rsid w:val="000962B0"/>
    <w:rsid w:val="00096460"/>
    <w:rsid w:val="0009660C"/>
    <w:rsid w:val="00096991"/>
    <w:rsid w:val="00096F2C"/>
    <w:rsid w:val="0009743D"/>
    <w:rsid w:val="00097747"/>
    <w:rsid w:val="0009774B"/>
    <w:rsid w:val="00097AAD"/>
    <w:rsid w:val="00097B74"/>
    <w:rsid w:val="00097F4D"/>
    <w:rsid w:val="000A0D53"/>
    <w:rsid w:val="000A0F09"/>
    <w:rsid w:val="000A1136"/>
    <w:rsid w:val="000A1255"/>
    <w:rsid w:val="000A166A"/>
    <w:rsid w:val="000A1B6C"/>
    <w:rsid w:val="000A2073"/>
    <w:rsid w:val="000A228A"/>
    <w:rsid w:val="000A23F4"/>
    <w:rsid w:val="000A2B30"/>
    <w:rsid w:val="000A2BF5"/>
    <w:rsid w:val="000A2C52"/>
    <w:rsid w:val="000A2C90"/>
    <w:rsid w:val="000A2DAD"/>
    <w:rsid w:val="000A301E"/>
    <w:rsid w:val="000A3497"/>
    <w:rsid w:val="000A3520"/>
    <w:rsid w:val="000A3523"/>
    <w:rsid w:val="000A36F5"/>
    <w:rsid w:val="000A46C9"/>
    <w:rsid w:val="000A5415"/>
    <w:rsid w:val="000A5501"/>
    <w:rsid w:val="000A5B8E"/>
    <w:rsid w:val="000A6B51"/>
    <w:rsid w:val="000A7060"/>
    <w:rsid w:val="000A746E"/>
    <w:rsid w:val="000A78F9"/>
    <w:rsid w:val="000A7C7F"/>
    <w:rsid w:val="000A7CB8"/>
    <w:rsid w:val="000A7EE6"/>
    <w:rsid w:val="000B088E"/>
    <w:rsid w:val="000B09C2"/>
    <w:rsid w:val="000B10E2"/>
    <w:rsid w:val="000B34CA"/>
    <w:rsid w:val="000B39C0"/>
    <w:rsid w:val="000B39D0"/>
    <w:rsid w:val="000B3E4C"/>
    <w:rsid w:val="000B4376"/>
    <w:rsid w:val="000B4722"/>
    <w:rsid w:val="000B472B"/>
    <w:rsid w:val="000B4A7A"/>
    <w:rsid w:val="000B4AE5"/>
    <w:rsid w:val="000B59FD"/>
    <w:rsid w:val="000B5A2D"/>
    <w:rsid w:val="000B5BA7"/>
    <w:rsid w:val="000B60CA"/>
    <w:rsid w:val="000B682C"/>
    <w:rsid w:val="000B6D22"/>
    <w:rsid w:val="000B6E85"/>
    <w:rsid w:val="000B6F26"/>
    <w:rsid w:val="000B7899"/>
    <w:rsid w:val="000B78E8"/>
    <w:rsid w:val="000B7A3F"/>
    <w:rsid w:val="000C0F49"/>
    <w:rsid w:val="000C100A"/>
    <w:rsid w:val="000C1666"/>
    <w:rsid w:val="000C1803"/>
    <w:rsid w:val="000C195D"/>
    <w:rsid w:val="000C24C1"/>
    <w:rsid w:val="000C2514"/>
    <w:rsid w:val="000C2548"/>
    <w:rsid w:val="000C2655"/>
    <w:rsid w:val="000C2793"/>
    <w:rsid w:val="000C2898"/>
    <w:rsid w:val="000C2E96"/>
    <w:rsid w:val="000C2F14"/>
    <w:rsid w:val="000C401A"/>
    <w:rsid w:val="000C42EC"/>
    <w:rsid w:val="000C4554"/>
    <w:rsid w:val="000C510A"/>
    <w:rsid w:val="000C54D5"/>
    <w:rsid w:val="000C58C3"/>
    <w:rsid w:val="000C60F6"/>
    <w:rsid w:val="000C6B2A"/>
    <w:rsid w:val="000C71E5"/>
    <w:rsid w:val="000C72FA"/>
    <w:rsid w:val="000C750E"/>
    <w:rsid w:val="000C7865"/>
    <w:rsid w:val="000C7C1B"/>
    <w:rsid w:val="000C7D71"/>
    <w:rsid w:val="000D0906"/>
    <w:rsid w:val="000D1159"/>
    <w:rsid w:val="000D175A"/>
    <w:rsid w:val="000D1817"/>
    <w:rsid w:val="000D1B6C"/>
    <w:rsid w:val="000D1B93"/>
    <w:rsid w:val="000D2879"/>
    <w:rsid w:val="000D2B87"/>
    <w:rsid w:val="000D35A1"/>
    <w:rsid w:val="000D36AB"/>
    <w:rsid w:val="000D3C37"/>
    <w:rsid w:val="000D3C87"/>
    <w:rsid w:val="000D3EF7"/>
    <w:rsid w:val="000D43F0"/>
    <w:rsid w:val="000D4996"/>
    <w:rsid w:val="000D4D32"/>
    <w:rsid w:val="000D5190"/>
    <w:rsid w:val="000D5D68"/>
    <w:rsid w:val="000D6CB8"/>
    <w:rsid w:val="000D717E"/>
    <w:rsid w:val="000D7281"/>
    <w:rsid w:val="000D731C"/>
    <w:rsid w:val="000D74ED"/>
    <w:rsid w:val="000D76E0"/>
    <w:rsid w:val="000D7DCB"/>
    <w:rsid w:val="000D7E88"/>
    <w:rsid w:val="000E0839"/>
    <w:rsid w:val="000E0985"/>
    <w:rsid w:val="000E1508"/>
    <w:rsid w:val="000E16CF"/>
    <w:rsid w:val="000E1A9A"/>
    <w:rsid w:val="000E2099"/>
    <w:rsid w:val="000E2F03"/>
    <w:rsid w:val="000E37B5"/>
    <w:rsid w:val="000E3DD3"/>
    <w:rsid w:val="000E4DCE"/>
    <w:rsid w:val="000E51D3"/>
    <w:rsid w:val="000E536A"/>
    <w:rsid w:val="000E55FF"/>
    <w:rsid w:val="000E5769"/>
    <w:rsid w:val="000E59B8"/>
    <w:rsid w:val="000E5A13"/>
    <w:rsid w:val="000E5EAE"/>
    <w:rsid w:val="000E64FE"/>
    <w:rsid w:val="000E679C"/>
    <w:rsid w:val="000E67E2"/>
    <w:rsid w:val="000E709D"/>
    <w:rsid w:val="000E7208"/>
    <w:rsid w:val="000E722B"/>
    <w:rsid w:val="000E74D6"/>
    <w:rsid w:val="000E74F5"/>
    <w:rsid w:val="000F02E8"/>
    <w:rsid w:val="000F0993"/>
    <w:rsid w:val="000F1532"/>
    <w:rsid w:val="000F203E"/>
    <w:rsid w:val="000F26FE"/>
    <w:rsid w:val="000F2BC5"/>
    <w:rsid w:val="000F2BCE"/>
    <w:rsid w:val="000F31FA"/>
    <w:rsid w:val="000F36C6"/>
    <w:rsid w:val="000F3E79"/>
    <w:rsid w:val="000F4096"/>
    <w:rsid w:val="000F4166"/>
    <w:rsid w:val="000F421D"/>
    <w:rsid w:val="000F4682"/>
    <w:rsid w:val="000F49EC"/>
    <w:rsid w:val="000F509A"/>
    <w:rsid w:val="000F541E"/>
    <w:rsid w:val="000F54B7"/>
    <w:rsid w:val="000F56D0"/>
    <w:rsid w:val="000F5B4F"/>
    <w:rsid w:val="000F65C0"/>
    <w:rsid w:val="000F6AAF"/>
    <w:rsid w:val="000F6D3F"/>
    <w:rsid w:val="000F6FAB"/>
    <w:rsid w:val="000F70FD"/>
    <w:rsid w:val="000F7620"/>
    <w:rsid w:val="000F76B6"/>
    <w:rsid w:val="000F7951"/>
    <w:rsid w:val="000F7954"/>
    <w:rsid w:val="000F7CC6"/>
    <w:rsid w:val="000F7F4A"/>
    <w:rsid w:val="000F7F5C"/>
    <w:rsid w:val="0010011E"/>
    <w:rsid w:val="0010026F"/>
    <w:rsid w:val="001002DA"/>
    <w:rsid w:val="00100A86"/>
    <w:rsid w:val="001014D0"/>
    <w:rsid w:val="00101CB2"/>
    <w:rsid w:val="00102279"/>
    <w:rsid w:val="00102A12"/>
    <w:rsid w:val="00102C3D"/>
    <w:rsid w:val="00102D38"/>
    <w:rsid w:val="00103802"/>
    <w:rsid w:val="00103847"/>
    <w:rsid w:val="00103947"/>
    <w:rsid w:val="001053FE"/>
    <w:rsid w:val="001065A8"/>
    <w:rsid w:val="00106767"/>
    <w:rsid w:val="0010689B"/>
    <w:rsid w:val="00106A35"/>
    <w:rsid w:val="0010705F"/>
    <w:rsid w:val="00107B60"/>
    <w:rsid w:val="00110168"/>
    <w:rsid w:val="00110319"/>
    <w:rsid w:val="0011066F"/>
    <w:rsid w:val="0011098C"/>
    <w:rsid w:val="00110992"/>
    <w:rsid w:val="00110E45"/>
    <w:rsid w:val="001119A5"/>
    <w:rsid w:val="00111A1E"/>
    <w:rsid w:val="00111CD3"/>
    <w:rsid w:val="00111EBA"/>
    <w:rsid w:val="0011230B"/>
    <w:rsid w:val="001124A1"/>
    <w:rsid w:val="00113984"/>
    <w:rsid w:val="00113F16"/>
    <w:rsid w:val="001148DB"/>
    <w:rsid w:val="0011545D"/>
    <w:rsid w:val="00115739"/>
    <w:rsid w:val="00115BF8"/>
    <w:rsid w:val="0011661A"/>
    <w:rsid w:val="001169C8"/>
    <w:rsid w:val="00116B83"/>
    <w:rsid w:val="00116DD7"/>
    <w:rsid w:val="00116EB0"/>
    <w:rsid w:val="00117C4E"/>
    <w:rsid w:val="00117CB5"/>
    <w:rsid w:val="00117F84"/>
    <w:rsid w:val="0012010A"/>
    <w:rsid w:val="001201E6"/>
    <w:rsid w:val="00120D30"/>
    <w:rsid w:val="00120DAB"/>
    <w:rsid w:val="00121162"/>
    <w:rsid w:val="001214F5"/>
    <w:rsid w:val="001219D4"/>
    <w:rsid w:val="00121E7D"/>
    <w:rsid w:val="00122235"/>
    <w:rsid w:val="0012288E"/>
    <w:rsid w:val="0012350B"/>
    <w:rsid w:val="001236A0"/>
    <w:rsid w:val="001237EC"/>
    <w:rsid w:val="0012442D"/>
    <w:rsid w:val="001248A9"/>
    <w:rsid w:val="00124E14"/>
    <w:rsid w:val="0012521A"/>
    <w:rsid w:val="00125957"/>
    <w:rsid w:val="00125C75"/>
    <w:rsid w:val="0012605D"/>
    <w:rsid w:val="0012631E"/>
    <w:rsid w:val="00126570"/>
    <w:rsid w:val="00126C1F"/>
    <w:rsid w:val="00126F77"/>
    <w:rsid w:val="00127716"/>
    <w:rsid w:val="00127A2C"/>
    <w:rsid w:val="00127BF1"/>
    <w:rsid w:val="0013004A"/>
    <w:rsid w:val="0013074B"/>
    <w:rsid w:val="00130B3A"/>
    <w:rsid w:val="001325A8"/>
    <w:rsid w:val="00132A34"/>
    <w:rsid w:val="00132CCF"/>
    <w:rsid w:val="00132E0E"/>
    <w:rsid w:val="001331B3"/>
    <w:rsid w:val="00133358"/>
    <w:rsid w:val="0013377B"/>
    <w:rsid w:val="00133DF7"/>
    <w:rsid w:val="001340CE"/>
    <w:rsid w:val="00134544"/>
    <w:rsid w:val="00134719"/>
    <w:rsid w:val="0013489E"/>
    <w:rsid w:val="0013492B"/>
    <w:rsid w:val="00134E95"/>
    <w:rsid w:val="00135174"/>
    <w:rsid w:val="00135732"/>
    <w:rsid w:val="00135A79"/>
    <w:rsid w:val="00135AAD"/>
    <w:rsid w:val="00135D36"/>
    <w:rsid w:val="00135D5D"/>
    <w:rsid w:val="00135DD0"/>
    <w:rsid w:val="00135E90"/>
    <w:rsid w:val="00135EF0"/>
    <w:rsid w:val="00136219"/>
    <w:rsid w:val="00136649"/>
    <w:rsid w:val="00136746"/>
    <w:rsid w:val="00136CDE"/>
    <w:rsid w:val="00136D01"/>
    <w:rsid w:val="001372CF"/>
    <w:rsid w:val="00137D24"/>
    <w:rsid w:val="00137FF0"/>
    <w:rsid w:val="00140286"/>
    <w:rsid w:val="00140444"/>
    <w:rsid w:val="00140612"/>
    <w:rsid w:val="00140B53"/>
    <w:rsid w:val="00140C65"/>
    <w:rsid w:val="00141055"/>
    <w:rsid w:val="00141A13"/>
    <w:rsid w:val="00141F7D"/>
    <w:rsid w:val="001420FC"/>
    <w:rsid w:val="00142141"/>
    <w:rsid w:val="001421EB"/>
    <w:rsid w:val="0014238D"/>
    <w:rsid w:val="00142438"/>
    <w:rsid w:val="00142FF8"/>
    <w:rsid w:val="001430AD"/>
    <w:rsid w:val="00143300"/>
    <w:rsid w:val="00143354"/>
    <w:rsid w:val="001433B0"/>
    <w:rsid w:val="00143554"/>
    <w:rsid w:val="00143717"/>
    <w:rsid w:val="001438EC"/>
    <w:rsid w:val="001439AD"/>
    <w:rsid w:val="001442E8"/>
    <w:rsid w:val="001448EA"/>
    <w:rsid w:val="00144F81"/>
    <w:rsid w:val="00144FD2"/>
    <w:rsid w:val="00145069"/>
    <w:rsid w:val="00145217"/>
    <w:rsid w:val="00145810"/>
    <w:rsid w:val="00147CF5"/>
    <w:rsid w:val="00147F10"/>
    <w:rsid w:val="00150C7F"/>
    <w:rsid w:val="00150D06"/>
    <w:rsid w:val="00151091"/>
    <w:rsid w:val="001511CE"/>
    <w:rsid w:val="00151510"/>
    <w:rsid w:val="00151891"/>
    <w:rsid w:val="00151C70"/>
    <w:rsid w:val="00152F98"/>
    <w:rsid w:val="001531C3"/>
    <w:rsid w:val="001536CB"/>
    <w:rsid w:val="00153785"/>
    <w:rsid w:val="00153E6B"/>
    <w:rsid w:val="00154888"/>
    <w:rsid w:val="001554D6"/>
    <w:rsid w:val="00155516"/>
    <w:rsid w:val="00155CF9"/>
    <w:rsid w:val="00155D8C"/>
    <w:rsid w:val="0015664C"/>
    <w:rsid w:val="00156801"/>
    <w:rsid w:val="00156B10"/>
    <w:rsid w:val="00156E1E"/>
    <w:rsid w:val="00156F92"/>
    <w:rsid w:val="00157296"/>
    <w:rsid w:val="001572D9"/>
    <w:rsid w:val="0016026A"/>
    <w:rsid w:val="0016066A"/>
    <w:rsid w:val="00160C1B"/>
    <w:rsid w:val="00160DE7"/>
    <w:rsid w:val="00161157"/>
    <w:rsid w:val="001613A1"/>
    <w:rsid w:val="001634C2"/>
    <w:rsid w:val="00163A1B"/>
    <w:rsid w:val="00163FB0"/>
    <w:rsid w:val="0016442B"/>
    <w:rsid w:val="0016461A"/>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043A"/>
    <w:rsid w:val="0017059D"/>
    <w:rsid w:val="001713A0"/>
    <w:rsid w:val="00171475"/>
    <w:rsid w:val="00171823"/>
    <w:rsid w:val="001718C0"/>
    <w:rsid w:val="0017289B"/>
    <w:rsid w:val="0017335A"/>
    <w:rsid w:val="0017361B"/>
    <w:rsid w:val="0017378F"/>
    <w:rsid w:val="00173808"/>
    <w:rsid w:val="00174971"/>
    <w:rsid w:val="00174E53"/>
    <w:rsid w:val="001750CF"/>
    <w:rsid w:val="0017526F"/>
    <w:rsid w:val="00175665"/>
    <w:rsid w:val="00175788"/>
    <w:rsid w:val="001766F9"/>
    <w:rsid w:val="0017748F"/>
    <w:rsid w:val="00177682"/>
    <w:rsid w:val="00180063"/>
    <w:rsid w:val="001802B4"/>
    <w:rsid w:val="00180A6A"/>
    <w:rsid w:val="001819DE"/>
    <w:rsid w:val="00181D70"/>
    <w:rsid w:val="001820E9"/>
    <w:rsid w:val="00182519"/>
    <w:rsid w:val="001826E9"/>
    <w:rsid w:val="00182E46"/>
    <w:rsid w:val="00182FA9"/>
    <w:rsid w:val="00182FC9"/>
    <w:rsid w:val="0018300B"/>
    <w:rsid w:val="00183182"/>
    <w:rsid w:val="00183A6D"/>
    <w:rsid w:val="00183AC6"/>
    <w:rsid w:val="00183DC5"/>
    <w:rsid w:val="001841F3"/>
    <w:rsid w:val="0018462A"/>
    <w:rsid w:val="001859C1"/>
    <w:rsid w:val="00185B42"/>
    <w:rsid w:val="00185F8F"/>
    <w:rsid w:val="001862D5"/>
    <w:rsid w:val="00186976"/>
    <w:rsid w:val="00186DFC"/>
    <w:rsid w:val="00187047"/>
    <w:rsid w:val="00187049"/>
    <w:rsid w:val="00187087"/>
    <w:rsid w:val="0018711D"/>
    <w:rsid w:val="001872A7"/>
    <w:rsid w:val="0018734F"/>
    <w:rsid w:val="00187979"/>
    <w:rsid w:val="001903DA"/>
    <w:rsid w:val="00190DD0"/>
    <w:rsid w:val="00190DE7"/>
    <w:rsid w:val="00191148"/>
    <w:rsid w:val="00191172"/>
    <w:rsid w:val="00191F51"/>
    <w:rsid w:val="00192292"/>
    <w:rsid w:val="0019229E"/>
    <w:rsid w:val="00192373"/>
    <w:rsid w:val="00192811"/>
    <w:rsid w:val="00192E5D"/>
    <w:rsid w:val="00192F99"/>
    <w:rsid w:val="00193CC8"/>
    <w:rsid w:val="00193D2E"/>
    <w:rsid w:val="00194263"/>
    <w:rsid w:val="0019441C"/>
    <w:rsid w:val="00194601"/>
    <w:rsid w:val="00194C92"/>
    <w:rsid w:val="00194CF4"/>
    <w:rsid w:val="00196011"/>
    <w:rsid w:val="00196AC4"/>
    <w:rsid w:val="00196C8F"/>
    <w:rsid w:val="0019735B"/>
    <w:rsid w:val="001977E2"/>
    <w:rsid w:val="00197863"/>
    <w:rsid w:val="001A00A1"/>
    <w:rsid w:val="001A0357"/>
    <w:rsid w:val="001A0376"/>
    <w:rsid w:val="001A043B"/>
    <w:rsid w:val="001A0F2E"/>
    <w:rsid w:val="001A0F63"/>
    <w:rsid w:val="001A1791"/>
    <w:rsid w:val="001A18C2"/>
    <w:rsid w:val="001A1ED3"/>
    <w:rsid w:val="001A2186"/>
    <w:rsid w:val="001A23EE"/>
    <w:rsid w:val="001A2677"/>
    <w:rsid w:val="001A29D6"/>
    <w:rsid w:val="001A2CC9"/>
    <w:rsid w:val="001A30E7"/>
    <w:rsid w:val="001A35DE"/>
    <w:rsid w:val="001A39DC"/>
    <w:rsid w:val="001A4928"/>
    <w:rsid w:val="001A49C3"/>
    <w:rsid w:val="001A4FA3"/>
    <w:rsid w:val="001A56FC"/>
    <w:rsid w:val="001A573B"/>
    <w:rsid w:val="001A5F20"/>
    <w:rsid w:val="001A5FE1"/>
    <w:rsid w:val="001A6044"/>
    <w:rsid w:val="001A64A2"/>
    <w:rsid w:val="001A6FE8"/>
    <w:rsid w:val="001A71AC"/>
    <w:rsid w:val="001A761D"/>
    <w:rsid w:val="001A7C1A"/>
    <w:rsid w:val="001A7DD3"/>
    <w:rsid w:val="001A7F61"/>
    <w:rsid w:val="001A7FFD"/>
    <w:rsid w:val="001B017F"/>
    <w:rsid w:val="001B05B2"/>
    <w:rsid w:val="001B07A3"/>
    <w:rsid w:val="001B09D3"/>
    <w:rsid w:val="001B1337"/>
    <w:rsid w:val="001B187E"/>
    <w:rsid w:val="001B1C4F"/>
    <w:rsid w:val="001B23E7"/>
    <w:rsid w:val="001B402A"/>
    <w:rsid w:val="001B4DA1"/>
    <w:rsid w:val="001B50AE"/>
    <w:rsid w:val="001B58F3"/>
    <w:rsid w:val="001B59C1"/>
    <w:rsid w:val="001B64D9"/>
    <w:rsid w:val="001B6A7F"/>
    <w:rsid w:val="001B6DCB"/>
    <w:rsid w:val="001B7091"/>
    <w:rsid w:val="001B7BCC"/>
    <w:rsid w:val="001B7E54"/>
    <w:rsid w:val="001C0265"/>
    <w:rsid w:val="001C0351"/>
    <w:rsid w:val="001C03BB"/>
    <w:rsid w:val="001C07C5"/>
    <w:rsid w:val="001C1698"/>
    <w:rsid w:val="001C1C85"/>
    <w:rsid w:val="001C1D85"/>
    <w:rsid w:val="001C214B"/>
    <w:rsid w:val="001C3572"/>
    <w:rsid w:val="001C3900"/>
    <w:rsid w:val="001C3AF8"/>
    <w:rsid w:val="001C3C98"/>
    <w:rsid w:val="001C4026"/>
    <w:rsid w:val="001C49DE"/>
    <w:rsid w:val="001C5B30"/>
    <w:rsid w:val="001C6618"/>
    <w:rsid w:val="001C66B7"/>
    <w:rsid w:val="001C71FD"/>
    <w:rsid w:val="001C7822"/>
    <w:rsid w:val="001C7B24"/>
    <w:rsid w:val="001C7C07"/>
    <w:rsid w:val="001C7FC0"/>
    <w:rsid w:val="001D0083"/>
    <w:rsid w:val="001D06A2"/>
    <w:rsid w:val="001D07AE"/>
    <w:rsid w:val="001D10D0"/>
    <w:rsid w:val="001D12CF"/>
    <w:rsid w:val="001D1721"/>
    <w:rsid w:val="001D17A2"/>
    <w:rsid w:val="001D2E10"/>
    <w:rsid w:val="001D3304"/>
    <w:rsid w:val="001D3AC2"/>
    <w:rsid w:val="001D3D29"/>
    <w:rsid w:val="001D3F17"/>
    <w:rsid w:val="001D442B"/>
    <w:rsid w:val="001D46B8"/>
    <w:rsid w:val="001D4B1F"/>
    <w:rsid w:val="001D4D64"/>
    <w:rsid w:val="001D56C0"/>
    <w:rsid w:val="001D587C"/>
    <w:rsid w:val="001D5A86"/>
    <w:rsid w:val="001D5E82"/>
    <w:rsid w:val="001D644C"/>
    <w:rsid w:val="001D674C"/>
    <w:rsid w:val="001D6A3D"/>
    <w:rsid w:val="001D7564"/>
    <w:rsid w:val="001D76B9"/>
    <w:rsid w:val="001D79BA"/>
    <w:rsid w:val="001D7AD3"/>
    <w:rsid w:val="001E0F5A"/>
    <w:rsid w:val="001E1366"/>
    <w:rsid w:val="001E148B"/>
    <w:rsid w:val="001E1A20"/>
    <w:rsid w:val="001E1DC3"/>
    <w:rsid w:val="001E2196"/>
    <w:rsid w:val="001E24A4"/>
    <w:rsid w:val="001E25F7"/>
    <w:rsid w:val="001E2806"/>
    <w:rsid w:val="001E3156"/>
    <w:rsid w:val="001E3636"/>
    <w:rsid w:val="001E3D39"/>
    <w:rsid w:val="001E4744"/>
    <w:rsid w:val="001E4860"/>
    <w:rsid w:val="001E4F18"/>
    <w:rsid w:val="001E4FD7"/>
    <w:rsid w:val="001E5667"/>
    <w:rsid w:val="001E5D4E"/>
    <w:rsid w:val="001E64FE"/>
    <w:rsid w:val="001E735D"/>
    <w:rsid w:val="001E7970"/>
    <w:rsid w:val="001F0898"/>
    <w:rsid w:val="001F0BEF"/>
    <w:rsid w:val="001F0C6A"/>
    <w:rsid w:val="001F2098"/>
    <w:rsid w:val="001F2282"/>
    <w:rsid w:val="001F2B4B"/>
    <w:rsid w:val="001F2D7F"/>
    <w:rsid w:val="001F2DAE"/>
    <w:rsid w:val="001F2E74"/>
    <w:rsid w:val="001F32A8"/>
    <w:rsid w:val="001F3330"/>
    <w:rsid w:val="001F3478"/>
    <w:rsid w:val="001F3497"/>
    <w:rsid w:val="001F3644"/>
    <w:rsid w:val="001F37D5"/>
    <w:rsid w:val="001F4130"/>
    <w:rsid w:val="001F4505"/>
    <w:rsid w:val="001F4857"/>
    <w:rsid w:val="001F521F"/>
    <w:rsid w:val="001F56DB"/>
    <w:rsid w:val="001F599C"/>
    <w:rsid w:val="001F6886"/>
    <w:rsid w:val="001F7865"/>
    <w:rsid w:val="001F7F26"/>
    <w:rsid w:val="0020000A"/>
    <w:rsid w:val="0020018B"/>
    <w:rsid w:val="00200223"/>
    <w:rsid w:val="00200297"/>
    <w:rsid w:val="0020047F"/>
    <w:rsid w:val="00200551"/>
    <w:rsid w:val="0020081E"/>
    <w:rsid w:val="002015FB"/>
    <w:rsid w:val="0020180D"/>
    <w:rsid w:val="002019F5"/>
    <w:rsid w:val="00202F5F"/>
    <w:rsid w:val="00203139"/>
    <w:rsid w:val="00203EB0"/>
    <w:rsid w:val="00204668"/>
    <w:rsid w:val="002049E8"/>
    <w:rsid w:val="00204CCB"/>
    <w:rsid w:val="00204D3E"/>
    <w:rsid w:val="00204FAA"/>
    <w:rsid w:val="00205123"/>
    <w:rsid w:val="002054D6"/>
    <w:rsid w:val="00205C89"/>
    <w:rsid w:val="00205C8A"/>
    <w:rsid w:val="00206F89"/>
    <w:rsid w:val="002076FF"/>
    <w:rsid w:val="00210317"/>
    <w:rsid w:val="002104A5"/>
    <w:rsid w:val="002105FB"/>
    <w:rsid w:val="002106DA"/>
    <w:rsid w:val="00210BCD"/>
    <w:rsid w:val="00211569"/>
    <w:rsid w:val="002116B4"/>
    <w:rsid w:val="00211B4F"/>
    <w:rsid w:val="00211C0A"/>
    <w:rsid w:val="00211FB7"/>
    <w:rsid w:val="00212655"/>
    <w:rsid w:val="0021313B"/>
    <w:rsid w:val="002146E7"/>
    <w:rsid w:val="00214A23"/>
    <w:rsid w:val="00214FD2"/>
    <w:rsid w:val="00215F45"/>
    <w:rsid w:val="002160E9"/>
    <w:rsid w:val="002160EB"/>
    <w:rsid w:val="002167E5"/>
    <w:rsid w:val="00216F7B"/>
    <w:rsid w:val="00217815"/>
    <w:rsid w:val="00217A47"/>
    <w:rsid w:val="00217BE7"/>
    <w:rsid w:val="002204DD"/>
    <w:rsid w:val="0022055D"/>
    <w:rsid w:val="0022090C"/>
    <w:rsid w:val="00220B98"/>
    <w:rsid w:val="002211E7"/>
    <w:rsid w:val="002212D0"/>
    <w:rsid w:val="00221437"/>
    <w:rsid w:val="0022192D"/>
    <w:rsid w:val="00221C8C"/>
    <w:rsid w:val="00221DD4"/>
    <w:rsid w:val="00221E86"/>
    <w:rsid w:val="002221AF"/>
    <w:rsid w:val="002223E7"/>
    <w:rsid w:val="0022279B"/>
    <w:rsid w:val="0022393D"/>
    <w:rsid w:val="00223B83"/>
    <w:rsid w:val="0022425D"/>
    <w:rsid w:val="00224721"/>
    <w:rsid w:val="00224B84"/>
    <w:rsid w:val="00224C84"/>
    <w:rsid w:val="00225283"/>
    <w:rsid w:val="00226345"/>
    <w:rsid w:val="00226364"/>
    <w:rsid w:val="0022666C"/>
    <w:rsid w:val="0022684A"/>
    <w:rsid w:val="00226D41"/>
    <w:rsid w:val="00226FAD"/>
    <w:rsid w:val="00227324"/>
    <w:rsid w:val="00227E5B"/>
    <w:rsid w:val="00230970"/>
    <w:rsid w:val="00230AF0"/>
    <w:rsid w:val="002310DE"/>
    <w:rsid w:val="0023148E"/>
    <w:rsid w:val="0023210B"/>
    <w:rsid w:val="002328CF"/>
    <w:rsid w:val="002328E4"/>
    <w:rsid w:val="002329F2"/>
    <w:rsid w:val="002330C0"/>
    <w:rsid w:val="002337B2"/>
    <w:rsid w:val="00233856"/>
    <w:rsid w:val="00233880"/>
    <w:rsid w:val="0023392B"/>
    <w:rsid w:val="00233977"/>
    <w:rsid w:val="00234B67"/>
    <w:rsid w:val="00234D47"/>
    <w:rsid w:val="00235184"/>
    <w:rsid w:val="0023522F"/>
    <w:rsid w:val="0023538B"/>
    <w:rsid w:val="0023570B"/>
    <w:rsid w:val="00235E31"/>
    <w:rsid w:val="00235E46"/>
    <w:rsid w:val="002362B4"/>
    <w:rsid w:val="002368FB"/>
    <w:rsid w:val="00236ED1"/>
    <w:rsid w:val="002373B9"/>
    <w:rsid w:val="002374E9"/>
    <w:rsid w:val="00240039"/>
    <w:rsid w:val="002400A1"/>
    <w:rsid w:val="0024020D"/>
    <w:rsid w:val="0024032D"/>
    <w:rsid w:val="00241260"/>
    <w:rsid w:val="002413A9"/>
    <w:rsid w:val="00241846"/>
    <w:rsid w:val="00242881"/>
    <w:rsid w:val="00242BC0"/>
    <w:rsid w:val="00242CFE"/>
    <w:rsid w:val="00242D4D"/>
    <w:rsid w:val="002430C3"/>
    <w:rsid w:val="00243365"/>
    <w:rsid w:val="00243370"/>
    <w:rsid w:val="00243F8D"/>
    <w:rsid w:val="00244B34"/>
    <w:rsid w:val="00244C55"/>
    <w:rsid w:val="002451ED"/>
    <w:rsid w:val="00245B62"/>
    <w:rsid w:val="00246050"/>
    <w:rsid w:val="00246782"/>
    <w:rsid w:val="00246D6D"/>
    <w:rsid w:val="002473C6"/>
    <w:rsid w:val="00247E52"/>
    <w:rsid w:val="002500F7"/>
    <w:rsid w:val="002501DD"/>
    <w:rsid w:val="00250734"/>
    <w:rsid w:val="00250E9C"/>
    <w:rsid w:val="00250FAD"/>
    <w:rsid w:val="002513EB"/>
    <w:rsid w:val="00251540"/>
    <w:rsid w:val="00251579"/>
    <w:rsid w:val="00251A05"/>
    <w:rsid w:val="0025206F"/>
    <w:rsid w:val="0025253B"/>
    <w:rsid w:val="00252694"/>
    <w:rsid w:val="002526A2"/>
    <w:rsid w:val="00252E72"/>
    <w:rsid w:val="002535AA"/>
    <w:rsid w:val="00253F57"/>
    <w:rsid w:val="002541E4"/>
    <w:rsid w:val="002549A9"/>
    <w:rsid w:val="00254EE5"/>
    <w:rsid w:val="00254F37"/>
    <w:rsid w:val="00255D25"/>
    <w:rsid w:val="00255F0C"/>
    <w:rsid w:val="002560DF"/>
    <w:rsid w:val="00256138"/>
    <w:rsid w:val="00256653"/>
    <w:rsid w:val="00256A4B"/>
    <w:rsid w:val="00257114"/>
    <w:rsid w:val="00257A33"/>
    <w:rsid w:val="00257A89"/>
    <w:rsid w:val="002600A5"/>
    <w:rsid w:val="002605CC"/>
    <w:rsid w:val="0026099B"/>
    <w:rsid w:val="00261AED"/>
    <w:rsid w:val="002621E0"/>
    <w:rsid w:val="002627E6"/>
    <w:rsid w:val="00262883"/>
    <w:rsid w:val="00262BE0"/>
    <w:rsid w:val="00262F79"/>
    <w:rsid w:val="0026306E"/>
    <w:rsid w:val="002630FE"/>
    <w:rsid w:val="00263C15"/>
    <w:rsid w:val="00264FE7"/>
    <w:rsid w:val="00265392"/>
    <w:rsid w:val="00265C1C"/>
    <w:rsid w:val="002664EC"/>
    <w:rsid w:val="00266F0F"/>
    <w:rsid w:val="00266F42"/>
    <w:rsid w:val="0026716B"/>
    <w:rsid w:val="0026774D"/>
    <w:rsid w:val="0026797B"/>
    <w:rsid w:val="00267D8C"/>
    <w:rsid w:val="00267F96"/>
    <w:rsid w:val="00270112"/>
    <w:rsid w:val="00270789"/>
    <w:rsid w:val="00270E13"/>
    <w:rsid w:val="00271063"/>
    <w:rsid w:val="002713B3"/>
    <w:rsid w:val="00271712"/>
    <w:rsid w:val="00271C9C"/>
    <w:rsid w:val="00271CBB"/>
    <w:rsid w:val="00271D1A"/>
    <w:rsid w:val="0027246C"/>
    <w:rsid w:val="00272843"/>
    <w:rsid w:val="002729A5"/>
    <w:rsid w:val="00272B0A"/>
    <w:rsid w:val="002730BD"/>
    <w:rsid w:val="00273388"/>
    <w:rsid w:val="002749CD"/>
    <w:rsid w:val="00274AD7"/>
    <w:rsid w:val="00274B52"/>
    <w:rsid w:val="00274E28"/>
    <w:rsid w:val="002755B9"/>
    <w:rsid w:val="002757EC"/>
    <w:rsid w:val="00275F7C"/>
    <w:rsid w:val="002760BF"/>
    <w:rsid w:val="002761A6"/>
    <w:rsid w:val="00276871"/>
    <w:rsid w:val="00276956"/>
    <w:rsid w:val="00276AA6"/>
    <w:rsid w:val="00276B64"/>
    <w:rsid w:val="00276BAB"/>
    <w:rsid w:val="002770F8"/>
    <w:rsid w:val="00277718"/>
    <w:rsid w:val="002779A4"/>
    <w:rsid w:val="00277F1E"/>
    <w:rsid w:val="00280BCD"/>
    <w:rsid w:val="00280CD1"/>
    <w:rsid w:val="002812ED"/>
    <w:rsid w:val="00281682"/>
    <w:rsid w:val="002816DF"/>
    <w:rsid w:val="00281D78"/>
    <w:rsid w:val="00281E2B"/>
    <w:rsid w:val="00282198"/>
    <w:rsid w:val="00282E1D"/>
    <w:rsid w:val="00283014"/>
    <w:rsid w:val="002830EB"/>
    <w:rsid w:val="0028324F"/>
    <w:rsid w:val="002837FE"/>
    <w:rsid w:val="00283AC0"/>
    <w:rsid w:val="00283B7B"/>
    <w:rsid w:val="00283F88"/>
    <w:rsid w:val="00283FE1"/>
    <w:rsid w:val="002846FD"/>
    <w:rsid w:val="00284C30"/>
    <w:rsid w:val="00284EC7"/>
    <w:rsid w:val="0028537B"/>
    <w:rsid w:val="002863F9"/>
    <w:rsid w:val="00286C3E"/>
    <w:rsid w:val="0029059B"/>
    <w:rsid w:val="00290734"/>
    <w:rsid w:val="00290901"/>
    <w:rsid w:val="00290C3F"/>
    <w:rsid w:val="00290D8E"/>
    <w:rsid w:val="00290DD1"/>
    <w:rsid w:val="0029146F"/>
    <w:rsid w:val="00292056"/>
    <w:rsid w:val="00292137"/>
    <w:rsid w:val="00292829"/>
    <w:rsid w:val="00292B5F"/>
    <w:rsid w:val="00292BCB"/>
    <w:rsid w:val="002930AE"/>
    <w:rsid w:val="002936F0"/>
    <w:rsid w:val="00293ECA"/>
    <w:rsid w:val="00294203"/>
    <w:rsid w:val="0029455C"/>
    <w:rsid w:val="002947AD"/>
    <w:rsid w:val="00294DAC"/>
    <w:rsid w:val="002952BE"/>
    <w:rsid w:val="00295BC5"/>
    <w:rsid w:val="002962FA"/>
    <w:rsid w:val="002964FB"/>
    <w:rsid w:val="00296954"/>
    <w:rsid w:val="0029729E"/>
    <w:rsid w:val="00297585"/>
    <w:rsid w:val="002979A5"/>
    <w:rsid w:val="00297EA4"/>
    <w:rsid w:val="002A03DA"/>
    <w:rsid w:val="002A127C"/>
    <w:rsid w:val="002A15EE"/>
    <w:rsid w:val="002A1D1A"/>
    <w:rsid w:val="002A23F5"/>
    <w:rsid w:val="002A24FF"/>
    <w:rsid w:val="002A28E5"/>
    <w:rsid w:val="002A2DEF"/>
    <w:rsid w:val="002A301C"/>
    <w:rsid w:val="002A395B"/>
    <w:rsid w:val="002A3F30"/>
    <w:rsid w:val="002A4045"/>
    <w:rsid w:val="002A40F8"/>
    <w:rsid w:val="002A4145"/>
    <w:rsid w:val="002A43A3"/>
    <w:rsid w:val="002A4634"/>
    <w:rsid w:val="002A4923"/>
    <w:rsid w:val="002A4952"/>
    <w:rsid w:val="002A4B92"/>
    <w:rsid w:val="002A4EE8"/>
    <w:rsid w:val="002A5AC0"/>
    <w:rsid w:val="002A5B8E"/>
    <w:rsid w:val="002A5C3F"/>
    <w:rsid w:val="002A62E0"/>
    <w:rsid w:val="002A648B"/>
    <w:rsid w:val="002A6495"/>
    <w:rsid w:val="002A6626"/>
    <w:rsid w:val="002A663E"/>
    <w:rsid w:val="002A748B"/>
    <w:rsid w:val="002A7B03"/>
    <w:rsid w:val="002B1701"/>
    <w:rsid w:val="002B1AE4"/>
    <w:rsid w:val="002B24CC"/>
    <w:rsid w:val="002B25BB"/>
    <w:rsid w:val="002B2746"/>
    <w:rsid w:val="002B2863"/>
    <w:rsid w:val="002B2AC2"/>
    <w:rsid w:val="002B34E1"/>
    <w:rsid w:val="002B352B"/>
    <w:rsid w:val="002B3574"/>
    <w:rsid w:val="002B36E2"/>
    <w:rsid w:val="002B5193"/>
    <w:rsid w:val="002B5CBB"/>
    <w:rsid w:val="002B6FA5"/>
    <w:rsid w:val="002B7012"/>
    <w:rsid w:val="002B72ED"/>
    <w:rsid w:val="002B7840"/>
    <w:rsid w:val="002B7979"/>
    <w:rsid w:val="002B7B8D"/>
    <w:rsid w:val="002B7F15"/>
    <w:rsid w:val="002C0168"/>
    <w:rsid w:val="002C0C32"/>
    <w:rsid w:val="002C0E36"/>
    <w:rsid w:val="002C1214"/>
    <w:rsid w:val="002C1474"/>
    <w:rsid w:val="002C1AC9"/>
    <w:rsid w:val="002C1CBE"/>
    <w:rsid w:val="002C1F63"/>
    <w:rsid w:val="002C1F72"/>
    <w:rsid w:val="002C2818"/>
    <w:rsid w:val="002C2B19"/>
    <w:rsid w:val="002C3190"/>
    <w:rsid w:val="002C32A8"/>
    <w:rsid w:val="002C3848"/>
    <w:rsid w:val="002C3874"/>
    <w:rsid w:val="002C499B"/>
    <w:rsid w:val="002C4ECD"/>
    <w:rsid w:val="002C51F3"/>
    <w:rsid w:val="002C52C2"/>
    <w:rsid w:val="002C5CF8"/>
    <w:rsid w:val="002C5F9B"/>
    <w:rsid w:val="002C606A"/>
    <w:rsid w:val="002C6BC1"/>
    <w:rsid w:val="002C6E5D"/>
    <w:rsid w:val="002C7233"/>
    <w:rsid w:val="002C77F2"/>
    <w:rsid w:val="002C7C88"/>
    <w:rsid w:val="002D01A5"/>
    <w:rsid w:val="002D088B"/>
    <w:rsid w:val="002D0C78"/>
    <w:rsid w:val="002D0E30"/>
    <w:rsid w:val="002D0FAC"/>
    <w:rsid w:val="002D13CC"/>
    <w:rsid w:val="002D1E7D"/>
    <w:rsid w:val="002D24F4"/>
    <w:rsid w:val="002D278B"/>
    <w:rsid w:val="002D32F6"/>
    <w:rsid w:val="002D439F"/>
    <w:rsid w:val="002D494F"/>
    <w:rsid w:val="002D4BCB"/>
    <w:rsid w:val="002D598B"/>
    <w:rsid w:val="002D59A1"/>
    <w:rsid w:val="002D5B50"/>
    <w:rsid w:val="002D5DED"/>
    <w:rsid w:val="002D631C"/>
    <w:rsid w:val="002D6870"/>
    <w:rsid w:val="002D7130"/>
    <w:rsid w:val="002D75AF"/>
    <w:rsid w:val="002D7AD1"/>
    <w:rsid w:val="002E03E9"/>
    <w:rsid w:val="002E089E"/>
    <w:rsid w:val="002E0DE9"/>
    <w:rsid w:val="002E139D"/>
    <w:rsid w:val="002E1E3A"/>
    <w:rsid w:val="002E2018"/>
    <w:rsid w:val="002E24C4"/>
    <w:rsid w:val="002E26DF"/>
    <w:rsid w:val="002E2C26"/>
    <w:rsid w:val="002E2F89"/>
    <w:rsid w:val="002E32EB"/>
    <w:rsid w:val="002E333F"/>
    <w:rsid w:val="002E3B67"/>
    <w:rsid w:val="002E4085"/>
    <w:rsid w:val="002E4757"/>
    <w:rsid w:val="002E5594"/>
    <w:rsid w:val="002E56E9"/>
    <w:rsid w:val="002E639E"/>
    <w:rsid w:val="002E6883"/>
    <w:rsid w:val="002E6D12"/>
    <w:rsid w:val="002E6FA6"/>
    <w:rsid w:val="002E7882"/>
    <w:rsid w:val="002E7DBB"/>
    <w:rsid w:val="002F0FFB"/>
    <w:rsid w:val="002F133A"/>
    <w:rsid w:val="002F1543"/>
    <w:rsid w:val="002F16A6"/>
    <w:rsid w:val="002F1AC8"/>
    <w:rsid w:val="002F1F32"/>
    <w:rsid w:val="002F2C52"/>
    <w:rsid w:val="002F2D33"/>
    <w:rsid w:val="002F2F31"/>
    <w:rsid w:val="002F333D"/>
    <w:rsid w:val="002F3569"/>
    <w:rsid w:val="002F3696"/>
    <w:rsid w:val="002F39AE"/>
    <w:rsid w:val="002F3BAA"/>
    <w:rsid w:val="002F3F07"/>
    <w:rsid w:val="002F479A"/>
    <w:rsid w:val="002F481E"/>
    <w:rsid w:val="002F4879"/>
    <w:rsid w:val="002F4C78"/>
    <w:rsid w:val="002F4D33"/>
    <w:rsid w:val="002F54EA"/>
    <w:rsid w:val="002F56F7"/>
    <w:rsid w:val="002F6251"/>
    <w:rsid w:val="002F6781"/>
    <w:rsid w:val="002F6A1C"/>
    <w:rsid w:val="002F751F"/>
    <w:rsid w:val="002F788F"/>
    <w:rsid w:val="002F7D63"/>
    <w:rsid w:val="002F7F02"/>
    <w:rsid w:val="003000F2"/>
    <w:rsid w:val="00300E36"/>
    <w:rsid w:val="00300F6C"/>
    <w:rsid w:val="0030184E"/>
    <w:rsid w:val="00301F64"/>
    <w:rsid w:val="00302320"/>
    <w:rsid w:val="00302D79"/>
    <w:rsid w:val="0030449B"/>
    <w:rsid w:val="00304C3D"/>
    <w:rsid w:val="00304DFE"/>
    <w:rsid w:val="00304EB7"/>
    <w:rsid w:val="00304ED3"/>
    <w:rsid w:val="00305061"/>
    <w:rsid w:val="0030526B"/>
    <w:rsid w:val="00305479"/>
    <w:rsid w:val="003057D4"/>
    <w:rsid w:val="00305D18"/>
    <w:rsid w:val="00305D3D"/>
    <w:rsid w:val="003062AF"/>
    <w:rsid w:val="0030633E"/>
    <w:rsid w:val="0030656B"/>
    <w:rsid w:val="003069EC"/>
    <w:rsid w:val="00306D06"/>
    <w:rsid w:val="0030708E"/>
    <w:rsid w:val="003075FE"/>
    <w:rsid w:val="003077FF"/>
    <w:rsid w:val="003078F3"/>
    <w:rsid w:val="00307A0F"/>
    <w:rsid w:val="0031004F"/>
    <w:rsid w:val="00311255"/>
    <w:rsid w:val="0031127D"/>
    <w:rsid w:val="003118E8"/>
    <w:rsid w:val="00311B83"/>
    <w:rsid w:val="00311FD9"/>
    <w:rsid w:val="003129E6"/>
    <w:rsid w:val="00312B31"/>
    <w:rsid w:val="00312DCD"/>
    <w:rsid w:val="00312F56"/>
    <w:rsid w:val="00313457"/>
    <w:rsid w:val="003138C9"/>
    <w:rsid w:val="003141B9"/>
    <w:rsid w:val="003142E2"/>
    <w:rsid w:val="00314492"/>
    <w:rsid w:val="00315072"/>
    <w:rsid w:val="003151ED"/>
    <w:rsid w:val="0031526E"/>
    <w:rsid w:val="00315634"/>
    <w:rsid w:val="003158D7"/>
    <w:rsid w:val="00315D0B"/>
    <w:rsid w:val="00315DFE"/>
    <w:rsid w:val="003163A0"/>
    <w:rsid w:val="003164F7"/>
    <w:rsid w:val="003174B7"/>
    <w:rsid w:val="00317E69"/>
    <w:rsid w:val="00317EB5"/>
    <w:rsid w:val="003217C4"/>
    <w:rsid w:val="00321FDF"/>
    <w:rsid w:val="003221DC"/>
    <w:rsid w:val="003226E7"/>
    <w:rsid w:val="0032305D"/>
    <w:rsid w:val="00323323"/>
    <w:rsid w:val="00323908"/>
    <w:rsid w:val="00323A8A"/>
    <w:rsid w:val="00323D3B"/>
    <w:rsid w:val="0032472D"/>
    <w:rsid w:val="00324F45"/>
    <w:rsid w:val="00325431"/>
    <w:rsid w:val="00325D56"/>
    <w:rsid w:val="003261BD"/>
    <w:rsid w:val="003265A6"/>
    <w:rsid w:val="00326E0A"/>
    <w:rsid w:val="00327499"/>
    <w:rsid w:val="0033056B"/>
    <w:rsid w:val="00330E5E"/>
    <w:rsid w:val="00331062"/>
    <w:rsid w:val="0033125C"/>
    <w:rsid w:val="00331271"/>
    <w:rsid w:val="00331ADF"/>
    <w:rsid w:val="00331D9E"/>
    <w:rsid w:val="00332839"/>
    <w:rsid w:val="00333240"/>
    <w:rsid w:val="00333985"/>
    <w:rsid w:val="00333E7B"/>
    <w:rsid w:val="00333FF3"/>
    <w:rsid w:val="0033405C"/>
    <w:rsid w:val="003345B4"/>
    <w:rsid w:val="003346E2"/>
    <w:rsid w:val="0033474E"/>
    <w:rsid w:val="00334D50"/>
    <w:rsid w:val="003351E2"/>
    <w:rsid w:val="00335BD4"/>
    <w:rsid w:val="00337443"/>
    <w:rsid w:val="00337BDE"/>
    <w:rsid w:val="00337C09"/>
    <w:rsid w:val="003403D5"/>
    <w:rsid w:val="0034084B"/>
    <w:rsid w:val="0034086E"/>
    <w:rsid w:val="00340DF5"/>
    <w:rsid w:val="003414B8"/>
    <w:rsid w:val="003415F5"/>
    <w:rsid w:val="00341966"/>
    <w:rsid w:val="00341F9D"/>
    <w:rsid w:val="003426AD"/>
    <w:rsid w:val="00342A84"/>
    <w:rsid w:val="00342F00"/>
    <w:rsid w:val="00342F0E"/>
    <w:rsid w:val="0034311C"/>
    <w:rsid w:val="00343472"/>
    <w:rsid w:val="00343511"/>
    <w:rsid w:val="00343555"/>
    <w:rsid w:val="00343B1F"/>
    <w:rsid w:val="003449DF"/>
    <w:rsid w:val="00344A20"/>
    <w:rsid w:val="00344A27"/>
    <w:rsid w:val="00346123"/>
    <w:rsid w:val="00346486"/>
    <w:rsid w:val="003466FA"/>
    <w:rsid w:val="003467E2"/>
    <w:rsid w:val="003469C1"/>
    <w:rsid w:val="00346A27"/>
    <w:rsid w:val="00346EB3"/>
    <w:rsid w:val="003470B0"/>
    <w:rsid w:val="0034735E"/>
    <w:rsid w:val="0035048C"/>
    <w:rsid w:val="003510CC"/>
    <w:rsid w:val="00351761"/>
    <w:rsid w:val="00351884"/>
    <w:rsid w:val="00351B96"/>
    <w:rsid w:val="0035297B"/>
    <w:rsid w:val="00353D5E"/>
    <w:rsid w:val="00353F56"/>
    <w:rsid w:val="00354585"/>
    <w:rsid w:val="003549C3"/>
    <w:rsid w:val="00354E1E"/>
    <w:rsid w:val="003555C8"/>
    <w:rsid w:val="00355A6A"/>
    <w:rsid w:val="00355CD7"/>
    <w:rsid w:val="00356091"/>
    <w:rsid w:val="003574E4"/>
    <w:rsid w:val="0035782C"/>
    <w:rsid w:val="00357A5B"/>
    <w:rsid w:val="00360162"/>
    <w:rsid w:val="00360E75"/>
    <w:rsid w:val="00361198"/>
    <w:rsid w:val="00361319"/>
    <w:rsid w:val="00361581"/>
    <w:rsid w:val="00361AE0"/>
    <w:rsid w:val="00361E41"/>
    <w:rsid w:val="00362552"/>
    <w:rsid w:val="00362796"/>
    <w:rsid w:val="00362B30"/>
    <w:rsid w:val="003632F7"/>
    <w:rsid w:val="003634D0"/>
    <w:rsid w:val="00363563"/>
    <w:rsid w:val="003639CB"/>
    <w:rsid w:val="003643E7"/>
    <w:rsid w:val="0036459A"/>
    <w:rsid w:val="003645B8"/>
    <w:rsid w:val="003648CC"/>
    <w:rsid w:val="003649BA"/>
    <w:rsid w:val="003650D7"/>
    <w:rsid w:val="00365388"/>
    <w:rsid w:val="003654A6"/>
    <w:rsid w:val="0036611D"/>
    <w:rsid w:val="00366144"/>
    <w:rsid w:val="0036643C"/>
    <w:rsid w:val="003671A2"/>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5CD4"/>
    <w:rsid w:val="00376106"/>
    <w:rsid w:val="003762CC"/>
    <w:rsid w:val="003764F7"/>
    <w:rsid w:val="0037757D"/>
    <w:rsid w:val="0037762A"/>
    <w:rsid w:val="00377826"/>
    <w:rsid w:val="003778F1"/>
    <w:rsid w:val="00377BE1"/>
    <w:rsid w:val="00377F67"/>
    <w:rsid w:val="0038037E"/>
    <w:rsid w:val="003807D3"/>
    <w:rsid w:val="00380B04"/>
    <w:rsid w:val="003814EB"/>
    <w:rsid w:val="00381E5B"/>
    <w:rsid w:val="00382F72"/>
    <w:rsid w:val="0038337E"/>
    <w:rsid w:val="003835B2"/>
    <w:rsid w:val="0038483E"/>
    <w:rsid w:val="00385164"/>
    <w:rsid w:val="0038563B"/>
    <w:rsid w:val="003857E3"/>
    <w:rsid w:val="00385FE2"/>
    <w:rsid w:val="0038604B"/>
    <w:rsid w:val="0038628B"/>
    <w:rsid w:val="00386374"/>
    <w:rsid w:val="003868C0"/>
    <w:rsid w:val="0038703E"/>
    <w:rsid w:val="0038712C"/>
    <w:rsid w:val="00387584"/>
    <w:rsid w:val="0038763A"/>
    <w:rsid w:val="0038781B"/>
    <w:rsid w:val="00387AB7"/>
    <w:rsid w:val="00387BE7"/>
    <w:rsid w:val="00387BEC"/>
    <w:rsid w:val="0039014B"/>
    <w:rsid w:val="003908F4"/>
    <w:rsid w:val="00390DBC"/>
    <w:rsid w:val="00391CF6"/>
    <w:rsid w:val="00391F99"/>
    <w:rsid w:val="003920C3"/>
    <w:rsid w:val="00392958"/>
    <w:rsid w:val="003929D2"/>
    <w:rsid w:val="00392A34"/>
    <w:rsid w:val="00392F0E"/>
    <w:rsid w:val="0039300F"/>
    <w:rsid w:val="003932FD"/>
    <w:rsid w:val="0039365E"/>
    <w:rsid w:val="00393759"/>
    <w:rsid w:val="0039378E"/>
    <w:rsid w:val="00393BFD"/>
    <w:rsid w:val="00393D0B"/>
    <w:rsid w:val="00393F94"/>
    <w:rsid w:val="00393FB3"/>
    <w:rsid w:val="003947AE"/>
    <w:rsid w:val="00394CD1"/>
    <w:rsid w:val="00394D0C"/>
    <w:rsid w:val="00395876"/>
    <w:rsid w:val="003959BC"/>
    <w:rsid w:val="00395A63"/>
    <w:rsid w:val="00395B8B"/>
    <w:rsid w:val="00395DDA"/>
    <w:rsid w:val="0039606B"/>
    <w:rsid w:val="003961C2"/>
    <w:rsid w:val="0039670D"/>
    <w:rsid w:val="00396BD6"/>
    <w:rsid w:val="00396CE7"/>
    <w:rsid w:val="00396FBA"/>
    <w:rsid w:val="003971DC"/>
    <w:rsid w:val="003975F5"/>
    <w:rsid w:val="003976A0"/>
    <w:rsid w:val="003A0645"/>
    <w:rsid w:val="003A13CD"/>
    <w:rsid w:val="003A1EF9"/>
    <w:rsid w:val="003A2259"/>
    <w:rsid w:val="003A267E"/>
    <w:rsid w:val="003A2880"/>
    <w:rsid w:val="003A2967"/>
    <w:rsid w:val="003A301C"/>
    <w:rsid w:val="003A3032"/>
    <w:rsid w:val="003A3239"/>
    <w:rsid w:val="003A3B90"/>
    <w:rsid w:val="003A45C5"/>
    <w:rsid w:val="003A486B"/>
    <w:rsid w:val="003A5E52"/>
    <w:rsid w:val="003A606A"/>
    <w:rsid w:val="003A60D0"/>
    <w:rsid w:val="003A67DB"/>
    <w:rsid w:val="003A684F"/>
    <w:rsid w:val="003A68EE"/>
    <w:rsid w:val="003A6E7A"/>
    <w:rsid w:val="003A7684"/>
    <w:rsid w:val="003A7BAC"/>
    <w:rsid w:val="003A7D0E"/>
    <w:rsid w:val="003A7F76"/>
    <w:rsid w:val="003A7F9D"/>
    <w:rsid w:val="003B06E2"/>
    <w:rsid w:val="003B07DF"/>
    <w:rsid w:val="003B0DE5"/>
    <w:rsid w:val="003B12D9"/>
    <w:rsid w:val="003B14B6"/>
    <w:rsid w:val="003B1529"/>
    <w:rsid w:val="003B1898"/>
    <w:rsid w:val="003B1C2E"/>
    <w:rsid w:val="003B2232"/>
    <w:rsid w:val="003B2303"/>
    <w:rsid w:val="003B231D"/>
    <w:rsid w:val="003B2E21"/>
    <w:rsid w:val="003B2E27"/>
    <w:rsid w:val="003B2E77"/>
    <w:rsid w:val="003B35E4"/>
    <w:rsid w:val="003B3926"/>
    <w:rsid w:val="003B4743"/>
    <w:rsid w:val="003B49B9"/>
    <w:rsid w:val="003B4C5B"/>
    <w:rsid w:val="003B50CC"/>
    <w:rsid w:val="003B51E4"/>
    <w:rsid w:val="003B5550"/>
    <w:rsid w:val="003B57C1"/>
    <w:rsid w:val="003B5915"/>
    <w:rsid w:val="003B5EEF"/>
    <w:rsid w:val="003B7076"/>
    <w:rsid w:val="003B724E"/>
    <w:rsid w:val="003B72FB"/>
    <w:rsid w:val="003B744A"/>
    <w:rsid w:val="003B76EC"/>
    <w:rsid w:val="003B7A1C"/>
    <w:rsid w:val="003C07FF"/>
    <w:rsid w:val="003C0818"/>
    <w:rsid w:val="003C098B"/>
    <w:rsid w:val="003C0BD0"/>
    <w:rsid w:val="003C0E68"/>
    <w:rsid w:val="003C11A2"/>
    <w:rsid w:val="003C1B74"/>
    <w:rsid w:val="003C2AC1"/>
    <w:rsid w:val="003C3579"/>
    <w:rsid w:val="003C3DEB"/>
    <w:rsid w:val="003C4140"/>
    <w:rsid w:val="003C43EE"/>
    <w:rsid w:val="003C4731"/>
    <w:rsid w:val="003C4BF6"/>
    <w:rsid w:val="003C4E6D"/>
    <w:rsid w:val="003C52BC"/>
    <w:rsid w:val="003C57A7"/>
    <w:rsid w:val="003C5F44"/>
    <w:rsid w:val="003C7220"/>
    <w:rsid w:val="003C75C5"/>
    <w:rsid w:val="003C7C09"/>
    <w:rsid w:val="003C7FAE"/>
    <w:rsid w:val="003D0186"/>
    <w:rsid w:val="003D02B0"/>
    <w:rsid w:val="003D04FF"/>
    <w:rsid w:val="003D0967"/>
    <w:rsid w:val="003D0FC6"/>
    <w:rsid w:val="003D1002"/>
    <w:rsid w:val="003D108F"/>
    <w:rsid w:val="003D1777"/>
    <w:rsid w:val="003D1DF6"/>
    <w:rsid w:val="003D1FB4"/>
    <w:rsid w:val="003D2504"/>
    <w:rsid w:val="003D2938"/>
    <w:rsid w:val="003D2B24"/>
    <w:rsid w:val="003D2C19"/>
    <w:rsid w:val="003D2FCC"/>
    <w:rsid w:val="003D2FD5"/>
    <w:rsid w:val="003D38A4"/>
    <w:rsid w:val="003D39B6"/>
    <w:rsid w:val="003D3D3F"/>
    <w:rsid w:val="003D43D9"/>
    <w:rsid w:val="003D4599"/>
    <w:rsid w:val="003D4F22"/>
    <w:rsid w:val="003D5408"/>
    <w:rsid w:val="003D545E"/>
    <w:rsid w:val="003D54FE"/>
    <w:rsid w:val="003D5AF9"/>
    <w:rsid w:val="003D6301"/>
    <w:rsid w:val="003D6601"/>
    <w:rsid w:val="003D669C"/>
    <w:rsid w:val="003D6938"/>
    <w:rsid w:val="003D6A51"/>
    <w:rsid w:val="003E16F6"/>
    <w:rsid w:val="003E1798"/>
    <w:rsid w:val="003E2049"/>
    <w:rsid w:val="003E2079"/>
    <w:rsid w:val="003E24F7"/>
    <w:rsid w:val="003E2891"/>
    <w:rsid w:val="003E2DD6"/>
    <w:rsid w:val="003E39A7"/>
    <w:rsid w:val="003E39BB"/>
    <w:rsid w:val="003E3DB8"/>
    <w:rsid w:val="003E42C6"/>
    <w:rsid w:val="003E4A4E"/>
    <w:rsid w:val="003E4B3E"/>
    <w:rsid w:val="003E4EF3"/>
    <w:rsid w:val="003E51CD"/>
    <w:rsid w:val="003E53C5"/>
    <w:rsid w:val="003E6082"/>
    <w:rsid w:val="003E6116"/>
    <w:rsid w:val="003E61FD"/>
    <w:rsid w:val="003E66CD"/>
    <w:rsid w:val="003E697F"/>
    <w:rsid w:val="003E72E3"/>
    <w:rsid w:val="003E72EC"/>
    <w:rsid w:val="003E7363"/>
    <w:rsid w:val="003E74C2"/>
    <w:rsid w:val="003E7957"/>
    <w:rsid w:val="003E7F5D"/>
    <w:rsid w:val="003F031B"/>
    <w:rsid w:val="003F0349"/>
    <w:rsid w:val="003F0561"/>
    <w:rsid w:val="003F064C"/>
    <w:rsid w:val="003F0C66"/>
    <w:rsid w:val="003F0F84"/>
    <w:rsid w:val="003F1A0A"/>
    <w:rsid w:val="003F1A32"/>
    <w:rsid w:val="003F1D29"/>
    <w:rsid w:val="003F1FF1"/>
    <w:rsid w:val="003F2225"/>
    <w:rsid w:val="003F25B3"/>
    <w:rsid w:val="003F2C82"/>
    <w:rsid w:val="003F2F37"/>
    <w:rsid w:val="003F3950"/>
    <w:rsid w:val="003F3C54"/>
    <w:rsid w:val="003F41E5"/>
    <w:rsid w:val="003F5866"/>
    <w:rsid w:val="003F5E3A"/>
    <w:rsid w:val="003F5E88"/>
    <w:rsid w:val="003F6554"/>
    <w:rsid w:val="003F6C57"/>
    <w:rsid w:val="003F7179"/>
    <w:rsid w:val="0040017A"/>
    <w:rsid w:val="00400588"/>
    <w:rsid w:val="0040081E"/>
    <w:rsid w:val="0040090B"/>
    <w:rsid w:val="00400C02"/>
    <w:rsid w:val="00401140"/>
    <w:rsid w:val="0040115E"/>
    <w:rsid w:val="00401AFC"/>
    <w:rsid w:val="00401F9D"/>
    <w:rsid w:val="0040203B"/>
    <w:rsid w:val="004020A2"/>
    <w:rsid w:val="00402133"/>
    <w:rsid w:val="004021A5"/>
    <w:rsid w:val="00402512"/>
    <w:rsid w:val="004029CF"/>
    <w:rsid w:val="004034D5"/>
    <w:rsid w:val="00403689"/>
    <w:rsid w:val="00403A36"/>
    <w:rsid w:val="004040A5"/>
    <w:rsid w:val="0040442A"/>
    <w:rsid w:val="00404C8C"/>
    <w:rsid w:val="00404D7C"/>
    <w:rsid w:val="0040502C"/>
    <w:rsid w:val="00405497"/>
    <w:rsid w:val="00405F12"/>
    <w:rsid w:val="00405F1F"/>
    <w:rsid w:val="004068BE"/>
    <w:rsid w:val="00406D0D"/>
    <w:rsid w:val="004076E2"/>
    <w:rsid w:val="00407A3B"/>
    <w:rsid w:val="00407B8C"/>
    <w:rsid w:val="00407EA9"/>
    <w:rsid w:val="00410A57"/>
    <w:rsid w:val="00410D08"/>
    <w:rsid w:val="00410E73"/>
    <w:rsid w:val="004112F0"/>
    <w:rsid w:val="00411350"/>
    <w:rsid w:val="00411467"/>
    <w:rsid w:val="00412A7E"/>
    <w:rsid w:val="00412E49"/>
    <w:rsid w:val="004131E3"/>
    <w:rsid w:val="00413839"/>
    <w:rsid w:val="00413911"/>
    <w:rsid w:val="00413C51"/>
    <w:rsid w:val="00413E0E"/>
    <w:rsid w:val="00414041"/>
    <w:rsid w:val="004146D8"/>
    <w:rsid w:val="00414E85"/>
    <w:rsid w:val="00415C13"/>
    <w:rsid w:val="00416035"/>
    <w:rsid w:val="004162C1"/>
    <w:rsid w:val="00416A15"/>
    <w:rsid w:val="00416B25"/>
    <w:rsid w:val="00416C8C"/>
    <w:rsid w:val="00416CF8"/>
    <w:rsid w:val="004172BA"/>
    <w:rsid w:val="00417804"/>
    <w:rsid w:val="00420008"/>
    <w:rsid w:val="00420018"/>
    <w:rsid w:val="0042013E"/>
    <w:rsid w:val="004201C9"/>
    <w:rsid w:val="00420789"/>
    <w:rsid w:val="00421029"/>
    <w:rsid w:val="00421B26"/>
    <w:rsid w:val="00422590"/>
    <w:rsid w:val="00422597"/>
    <w:rsid w:val="00422A49"/>
    <w:rsid w:val="00422DA5"/>
    <w:rsid w:val="00422DB3"/>
    <w:rsid w:val="00422FD6"/>
    <w:rsid w:val="00423A8F"/>
    <w:rsid w:val="00423C77"/>
    <w:rsid w:val="00423EDF"/>
    <w:rsid w:val="00424509"/>
    <w:rsid w:val="00425CA2"/>
    <w:rsid w:val="00425EF1"/>
    <w:rsid w:val="00426004"/>
    <w:rsid w:val="004265D2"/>
    <w:rsid w:val="00426DD9"/>
    <w:rsid w:val="00427314"/>
    <w:rsid w:val="0042736C"/>
    <w:rsid w:val="00427388"/>
    <w:rsid w:val="0042778E"/>
    <w:rsid w:val="00427B55"/>
    <w:rsid w:val="00427D94"/>
    <w:rsid w:val="00430215"/>
    <w:rsid w:val="00430790"/>
    <w:rsid w:val="00430B8A"/>
    <w:rsid w:val="00430F00"/>
    <w:rsid w:val="004316BB"/>
    <w:rsid w:val="00431FD2"/>
    <w:rsid w:val="0043299B"/>
    <w:rsid w:val="00432DCD"/>
    <w:rsid w:val="004332A2"/>
    <w:rsid w:val="004337B0"/>
    <w:rsid w:val="00434065"/>
    <w:rsid w:val="00434374"/>
    <w:rsid w:val="0043473F"/>
    <w:rsid w:val="00435B59"/>
    <w:rsid w:val="00435D20"/>
    <w:rsid w:val="0043650E"/>
    <w:rsid w:val="00436AB9"/>
    <w:rsid w:val="00437536"/>
    <w:rsid w:val="00437CE2"/>
    <w:rsid w:val="004403E3"/>
    <w:rsid w:val="004419F2"/>
    <w:rsid w:val="00441B88"/>
    <w:rsid w:val="00441E1C"/>
    <w:rsid w:val="00442233"/>
    <w:rsid w:val="00442348"/>
    <w:rsid w:val="00442351"/>
    <w:rsid w:val="00442DA2"/>
    <w:rsid w:val="004431D8"/>
    <w:rsid w:val="00443D28"/>
    <w:rsid w:val="0044428C"/>
    <w:rsid w:val="00444645"/>
    <w:rsid w:val="00444A7F"/>
    <w:rsid w:val="0044544D"/>
    <w:rsid w:val="004454C6"/>
    <w:rsid w:val="004456F2"/>
    <w:rsid w:val="0044645E"/>
    <w:rsid w:val="004471C2"/>
    <w:rsid w:val="004476C0"/>
    <w:rsid w:val="0044779B"/>
    <w:rsid w:val="004479CA"/>
    <w:rsid w:val="00450111"/>
    <w:rsid w:val="00450922"/>
    <w:rsid w:val="004516F8"/>
    <w:rsid w:val="004518EB"/>
    <w:rsid w:val="00451BA7"/>
    <w:rsid w:val="0045229B"/>
    <w:rsid w:val="00452399"/>
    <w:rsid w:val="0045250F"/>
    <w:rsid w:val="00452A01"/>
    <w:rsid w:val="00452C12"/>
    <w:rsid w:val="00452D89"/>
    <w:rsid w:val="00452E6A"/>
    <w:rsid w:val="00453298"/>
    <w:rsid w:val="0045383D"/>
    <w:rsid w:val="00453FA0"/>
    <w:rsid w:val="00454082"/>
    <w:rsid w:val="004544C1"/>
    <w:rsid w:val="00454580"/>
    <w:rsid w:val="004545AB"/>
    <w:rsid w:val="0045587E"/>
    <w:rsid w:val="00456282"/>
    <w:rsid w:val="0045669A"/>
    <w:rsid w:val="0045732D"/>
    <w:rsid w:val="0045733A"/>
    <w:rsid w:val="0046033B"/>
    <w:rsid w:val="0046034C"/>
    <w:rsid w:val="00460826"/>
    <w:rsid w:val="00460BDA"/>
    <w:rsid w:val="00460D5B"/>
    <w:rsid w:val="00461363"/>
    <w:rsid w:val="004616F1"/>
    <w:rsid w:val="00461CD4"/>
    <w:rsid w:val="00462695"/>
    <w:rsid w:val="00462742"/>
    <w:rsid w:val="00462AC2"/>
    <w:rsid w:val="00462FE7"/>
    <w:rsid w:val="00464424"/>
    <w:rsid w:val="0046467E"/>
    <w:rsid w:val="004649D8"/>
    <w:rsid w:val="00464A36"/>
    <w:rsid w:val="00464B15"/>
    <w:rsid w:val="00465428"/>
    <w:rsid w:val="00465613"/>
    <w:rsid w:val="00465C01"/>
    <w:rsid w:val="00466759"/>
    <w:rsid w:val="00466821"/>
    <w:rsid w:val="00466A6C"/>
    <w:rsid w:val="00466EC8"/>
    <w:rsid w:val="0046718F"/>
    <w:rsid w:val="00467BAB"/>
    <w:rsid w:val="00470A00"/>
    <w:rsid w:val="00471011"/>
    <w:rsid w:val="00471186"/>
    <w:rsid w:val="004717D8"/>
    <w:rsid w:val="00471936"/>
    <w:rsid w:val="00471A9E"/>
    <w:rsid w:val="00471AE2"/>
    <w:rsid w:val="00471D12"/>
    <w:rsid w:val="00472099"/>
    <w:rsid w:val="00472267"/>
    <w:rsid w:val="004723BB"/>
    <w:rsid w:val="00472517"/>
    <w:rsid w:val="0047252E"/>
    <w:rsid w:val="004727E6"/>
    <w:rsid w:val="0047348D"/>
    <w:rsid w:val="004735E6"/>
    <w:rsid w:val="00473A0A"/>
    <w:rsid w:val="0047460C"/>
    <w:rsid w:val="004746E9"/>
    <w:rsid w:val="004747F6"/>
    <w:rsid w:val="00474BBA"/>
    <w:rsid w:val="004753F2"/>
    <w:rsid w:val="00475F6F"/>
    <w:rsid w:val="0047660E"/>
    <w:rsid w:val="00476BDB"/>
    <w:rsid w:val="004776EC"/>
    <w:rsid w:val="00477B9E"/>
    <w:rsid w:val="00477FA9"/>
    <w:rsid w:val="004806F7"/>
    <w:rsid w:val="0048093A"/>
    <w:rsid w:val="004810B4"/>
    <w:rsid w:val="004810C6"/>
    <w:rsid w:val="004813A6"/>
    <w:rsid w:val="00481405"/>
    <w:rsid w:val="0048154C"/>
    <w:rsid w:val="00481670"/>
    <w:rsid w:val="004819C7"/>
    <w:rsid w:val="00481BAC"/>
    <w:rsid w:val="00481FA7"/>
    <w:rsid w:val="00482799"/>
    <w:rsid w:val="00483780"/>
    <w:rsid w:val="0048379B"/>
    <w:rsid w:val="00483DF0"/>
    <w:rsid w:val="004840B2"/>
    <w:rsid w:val="0048418B"/>
    <w:rsid w:val="00484901"/>
    <w:rsid w:val="0048490E"/>
    <w:rsid w:val="00484946"/>
    <w:rsid w:val="004850B8"/>
    <w:rsid w:val="0048531B"/>
    <w:rsid w:val="00485825"/>
    <w:rsid w:val="0048588E"/>
    <w:rsid w:val="004858AE"/>
    <w:rsid w:val="00485D44"/>
    <w:rsid w:val="00485D98"/>
    <w:rsid w:val="00486A5F"/>
    <w:rsid w:val="00486B1D"/>
    <w:rsid w:val="00486B80"/>
    <w:rsid w:val="00486BFE"/>
    <w:rsid w:val="00486DAE"/>
    <w:rsid w:val="00490434"/>
    <w:rsid w:val="00490F65"/>
    <w:rsid w:val="00490FA5"/>
    <w:rsid w:val="004922D3"/>
    <w:rsid w:val="004936AC"/>
    <w:rsid w:val="00493D60"/>
    <w:rsid w:val="0049496D"/>
    <w:rsid w:val="00494A1E"/>
    <w:rsid w:val="00494B4D"/>
    <w:rsid w:val="00494D3F"/>
    <w:rsid w:val="00495424"/>
    <w:rsid w:val="004954C0"/>
    <w:rsid w:val="0049570A"/>
    <w:rsid w:val="00495935"/>
    <w:rsid w:val="00495AA6"/>
    <w:rsid w:val="00496145"/>
    <w:rsid w:val="00496240"/>
    <w:rsid w:val="0049661D"/>
    <w:rsid w:val="00496E19"/>
    <w:rsid w:val="00497074"/>
    <w:rsid w:val="00497727"/>
    <w:rsid w:val="00497784"/>
    <w:rsid w:val="004978D1"/>
    <w:rsid w:val="00497F9F"/>
    <w:rsid w:val="004A00FD"/>
    <w:rsid w:val="004A05C1"/>
    <w:rsid w:val="004A0EA7"/>
    <w:rsid w:val="004A11C5"/>
    <w:rsid w:val="004A2331"/>
    <w:rsid w:val="004A2827"/>
    <w:rsid w:val="004A2BF4"/>
    <w:rsid w:val="004A386F"/>
    <w:rsid w:val="004A390A"/>
    <w:rsid w:val="004A3C86"/>
    <w:rsid w:val="004A3E9A"/>
    <w:rsid w:val="004A406B"/>
    <w:rsid w:val="004A410A"/>
    <w:rsid w:val="004A4A2C"/>
    <w:rsid w:val="004A4A3D"/>
    <w:rsid w:val="004A4C5E"/>
    <w:rsid w:val="004A4FE6"/>
    <w:rsid w:val="004A5388"/>
    <w:rsid w:val="004A561E"/>
    <w:rsid w:val="004A5AB4"/>
    <w:rsid w:val="004A60CE"/>
    <w:rsid w:val="004A6936"/>
    <w:rsid w:val="004A69B3"/>
    <w:rsid w:val="004A6B2B"/>
    <w:rsid w:val="004A6C6A"/>
    <w:rsid w:val="004A6E1E"/>
    <w:rsid w:val="004A7260"/>
    <w:rsid w:val="004A7385"/>
    <w:rsid w:val="004A756E"/>
    <w:rsid w:val="004A7BE8"/>
    <w:rsid w:val="004B0CCF"/>
    <w:rsid w:val="004B1A6F"/>
    <w:rsid w:val="004B2578"/>
    <w:rsid w:val="004B3F51"/>
    <w:rsid w:val="004B475B"/>
    <w:rsid w:val="004B5618"/>
    <w:rsid w:val="004B5903"/>
    <w:rsid w:val="004B5AFA"/>
    <w:rsid w:val="004B62FA"/>
    <w:rsid w:val="004B655E"/>
    <w:rsid w:val="004B6BD1"/>
    <w:rsid w:val="004B6EE8"/>
    <w:rsid w:val="004B6F03"/>
    <w:rsid w:val="004B6F3C"/>
    <w:rsid w:val="004B754F"/>
    <w:rsid w:val="004B7575"/>
    <w:rsid w:val="004B7757"/>
    <w:rsid w:val="004B78D7"/>
    <w:rsid w:val="004B7DD7"/>
    <w:rsid w:val="004B7DFC"/>
    <w:rsid w:val="004C03D9"/>
    <w:rsid w:val="004C07D7"/>
    <w:rsid w:val="004C09F4"/>
    <w:rsid w:val="004C0B89"/>
    <w:rsid w:val="004C1690"/>
    <w:rsid w:val="004C2B68"/>
    <w:rsid w:val="004C3052"/>
    <w:rsid w:val="004C3548"/>
    <w:rsid w:val="004C363B"/>
    <w:rsid w:val="004C3CEB"/>
    <w:rsid w:val="004C41AD"/>
    <w:rsid w:val="004C44A7"/>
    <w:rsid w:val="004C455F"/>
    <w:rsid w:val="004C461B"/>
    <w:rsid w:val="004C4691"/>
    <w:rsid w:val="004C4713"/>
    <w:rsid w:val="004C4886"/>
    <w:rsid w:val="004C4AA7"/>
    <w:rsid w:val="004C4C56"/>
    <w:rsid w:val="004C5403"/>
    <w:rsid w:val="004C5744"/>
    <w:rsid w:val="004C5867"/>
    <w:rsid w:val="004C64CA"/>
    <w:rsid w:val="004C68AF"/>
    <w:rsid w:val="004C68ED"/>
    <w:rsid w:val="004C6A26"/>
    <w:rsid w:val="004C6E0B"/>
    <w:rsid w:val="004C7407"/>
    <w:rsid w:val="004C7572"/>
    <w:rsid w:val="004D0407"/>
    <w:rsid w:val="004D08D3"/>
    <w:rsid w:val="004D08EA"/>
    <w:rsid w:val="004D0AA1"/>
    <w:rsid w:val="004D1354"/>
    <w:rsid w:val="004D1959"/>
    <w:rsid w:val="004D1C9B"/>
    <w:rsid w:val="004D1DF6"/>
    <w:rsid w:val="004D1E4E"/>
    <w:rsid w:val="004D1F8D"/>
    <w:rsid w:val="004D2B29"/>
    <w:rsid w:val="004D2F4D"/>
    <w:rsid w:val="004D3781"/>
    <w:rsid w:val="004D3901"/>
    <w:rsid w:val="004D3CB1"/>
    <w:rsid w:val="004D4821"/>
    <w:rsid w:val="004D4CDF"/>
    <w:rsid w:val="004D501C"/>
    <w:rsid w:val="004D51F2"/>
    <w:rsid w:val="004D577F"/>
    <w:rsid w:val="004D5A71"/>
    <w:rsid w:val="004D5DDD"/>
    <w:rsid w:val="004D5FBB"/>
    <w:rsid w:val="004D6125"/>
    <w:rsid w:val="004D683A"/>
    <w:rsid w:val="004D6ACD"/>
    <w:rsid w:val="004D6B77"/>
    <w:rsid w:val="004D7DCF"/>
    <w:rsid w:val="004E0DFC"/>
    <w:rsid w:val="004E0FB1"/>
    <w:rsid w:val="004E1333"/>
    <w:rsid w:val="004E1641"/>
    <w:rsid w:val="004E1BDA"/>
    <w:rsid w:val="004E1FD6"/>
    <w:rsid w:val="004E1FDD"/>
    <w:rsid w:val="004E2333"/>
    <w:rsid w:val="004E3183"/>
    <w:rsid w:val="004E3A2D"/>
    <w:rsid w:val="004E4417"/>
    <w:rsid w:val="004E4490"/>
    <w:rsid w:val="004E45C0"/>
    <w:rsid w:val="004E496A"/>
    <w:rsid w:val="004E50E5"/>
    <w:rsid w:val="004E51AC"/>
    <w:rsid w:val="004E67A0"/>
    <w:rsid w:val="004E722A"/>
    <w:rsid w:val="004E74D9"/>
    <w:rsid w:val="004E7A1B"/>
    <w:rsid w:val="004E7A63"/>
    <w:rsid w:val="004E7B98"/>
    <w:rsid w:val="004E7D76"/>
    <w:rsid w:val="004E7FCA"/>
    <w:rsid w:val="004F0758"/>
    <w:rsid w:val="004F0948"/>
    <w:rsid w:val="004F0D64"/>
    <w:rsid w:val="004F176C"/>
    <w:rsid w:val="004F1F9D"/>
    <w:rsid w:val="004F200C"/>
    <w:rsid w:val="004F2730"/>
    <w:rsid w:val="004F376C"/>
    <w:rsid w:val="004F3C74"/>
    <w:rsid w:val="004F4214"/>
    <w:rsid w:val="004F474F"/>
    <w:rsid w:val="004F491F"/>
    <w:rsid w:val="004F492C"/>
    <w:rsid w:val="004F4953"/>
    <w:rsid w:val="004F4B90"/>
    <w:rsid w:val="004F4C55"/>
    <w:rsid w:val="004F53E7"/>
    <w:rsid w:val="004F5876"/>
    <w:rsid w:val="004F596E"/>
    <w:rsid w:val="004F5975"/>
    <w:rsid w:val="004F5D3B"/>
    <w:rsid w:val="004F5FF2"/>
    <w:rsid w:val="004F61E8"/>
    <w:rsid w:val="004F64B3"/>
    <w:rsid w:val="004F6E58"/>
    <w:rsid w:val="004F707A"/>
    <w:rsid w:val="004F7175"/>
    <w:rsid w:val="004F7664"/>
    <w:rsid w:val="004F79F0"/>
    <w:rsid w:val="005000A5"/>
    <w:rsid w:val="005005C1"/>
    <w:rsid w:val="00500FE0"/>
    <w:rsid w:val="00501C65"/>
    <w:rsid w:val="005021DA"/>
    <w:rsid w:val="00502253"/>
    <w:rsid w:val="00502788"/>
    <w:rsid w:val="00502A89"/>
    <w:rsid w:val="00502BD8"/>
    <w:rsid w:val="00502F3B"/>
    <w:rsid w:val="005031DE"/>
    <w:rsid w:val="00503461"/>
    <w:rsid w:val="00503AA8"/>
    <w:rsid w:val="00503F2B"/>
    <w:rsid w:val="00504682"/>
    <w:rsid w:val="00504721"/>
    <w:rsid w:val="00504D2F"/>
    <w:rsid w:val="00505714"/>
    <w:rsid w:val="005057A6"/>
    <w:rsid w:val="005058B9"/>
    <w:rsid w:val="0050641A"/>
    <w:rsid w:val="00506805"/>
    <w:rsid w:val="00506D6D"/>
    <w:rsid w:val="0050710F"/>
    <w:rsid w:val="00507189"/>
    <w:rsid w:val="0050743B"/>
    <w:rsid w:val="0050766F"/>
    <w:rsid w:val="00507BA2"/>
    <w:rsid w:val="00507D3C"/>
    <w:rsid w:val="00507E79"/>
    <w:rsid w:val="00510094"/>
    <w:rsid w:val="00510262"/>
    <w:rsid w:val="00510324"/>
    <w:rsid w:val="00511871"/>
    <w:rsid w:val="005118A4"/>
    <w:rsid w:val="00511A36"/>
    <w:rsid w:val="00512237"/>
    <w:rsid w:val="005122FE"/>
    <w:rsid w:val="0051301C"/>
    <w:rsid w:val="00513388"/>
    <w:rsid w:val="005133DB"/>
    <w:rsid w:val="005133E4"/>
    <w:rsid w:val="00513425"/>
    <w:rsid w:val="005137DE"/>
    <w:rsid w:val="00513EEC"/>
    <w:rsid w:val="005140C0"/>
    <w:rsid w:val="00515900"/>
    <w:rsid w:val="00515C67"/>
    <w:rsid w:val="00516541"/>
    <w:rsid w:val="00516B3F"/>
    <w:rsid w:val="00516EFC"/>
    <w:rsid w:val="00516F2C"/>
    <w:rsid w:val="005170D7"/>
    <w:rsid w:val="0051790F"/>
    <w:rsid w:val="00517AB8"/>
    <w:rsid w:val="005202B2"/>
    <w:rsid w:val="0052064C"/>
    <w:rsid w:val="00521718"/>
    <w:rsid w:val="00522181"/>
    <w:rsid w:val="005223F9"/>
    <w:rsid w:val="00522E61"/>
    <w:rsid w:val="00523966"/>
    <w:rsid w:val="0052399C"/>
    <w:rsid w:val="005244EE"/>
    <w:rsid w:val="0052497C"/>
    <w:rsid w:val="00524BF4"/>
    <w:rsid w:val="00524EAC"/>
    <w:rsid w:val="005250ED"/>
    <w:rsid w:val="005256CE"/>
    <w:rsid w:val="00525900"/>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0382"/>
    <w:rsid w:val="00530829"/>
    <w:rsid w:val="00530E81"/>
    <w:rsid w:val="005318D4"/>
    <w:rsid w:val="00531A54"/>
    <w:rsid w:val="00531CCD"/>
    <w:rsid w:val="0053210E"/>
    <w:rsid w:val="0053378A"/>
    <w:rsid w:val="00533862"/>
    <w:rsid w:val="00533EE2"/>
    <w:rsid w:val="005340C6"/>
    <w:rsid w:val="005348F4"/>
    <w:rsid w:val="00535042"/>
    <w:rsid w:val="00535926"/>
    <w:rsid w:val="00536D4E"/>
    <w:rsid w:val="00537034"/>
    <w:rsid w:val="005375C3"/>
    <w:rsid w:val="00537B31"/>
    <w:rsid w:val="005402ED"/>
    <w:rsid w:val="005410BC"/>
    <w:rsid w:val="005414AD"/>
    <w:rsid w:val="005415C2"/>
    <w:rsid w:val="0054197C"/>
    <w:rsid w:val="00541EFC"/>
    <w:rsid w:val="005420C0"/>
    <w:rsid w:val="0054219B"/>
    <w:rsid w:val="0054276F"/>
    <w:rsid w:val="005427E9"/>
    <w:rsid w:val="00542CF4"/>
    <w:rsid w:val="00542D80"/>
    <w:rsid w:val="00542E76"/>
    <w:rsid w:val="005430B6"/>
    <w:rsid w:val="005438AD"/>
    <w:rsid w:val="00543A01"/>
    <w:rsid w:val="005440C2"/>
    <w:rsid w:val="00544297"/>
    <w:rsid w:val="00544A69"/>
    <w:rsid w:val="00544DF8"/>
    <w:rsid w:val="0054516F"/>
    <w:rsid w:val="0054594E"/>
    <w:rsid w:val="00545CCF"/>
    <w:rsid w:val="0054615B"/>
    <w:rsid w:val="005461CA"/>
    <w:rsid w:val="00546647"/>
    <w:rsid w:val="00546AED"/>
    <w:rsid w:val="00546DF0"/>
    <w:rsid w:val="00546E92"/>
    <w:rsid w:val="00547C69"/>
    <w:rsid w:val="0055024F"/>
    <w:rsid w:val="00550794"/>
    <w:rsid w:val="005507F6"/>
    <w:rsid w:val="00550A1F"/>
    <w:rsid w:val="00550EAE"/>
    <w:rsid w:val="00551F71"/>
    <w:rsid w:val="00552955"/>
    <w:rsid w:val="0055328B"/>
    <w:rsid w:val="00553315"/>
    <w:rsid w:val="00553F99"/>
    <w:rsid w:val="005541B1"/>
    <w:rsid w:val="00554CBC"/>
    <w:rsid w:val="00554D63"/>
    <w:rsid w:val="00554DD0"/>
    <w:rsid w:val="00555068"/>
    <w:rsid w:val="00555884"/>
    <w:rsid w:val="005558E9"/>
    <w:rsid w:val="00556246"/>
    <w:rsid w:val="005566A1"/>
    <w:rsid w:val="0055685A"/>
    <w:rsid w:val="00557287"/>
    <w:rsid w:val="00557763"/>
    <w:rsid w:val="00557DFA"/>
    <w:rsid w:val="0056028D"/>
    <w:rsid w:val="00560D98"/>
    <w:rsid w:val="0056107F"/>
    <w:rsid w:val="00561123"/>
    <w:rsid w:val="00561291"/>
    <w:rsid w:val="005618E3"/>
    <w:rsid w:val="00562074"/>
    <w:rsid w:val="0056211F"/>
    <w:rsid w:val="00562562"/>
    <w:rsid w:val="005628A8"/>
    <w:rsid w:val="005633EF"/>
    <w:rsid w:val="0056364B"/>
    <w:rsid w:val="00563AA2"/>
    <w:rsid w:val="00563B5A"/>
    <w:rsid w:val="00564446"/>
    <w:rsid w:val="00564DC7"/>
    <w:rsid w:val="00564F44"/>
    <w:rsid w:val="00564FA1"/>
    <w:rsid w:val="00565B92"/>
    <w:rsid w:val="00566B1C"/>
    <w:rsid w:val="0056714A"/>
    <w:rsid w:val="00567981"/>
    <w:rsid w:val="00567A34"/>
    <w:rsid w:val="00567BBB"/>
    <w:rsid w:val="00567BFD"/>
    <w:rsid w:val="00570968"/>
    <w:rsid w:val="00570C15"/>
    <w:rsid w:val="00570C9E"/>
    <w:rsid w:val="00571384"/>
    <w:rsid w:val="00571390"/>
    <w:rsid w:val="0057231C"/>
    <w:rsid w:val="00573ED0"/>
    <w:rsid w:val="00574611"/>
    <w:rsid w:val="00574EFD"/>
    <w:rsid w:val="00575563"/>
    <w:rsid w:val="00575B4B"/>
    <w:rsid w:val="00575B78"/>
    <w:rsid w:val="00575CEC"/>
    <w:rsid w:val="00575D8B"/>
    <w:rsid w:val="005761D6"/>
    <w:rsid w:val="0057621D"/>
    <w:rsid w:val="005766DB"/>
    <w:rsid w:val="00576847"/>
    <w:rsid w:val="00576C3B"/>
    <w:rsid w:val="00576DFB"/>
    <w:rsid w:val="00577095"/>
    <w:rsid w:val="00577382"/>
    <w:rsid w:val="005773CA"/>
    <w:rsid w:val="005774D8"/>
    <w:rsid w:val="005802CA"/>
    <w:rsid w:val="005808D7"/>
    <w:rsid w:val="00580CDE"/>
    <w:rsid w:val="005815F7"/>
    <w:rsid w:val="005819C2"/>
    <w:rsid w:val="00582399"/>
    <w:rsid w:val="00582D48"/>
    <w:rsid w:val="0058336A"/>
    <w:rsid w:val="0058376B"/>
    <w:rsid w:val="005838E2"/>
    <w:rsid w:val="0058414D"/>
    <w:rsid w:val="00584377"/>
    <w:rsid w:val="005843FC"/>
    <w:rsid w:val="00584842"/>
    <w:rsid w:val="00584FC6"/>
    <w:rsid w:val="00586241"/>
    <w:rsid w:val="0058649B"/>
    <w:rsid w:val="005867C9"/>
    <w:rsid w:val="00586936"/>
    <w:rsid w:val="00587021"/>
    <w:rsid w:val="005903F3"/>
    <w:rsid w:val="00590A1A"/>
    <w:rsid w:val="00590C7C"/>
    <w:rsid w:val="00591635"/>
    <w:rsid w:val="00591C62"/>
    <w:rsid w:val="00591D3B"/>
    <w:rsid w:val="005920B7"/>
    <w:rsid w:val="005921B9"/>
    <w:rsid w:val="0059228E"/>
    <w:rsid w:val="005924AE"/>
    <w:rsid w:val="00592552"/>
    <w:rsid w:val="00592EF1"/>
    <w:rsid w:val="005932EE"/>
    <w:rsid w:val="005936A4"/>
    <w:rsid w:val="00593A43"/>
    <w:rsid w:val="00593C90"/>
    <w:rsid w:val="00593CDE"/>
    <w:rsid w:val="00593FF0"/>
    <w:rsid w:val="0059457D"/>
    <w:rsid w:val="0059482B"/>
    <w:rsid w:val="00594C3A"/>
    <w:rsid w:val="005953AB"/>
    <w:rsid w:val="0059603A"/>
    <w:rsid w:val="00596DB7"/>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077"/>
    <w:rsid w:val="005A558C"/>
    <w:rsid w:val="005A6251"/>
    <w:rsid w:val="005A6DD0"/>
    <w:rsid w:val="005A758D"/>
    <w:rsid w:val="005A769D"/>
    <w:rsid w:val="005A78FE"/>
    <w:rsid w:val="005A7EA7"/>
    <w:rsid w:val="005B008D"/>
    <w:rsid w:val="005B023A"/>
    <w:rsid w:val="005B04FA"/>
    <w:rsid w:val="005B12B2"/>
    <w:rsid w:val="005B13EE"/>
    <w:rsid w:val="005B1A1B"/>
    <w:rsid w:val="005B2225"/>
    <w:rsid w:val="005B33E7"/>
    <w:rsid w:val="005B3931"/>
    <w:rsid w:val="005B3DF8"/>
    <w:rsid w:val="005B41BD"/>
    <w:rsid w:val="005B432F"/>
    <w:rsid w:val="005B5299"/>
    <w:rsid w:val="005B5669"/>
    <w:rsid w:val="005B5D16"/>
    <w:rsid w:val="005B6155"/>
    <w:rsid w:val="005B61ED"/>
    <w:rsid w:val="005B64FF"/>
    <w:rsid w:val="005B6C75"/>
    <w:rsid w:val="005B6F84"/>
    <w:rsid w:val="005B78D8"/>
    <w:rsid w:val="005B7FD9"/>
    <w:rsid w:val="005C0272"/>
    <w:rsid w:val="005C12EC"/>
    <w:rsid w:val="005C1526"/>
    <w:rsid w:val="005C1C5C"/>
    <w:rsid w:val="005C2CFF"/>
    <w:rsid w:val="005C2DFD"/>
    <w:rsid w:val="005C331D"/>
    <w:rsid w:val="005C399A"/>
    <w:rsid w:val="005C3CD8"/>
    <w:rsid w:val="005C402B"/>
    <w:rsid w:val="005C413A"/>
    <w:rsid w:val="005C4C58"/>
    <w:rsid w:val="005C63CB"/>
    <w:rsid w:val="005C65C1"/>
    <w:rsid w:val="005C6817"/>
    <w:rsid w:val="005C6C65"/>
    <w:rsid w:val="005C762C"/>
    <w:rsid w:val="005D0550"/>
    <w:rsid w:val="005D0560"/>
    <w:rsid w:val="005D0E9D"/>
    <w:rsid w:val="005D1AA2"/>
    <w:rsid w:val="005D1DE6"/>
    <w:rsid w:val="005D200B"/>
    <w:rsid w:val="005D2145"/>
    <w:rsid w:val="005D25B5"/>
    <w:rsid w:val="005D31A3"/>
    <w:rsid w:val="005D350E"/>
    <w:rsid w:val="005D3A6B"/>
    <w:rsid w:val="005D3F73"/>
    <w:rsid w:val="005D41F2"/>
    <w:rsid w:val="005D43CF"/>
    <w:rsid w:val="005D490C"/>
    <w:rsid w:val="005D493F"/>
    <w:rsid w:val="005D49C6"/>
    <w:rsid w:val="005D4A49"/>
    <w:rsid w:val="005D4EB1"/>
    <w:rsid w:val="005D54DA"/>
    <w:rsid w:val="005D553C"/>
    <w:rsid w:val="005D578A"/>
    <w:rsid w:val="005D5971"/>
    <w:rsid w:val="005D661C"/>
    <w:rsid w:val="005D6674"/>
    <w:rsid w:val="005D689D"/>
    <w:rsid w:val="005D6B24"/>
    <w:rsid w:val="005D6F33"/>
    <w:rsid w:val="005D722B"/>
    <w:rsid w:val="005D791B"/>
    <w:rsid w:val="005D7BEE"/>
    <w:rsid w:val="005D7E5B"/>
    <w:rsid w:val="005E053C"/>
    <w:rsid w:val="005E0831"/>
    <w:rsid w:val="005E0A7C"/>
    <w:rsid w:val="005E0AD6"/>
    <w:rsid w:val="005E127F"/>
    <w:rsid w:val="005E17AD"/>
    <w:rsid w:val="005E1C1E"/>
    <w:rsid w:val="005E1E07"/>
    <w:rsid w:val="005E2D6C"/>
    <w:rsid w:val="005E31C1"/>
    <w:rsid w:val="005E3E31"/>
    <w:rsid w:val="005E41D9"/>
    <w:rsid w:val="005E4903"/>
    <w:rsid w:val="005E49A1"/>
    <w:rsid w:val="005E5910"/>
    <w:rsid w:val="005E61F7"/>
    <w:rsid w:val="005E6945"/>
    <w:rsid w:val="005E6D6E"/>
    <w:rsid w:val="005E6F03"/>
    <w:rsid w:val="005E735C"/>
    <w:rsid w:val="005E7A9A"/>
    <w:rsid w:val="005E7AC6"/>
    <w:rsid w:val="005E7C2D"/>
    <w:rsid w:val="005F04D4"/>
    <w:rsid w:val="005F0565"/>
    <w:rsid w:val="005F0667"/>
    <w:rsid w:val="005F09D9"/>
    <w:rsid w:val="005F0A89"/>
    <w:rsid w:val="005F1A77"/>
    <w:rsid w:val="005F1B85"/>
    <w:rsid w:val="005F26D5"/>
    <w:rsid w:val="005F2AFF"/>
    <w:rsid w:val="005F2C48"/>
    <w:rsid w:val="005F2D7F"/>
    <w:rsid w:val="005F315F"/>
    <w:rsid w:val="005F3287"/>
    <w:rsid w:val="005F39ED"/>
    <w:rsid w:val="005F3FB7"/>
    <w:rsid w:val="005F407D"/>
    <w:rsid w:val="005F435F"/>
    <w:rsid w:val="005F4B09"/>
    <w:rsid w:val="005F4F40"/>
    <w:rsid w:val="005F5716"/>
    <w:rsid w:val="005F5BBA"/>
    <w:rsid w:val="005F5E56"/>
    <w:rsid w:val="005F6523"/>
    <w:rsid w:val="005F6CBA"/>
    <w:rsid w:val="005F77F9"/>
    <w:rsid w:val="005F7B23"/>
    <w:rsid w:val="0060066F"/>
    <w:rsid w:val="0060103E"/>
    <w:rsid w:val="006012BB"/>
    <w:rsid w:val="00601AC7"/>
    <w:rsid w:val="00601B58"/>
    <w:rsid w:val="00602C3F"/>
    <w:rsid w:val="00602EC5"/>
    <w:rsid w:val="00603054"/>
    <w:rsid w:val="00603CCB"/>
    <w:rsid w:val="00603F4F"/>
    <w:rsid w:val="00603FD8"/>
    <w:rsid w:val="006044D1"/>
    <w:rsid w:val="00604753"/>
    <w:rsid w:val="00604830"/>
    <w:rsid w:val="00604AC9"/>
    <w:rsid w:val="00604E18"/>
    <w:rsid w:val="006052A4"/>
    <w:rsid w:val="006059D7"/>
    <w:rsid w:val="00606462"/>
    <w:rsid w:val="00606802"/>
    <w:rsid w:val="00606A79"/>
    <w:rsid w:val="00606CC2"/>
    <w:rsid w:val="00606D18"/>
    <w:rsid w:val="00606F0C"/>
    <w:rsid w:val="0060723E"/>
    <w:rsid w:val="00607E8F"/>
    <w:rsid w:val="00607E97"/>
    <w:rsid w:val="006109E9"/>
    <w:rsid w:val="006110DC"/>
    <w:rsid w:val="006112E5"/>
    <w:rsid w:val="006115AE"/>
    <w:rsid w:val="0061176F"/>
    <w:rsid w:val="00611BAD"/>
    <w:rsid w:val="006123A4"/>
    <w:rsid w:val="0061282E"/>
    <w:rsid w:val="00612A3E"/>
    <w:rsid w:val="00613104"/>
    <w:rsid w:val="00613360"/>
    <w:rsid w:val="006135B5"/>
    <w:rsid w:val="00613E65"/>
    <w:rsid w:val="00613EDA"/>
    <w:rsid w:val="00614C05"/>
    <w:rsid w:val="00615560"/>
    <w:rsid w:val="006157C9"/>
    <w:rsid w:val="0061622F"/>
    <w:rsid w:val="0061686A"/>
    <w:rsid w:val="00616C0D"/>
    <w:rsid w:val="00617396"/>
    <w:rsid w:val="006173F0"/>
    <w:rsid w:val="00617AD4"/>
    <w:rsid w:val="00617B4A"/>
    <w:rsid w:val="00617F1D"/>
    <w:rsid w:val="006209F9"/>
    <w:rsid w:val="00620BC7"/>
    <w:rsid w:val="00620C18"/>
    <w:rsid w:val="00621644"/>
    <w:rsid w:val="006217D0"/>
    <w:rsid w:val="00621CC0"/>
    <w:rsid w:val="00621E8C"/>
    <w:rsid w:val="00621EAF"/>
    <w:rsid w:val="00622373"/>
    <w:rsid w:val="0062266D"/>
    <w:rsid w:val="00622860"/>
    <w:rsid w:val="00622CB0"/>
    <w:rsid w:val="006233C7"/>
    <w:rsid w:val="00623B43"/>
    <w:rsid w:val="00624D0E"/>
    <w:rsid w:val="006250C0"/>
    <w:rsid w:val="006251B8"/>
    <w:rsid w:val="0062550B"/>
    <w:rsid w:val="00625840"/>
    <w:rsid w:val="00625CB1"/>
    <w:rsid w:val="00625FF9"/>
    <w:rsid w:val="0062792B"/>
    <w:rsid w:val="00627B71"/>
    <w:rsid w:val="00627BC4"/>
    <w:rsid w:val="00627ED7"/>
    <w:rsid w:val="006302E2"/>
    <w:rsid w:val="00630941"/>
    <w:rsid w:val="00630ADC"/>
    <w:rsid w:val="00630AE4"/>
    <w:rsid w:val="00630BE1"/>
    <w:rsid w:val="006310FD"/>
    <w:rsid w:val="0063228D"/>
    <w:rsid w:val="0063233B"/>
    <w:rsid w:val="006329ED"/>
    <w:rsid w:val="006331B8"/>
    <w:rsid w:val="00633223"/>
    <w:rsid w:val="00633681"/>
    <w:rsid w:val="00633CC0"/>
    <w:rsid w:val="00633FF3"/>
    <w:rsid w:val="006346A7"/>
    <w:rsid w:val="0063470C"/>
    <w:rsid w:val="00634E2E"/>
    <w:rsid w:val="00634E43"/>
    <w:rsid w:val="006355F9"/>
    <w:rsid w:val="00635B0A"/>
    <w:rsid w:val="00636437"/>
    <w:rsid w:val="00636839"/>
    <w:rsid w:val="00636907"/>
    <w:rsid w:val="0063734E"/>
    <w:rsid w:val="00637FCF"/>
    <w:rsid w:val="00640437"/>
    <w:rsid w:val="00640852"/>
    <w:rsid w:val="00640972"/>
    <w:rsid w:val="00640EA8"/>
    <w:rsid w:val="00641597"/>
    <w:rsid w:val="006417E6"/>
    <w:rsid w:val="00641946"/>
    <w:rsid w:val="00641AC0"/>
    <w:rsid w:val="00641DE3"/>
    <w:rsid w:val="00643DFC"/>
    <w:rsid w:val="006442AF"/>
    <w:rsid w:val="00644757"/>
    <w:rsid w:val="00645052"/>
    <w:rsid w:val="00645425"/>
    <w:rsid w:val="00645773"/>
    <w:rsid w:val="006458E0"/>
    <w:rsid w:val="00646305"/>
    <w:rsid w:val="0064645C"/>
    <w:rsid w:val="00646D81"/>
    <w:rsid w:val="00647885"/>
    <w:rsid w:val="0064795E"/>
    <w:rsid w:val="00647BB9"/>
    <w:rsid w:val="00647EC9"/>
    <w:rsid w:val="00650080"/>
    <w:rsid w:val="00650616"/>
    <w:rsid w:val="006508ED"/>
    <w:rsid w:val="0065149F"/>
    <w:rsid w:val="006518A3"/>
    <w:rsid w:val="00651B30"/>
    <w:rsid w:val="00651ED5"/>
    <w:rsid w:val="00652270"/>
    <w:rsid w:val="0065254D"/>
    <w:rsid w:val="00653F13"/>
    <w:rsid w:val="0065438E"/>
    <w:rsid w:val="0065453F"/>
    <w:rsid w:val="00654717"/>
    <w:rsid w:val="006547CF"/>
    <w:rsid w:val="006548E4"/>
    <w:rsid w:val="006549FC"/>
    <w:rsid w:val="00654B15"/>
    <w:rsid w:val="00655AB8"/>
    <w:rsid w:val="00656DB5"/>
    <w:rsid w:val="00657506"/>
    <w:rsid w:val="00657960"/>
    <w:rsid w:val="00657BEA"/>
    <w:rsid w:val="00657D7D"/>
    <w:rsid w:val="00657D9C"/>
    <w:rsid w:val="00660893"/>
    <w:rsid w:val="006609B8"/>
    <w:rsid w:val="00660DD4"/>
    <w:rsid w:val="00660F73"/>
    <w:rsid w:val="0066169E"/>
    <w:rsid w:val="006619E4"/>
    <w:rsid w:val="00661C89"/>
    <w:rsid w:val="00662665"/>
    <w:rsid w:val="006627D6"/>
    <w:rsid w:val="00662DAC"/>
    <w:rsid w:val="00663011"/>
    <w:rsid w:val="00663352"/>
    <w:rsid w:val="00663894"/>
    <w:rsid w:val="00663F7F"/>
    <w:rsid w:val="006652B8"/>
    <w:rsid w:val="00665325"/>
    <w:rsid w:val="0066596D"/>
    <w:rsid w:val="00665CB4"/>
    <w:rsid w:val="00666E1E"/>
    <w:rsid w:val="00667960"/>
    <w:rsid w:val="00670581"/>
    <w:rsid w:val="00670631"/>
    <w:rsid w:val="00670984"/>
    <w:rsid w:val="00670E6D"/>
    <w:rsid w:val="006715E9"/>
    <w:rsid w:val="00671A8E"/>
    <w:rsid w:val="00671CB8"/>
    <w:rsid w:val="0067256E"/>
    <w:rsid w:val="006725C6"/>
    <w:rsid w:val="006725E4"/>
    <w:rsid w:val="00672707"/>
    <w:rsid w:val="0067274A"/>
    <w:rsid w:val="006727BB"/>
    <w:rsid w:val="00673167"/>
    <w:rsid w:val="006741F8"/>
    <w:rsid w:val="00675348"/>
    <w:rsid w:val="00676424"/>
    <w:rsid w:val="00676C90"/>
    <w:rsid w:val="00676E6E"/>
    <w:rsid w:val="00677B6C"/>
    <w:rsid w:val="00677B98"/>
    <w:rsid w:val="0068051E"/>
    <w:rsid w:val="00680765"/>
    <w:rsid w:val="006808C9"/>
    <w:rsid w:val="00680AB5"/>
    <w:rsid w:val="00681988"/>
    <w:rsid w:val="006819E2"/>
    <w:rsid w:val="00681B1F"/>
    <w:rsid w:val="00681CA3"/>
    <w:rsid w:val="006824B5"/>
    <w:rsid w:val="00682A8A"/>
    <w:rsid w:val="00683017"/>
    <w:rsid w:val="00683670"/>
    <w:rsid w:val="00683A1C"/>
    <w:rsid w:val="00683E78"/>
    <w:rsid w:val="0068436C"/>
    <w:rsid w:val="00684D18"/>
    <w:rsid w:val="00684D81"/>
    <w:rsid w:val="00684F9C"/>
    <w:rsid w:val="006851AB"/>
    <w:rsid w:val="006852EB"/>
    <w:rsid w:val="00685DFF"/>
    <w:rsid w:val="006864A6"/>
    <w:rsid w:val="006864A8"/>
    <w:rsid w:val="0068672D"/>
    <w:rsid w:val="00686B15"/>
    <w:rsid w:val="00686BD3"/>
    <w:rsid w:val="006874A2"/>
    <w:rsid w:val="00687571"/>
    <w:rsid w:val="00687B7A"/>
    <w:rsid w:val="0069009D"/>
    <w:rsid w:val="00690404"/>
    <w:rsid w:val="00690500"/>
    <w:rsid w:val="00690ABD"/>
    <w:rsid w:val="00690C10"/>
    <w:rsid w:val="00690C7E"/>
    <w:rsid w:val="00690CCC"/>
    <w:rsid w:val="00690F01"/>
    <w:rsid w:val="0069105E"/>
    <w:rsid w:val="006912D7"/>
    <w:rsid w:val="00691821"/>
    <w:rsid w:val="00692DDE"/>
    <w:rsid w:val="00692E4B"/>
    <w:rsid w:val="00693F09"/>
    <w:rsid w:val="0069549B"/>
    <w:rsid w:val="006955D8"/>
    <w:rsid w:val="00695B73"/>
    <w:rsid w:val="00695D67"/>
    <w:rsid w:val="006972C1"/>
    <w:rsid w:val="00697305"/>
    <w:rsid w:val="00697514"/>
    <w:rsid w:val="00697572"/>
    <w:rsid w:val="006977AE"/>
    <w:rsid w:val="006A0056"/>
    <w:rsid w:val="006A0256"/>
    <w:rsid w:val="006A0E0D"/>
    <w:rsid w:val="006A0FFB"/>
    <w:rsid w:val="006A1200"/>
    <w:rsid w:val="006A144B"/>
    <w:rsid w:val="006A1B05"/>
    <w:rsid w:val="006A1E15"/>
    <w:rsid w:val="006A1FA6"/>
    <w:rsid w:val="006A22C0"/>
    <w:rsid w:val="006A2A09"/>
    <w:rsid w:val="006A4489"/>
    <w:rsid w:val="006A4549"/>
    <w:rsid w:val="006A4986"/>
    <w:rsid w:val="006A49C0"/>
    <w:rsid w:val="006A4D52"/>
    <w:rsid w:val="006A4EFC"/>
    <w:rsid w:val="006A522F"/>
    <w:rsid w:val="006A5437"/>
    <w:rsid w:val="006A553D"/>
    <w:rsid w:val="006A5B24"/>
    <w:rsid w:val="006A62F6"/>
    <w:rsid w:val="006A68CE"/>
    <w:rsid w:val="006A6A6F"/>
    <w:rsid w:val="006A6D9B"/>
    <w:rsid w:val="006A7158"/>
    <w:rsid w:val="006A762B"/>
    <w:rsid w:val="006A7A11"/>
    <w:rsid w:val="006B007C"/>
    <w:rsid w:val="006B017D"/>
    <w:rsid w:val="006B05EC"/>
    <w:rsid w:val="006B06D8"/>
    <w:rsid w:val="006B0C91"/>
    <w:rsid w:val="006B0EB5"/>
    <w:rsid w:val="006B19E6"/>
    <w:rsid w:val="006B2053"/>
    <w:rsid w:val="006B28B7"/>
    <w:rsid w:val="006B29F9"/>
    <w:rsid w:val="006B458F"/>
    <w:rsid w:val="006B477F"/>
    <w:rsid w:val="006B4842"/>
    <w:rsid w:val="006B5489"/>
    <w:rsid w:val="006B5C82"/>
    <w:rsid w:val="006B6610"/>
    <w:rsid w:val="006B6668"/>
    <w:rsid w:val="006B67FC"/>
    <w:rsid w:val="006B6882"/>
    <w:rsid w:val="006B6B07"/>
    <w:rsid w:val="006B71AD"/>
    <w:rsid w:val="006B7590"/>
    <w:rsid w:val="006B7B22"/>
    <w:rsid w:val="006B7FAF"/>
    <w:rsid w:val="006C0B7E"/>
    <w:rsid w:val="006C0F7C"/>
    <w:rsid w:val="006C139F"/>
    <w:rsid w:val="006C27D6"/>
    <w:rsid w:val="006C298F"/>
    <w:rsid w:val="006C2A90"/>
    <w:rsid w:val="006C2F28"/>
    <w:rsid w:val="006C3446"/>
    <w:rsid w:val="006C347C"/>
    <w:rsid w:val="006C431E"/>
    <w:rsid w:val="006C4E6F"/>
    <w:rsid w:val="006C51BC"/>
    <w:rsid w:val="006C5360"/>
    <w:rsid w:val="006C5FE6"/>
    <w:rsid w:val="006C606C"/>
    <w:rsid w:val="006C6888"/>
    <w:rsid w:val="006C6A55"/>
    <w:rsid w:val="006C6E62"/>
    <w:rsid w:val="006C7286"/>
    <w:rsid w:val="006C73E8"/>
    <w:rsid w:val="006C7619"/>
    <w:rsid w:val="006D0345"/>
    <w:rsid w:val="006D047A"/>
    <w:rsid w:val="006D1623"/>
    <w:rsid w:val="006D1E9C"/>
    <w:rsid w:val="006D24C7"/>
    <w:rsid w:val="006D2A49"/>
    <w:rsid w:val="006D2B52"/>
    <w:rsid w:val="006D2E16"/>
    <w:rsid w:val="006D3269"/>
    <w:rsid w:val="006D3370"/>
    <w:rsid w:val="006D33BE"/>
    <w:rsid w:val="006D3942"/>
    <w:rsid w:val="006D42D2"/>
    <w:rsid w:val="006D430C"/>
    <w:rsid w:val="006D4B60"/>
    <w:rsid w:val="006D4E02"/>
    <w:rsid w:val="006D577B"/>
    <w:rsid w:val="006D58B6"/>
    <w:rsid w:val="006D62AB"/>
    <w:rsid w:val="006D6BD3"/>
    <w:rsid w:val="006D6DB8"/>
    <w:rsid w:val="006D6DB9"/>
    <w:rsid w:val="006D72F4"/>
    <w:rsid w:val="006D7798"/>
    <w:rsid w:val="006D7881"/>
    <w:rsid w:val="006D78A0"/>
    <w:rsid w:val="006E011D"/>
    <w:rsid w:val="006E0159"/>
    <w:rsid w:val="006E053E"/>
    <w:rsid w:val="006E1008"/>
    <w:rsid w:val="006E1806"/>
    <w:rsid w:val="006E1D72"/>
    <w:rsid w:val="006E2B66"/>
    <w:rsid w:val="006E3E0C"/>
    <w:rsid w:val="006E4202"/>
    <w:rsid w:val="006E6852"/>
    <w:rsid w:val="006E68BD"/>
    <w:rsid w:val="006E68CC"/>
    <w:rsid w:val="006E6A5A"/>
    <w:rsid w:val="006E76E0"/>
    <w:rsid w:val="006E78AF"/>
    <w:rsid w:val="006E7BD7"/>
    <w:rsid w:val="006F055D"/>
    <w:rsid w:val="006F08FF"/>
    <w:rsid w:val="006F0ADE"/>
    <w:rsid w:val="006F1113"/>
    <w:rsid w:val="006F1432"/>
    <w:rsid w:val="006F18E8"/>
    <w:rsid w:val="006F1A7A"/>
    <w:rsid w:val="006F1A95"/>
    <w:rsid w:val="006F1D12"/>
    <w:rsid w:val="006F205C"/>
    <w:rsid w:val="006F2203"/>
    <w:rsid w:val="006F23AA"/>
    <w:rsid w:val="006F34C9"/>
    <w:rsid w:val="006F3E6F"/>
    <w:rsid w:val="006F45B9"/>
    <w:rsid w:val="006F518A"/>
    <w:rsid w:val="006F51EE"/>
    <w:rsid w:val="006F5780"/>
    <w:rsid w:val="006F5BBB"/>
    <w:rsid w:val="006F6142"/>
    <w:rsid w:val="006F64FD"/>
    <w:rsid w:val="006F7BA5"/>
    <w:rsid w:val="006F7CE2"/>
    <w:rsid w:val="0070033E"/>
    <w:rsid w:val="00700853"/>
    <w:rsid w:val="007009E8"/>
    <w:rsid w:val="00700AC9"/>
    <w:rsid w:val="00700F33"/>
    <w:rsid w:val="00700FC8"/>
    <w:rsid w:val="00700FE7"/>
    <w:rsid w:val="0070130B"/>
    <w:rsid w:val="007017FE"/>
    <w:rsid w:val="007024C2"/>
    <w:rsid w:val="00702EB3"/>
    <w:rsid w:val="007034B6"/>
    <w:rsid w:val="00703AA8"/>
    <w:rsid w:val="00703B86"/>
    <w:rsid w:val="00703E68"/>
    <w:rsid w:val="00704A10"/>
    <w:rsid w:val="00704C27"/>
    <w:rsid w:val="00704C77"/>
    <w:rsid w:val="00704E10"/>
    <w:rsid w:val="00705956"/>
    <w:rsid w:val="00705A5F"/>
    <w:rsid w:val="00705AF4"/>
    <w:rsid w:val="0070628C"/>
    <w:rsid w:val="007063F5"/>
    <w:rsid w:val="0070676E"/>
    <w:rsid w:val="00706D78"/>
    <w:rsid w:val="007071B1"/>
    <w:rsid w:val="00710099"/>
    <w:rsid w:val="0071049D"/>
    <w:rsid w:val="007104DA"/>
    <w:rsid w:val="007106AD"/>
    <w:rsid w:val="007106D7"/>
    <w:rsid w:val="00710788"/>
    <w:rsid w:val="00711AA5"/>
    <w:rsid w:val="00711AF0"/>
    <w:rsid w:val="00711B20"/>
    <w:rsid w:val="00711DF5"/>
    <w:rsid w:val="00713000"/>
    <w:rsid w:val="00713A15"/>
    <w:rsid w:val="00713D01"/>
    <w:rsid w:val="00713D1F"/>
    <w:rsid w:val="00714078"/>
    <w:rsid w:val="0071446D"/>
    <w:rsid w:val="0071496B"/>
    <w:rsid w:val="00714A85"/>
    <w:rsid w:val="0071521E"/>
    <w:rsid w:val="00715830"/>
    <w:rsid w:val="00715ACB"/>
    <w:rsid w:val="00715D55"/>
    <w:rsid w:val="00715E0A"/>
    <w:rsid w:val="00716067"/>
    <w:rsid w:val="00716275"/>
    <w:rsid w:val="007166ED"/>
    <w:rsid w:val="0071719F"/>
    <w:rsid w:val="0071732F"/>
    <w:rsid w:val="007174FD"/>
    <w:rsid w:val="00717941"/>
    <w:rsid w:val="0071797E"/>
    <w:rsid w:val="0072047B"/>
    <w:rsid w:val="00720634"/>
    <w:rsid w:val="0072087B"/>
    <w:rsid w:val="00720E66"/>
    <w:rsid w:val="00721024"/>
    <w:rsid w:val="0072209C"/>
    <w:rsid w:val="007220C5"/>
    <w:rsid w:val="007221F0"/>
    <w:rsid w:val="007221FE"/>
    <w:rsid w:val="00722208"/>
    <w:rsid w:val="00722AB5"/>
    <w:rsid w:val="00722C63"/>
    <w:rsid w:val="00722C8B"/>
    <w:rsid w:val="00723842"/>
    <w:rsid w:val="00723ED5"/>
    <w:rsid w:val="00724455"/>
    <w:rsid w:val="0072480E"/>
    <w:rsid w:val="00724861"/>
    <w:rsid w:val="007249C4"/>
    <w:rsid w:val="00724FD2"/>
    <w:rsid w:val="0072502E"/>
    <w:rsid w:val="007250BF"/>
    <w:rsid w:val="007251BD"/>
    <w:rsid w:val="00725BB2"/>
    <w:rsid w:val="00725C8E"/>
    <w:rsid w:val="00726D4B"/>
    <w:rsid w:val="00726DC6"/>
    <w:rsid w:val="007274B6"/>
    <w:rsid w:val="007278EA"/>
    <w:rsid w:val="00727A32"/>
    <w:rsid w:val="00727B28"/>
    <w:rsid w:val="00727CF6"/>
    <w:rsid w:val="00727E7D"/>
    <w:rsid w:val="007302FC"/>
    <w:rsid w:val="00730332"/>
    <w:rsid w:val="007307E4"/>
    <w:rsid w:val="0073113C"/>
    <w:rsid w:val="00731B45"/>
    <w:rsid w:val="00731E54"/>
    <w:rsid w:val="00731E8A"/>
    <w:rsid w:val="00732391"/>
    <w:rsid w:val="007325CF"/>
    <w:rsid w:val="00732922"/>
    <w:rsid w:val="00732D1E"/>
    <w:rsid w:val="00732E03"/>
    <w:rsid w:val="00733165"/>
    <w:rsid w:val="00733BA3"/>
    <w:rsid w:val="00733D24"/>
    <w:rsid w:val="00733F9B"/>
    <w:rsid w:val="00734825"/>
    <w:rsid w:val="00734A67"/>
    <w:rsid w:val="00734C5A"/>
    <w:rsid w:val="007351A4"/>
    <w:rsid w:val="007356FE"/>
    <w:rsid w:val="00735AB1"/>
    <w:rsid w:val="0073688F"/>
    <w:rsid w:val="00736FEA"/>
    <w:rsid w:val="00737BBA"/>
    <w:rsid w:val="00737D96"/>
    <w:rsid w:val="00740C34"/>
    <w:rsid w:val="00741193"/>
    <w:rsid w:val="007413C9"/>
    <w:rsid w:val="0074189C"/>
    <w:rsid w:val="00741B5F"/>
    <w:rsid w:val="00741BDF"/>
    <w:rsid w:val="00741EB6"/>
    <w:rsid w:val="00741F3B"/>
    <w:rsid w:val="007425C5"/>
    <w:rsid w:val="007436E6"/>
    <w:rsid w:val="00743898"/>
    <w:rsid w:val="00743BD9"/>
    <w:rsid w:val="00743D70"/>
    <w:rsid w:val="00743DD3"/>
    <w:rsid w:val="00743E46"/>
    <w:rsid w:val="0074467A"/>
    <w:rsid w:val="007449C3"/>
    <w:rsid w:val="00744F4B"/>
    <w:rsid w:val="00745535"/>
    <w:rsid w:val="007458B9"/>
    <w:rsid w:val="00746484"/>
    <w:rsid w:val="00747F85"/>
    <w:rsid w:val="0075038F"/>
    <w:rsid w:val="007504E9"/>
    <w:rsid w:val="007507B5"/>
    <w:rsid w:val="00751034"/>
    <w:rsid w:val="00751285"/>
    <w:rsid w:val="0075161A"/>
    <w:rsid w:val="00751D3F"/>
    <w:rsid w:val="007524A7"/>
    <w:rsid w:val="00752754"/>
    <w:rsid w:val="00752A49"/>
    <w:rsid w:val="00752FF0"/>
    <w:rsid w:val="0075315F"/>
    <w:rsid w:val="00753279"/>
    <w:rsid w:val="00753DD4"/>
    <w:rsid w:val="00754671"/>
    <w:rsid w:val="00754D08"/>
    <w:rsid w:val="00754D5B"/>
    <w:rsid w:val="007553ED"/>
    <w:rsid w:val="00756B3D"/>
    <w:rsid w:val="00756F3B"/>
    <w:rsid w:val="007570FF"/>
    <w:rsid w:val="007600A4"/>
    <w:rsid w:val="007601B8"/>
    <w:rsid w:val="00760C32"/>
    <w:rsid w:val="0076114B"/>
    <w:rsid w:val="007619DD"/>
    <w:rsid w:val="00761AAC"/>
    <w:rsid w:val="00761B66"/>
    <w:rsid w:val="00761E00"/>
    <w:rsid w:val="00762507"/>
    <w:rsid w:val="0076285A"/>
    <w:rsid w:val="00762A4C"/>
    <w:rsid w:val="00764055"/>
    <w:rsid w:val="00764156"/>
    <w:rsid w:val="00764A0D"/>
    <w:rsid w:val="00764E39"/>
    <w:rsid w:val="00765A92"/>
    <w:rsid w:val="00765B78"/>
    <w:rsid w:val="00765E39"/>
    <w:rsid w:val="007661C9"/>
    <w:rsid w:val="007663ED"/>
    <w:rsid w:val="007667FE"/>
    <w:rsid w:val="00766AD8"/>
    <w:rsid w:val="00766C97"/>
    <w:rsid w:val="007700AA"/>
    <w:rsid w:val="0077017D"/>
    <w:rsid w:val="00770776"/>
    <w:rsid w:val="00770A72"/>
    <w:rsid w:val="00770DBE"/>
    <w:rsid w:val="00770DE7"/>
    <w:rsid w:val="007714CC"/>
    <w:rsid w:val="0077181C"/>
    <w:rsid w:val="00771844"/>
    <w:rsid w:val="00771D12"/>
    <w:rsid w:val="00771E8E"/>
    <w:rsid w:val="00772154"/>
    <w:rsid w:val="00772B62"/>
    <w:rsid w:val="00772D95"/>
    <w:rsid w:val="00772E36"/>
    <w:rsid w:val="00773150"/>
    <w:rsid w:val="00773569"/>
    <w:rsid w:val="00773623"/>
    <w:rsid w:val="0077400A"/>
    <w:rsid w:val="0077459D"/>
    <w:rsid w:val="00774B3E"/>
    <w:rsid w:val="00774ED9"/>
    <w:rsid w:val="00774F6F"/>
    <w:rsid w:val="00775372"/>
    <w:rsid w:val="0077542C"/>
    <w:rsid w:val="007757F0"/>
    <w:rsid w:val="00775CB8"/>
    <w:rsid w:val="00776187"/>
    <w:rsid w:val="007769C4"/>
    <w:rsid w:val="00776A4D"/>
    <w:rsid w:val="0077742D"/>
    <w:rsid w:val="00777800"/>
    <w:rsid w:val="00780D4A"/>
    <w:rsid w:val="0078166E"/>
    <w:rsid w:val="00781758"/>
    <w:rsid w:val="00781807"/>
    <w:rsid w:val="00781815"/>
    <w:rsid w:val="0078183E"/>
    <w:rsid w:val="00781E07"/>
    <w:rsid w:val="007820FC"/>
    <w:rsid w:val="0078225F"/>
    <w:rsid w:val="007824B0"/>
    <w:rsid w:val="00782B7A"/>
    <w:rsid w:val="00782D90"/>
    <w:rsid w:val="00782EAC"/>
    <w:rsid w:val="007830B1"/>
    <w:rsid w:val="00783934"/>
    <w:rsid w:val="00783B93"/>
    <w:rsid w:val="00783DEC"/>
    <w:rsid w:val="00783FF2"/>
    <w:rsid w:val="0078417E"/>
    <w:rsid w:val="00784186"/>
    <w:rsid w:val="00784494"/>
    <w:rsid w:val="00784861"/>
    <w:rsid w:val="00784E47"/>
    <w:rsid w:val="0078556F"/>
    <w:rsid w:val="00785654"/>
    <w:rsid w:val="00785B1A"/>
    <w:rsid w:val="0078657A"/>
    <w:rsid w:val="007865F1"/>
    <w:rsid w:val="00786B29"/>
    <w:rsid w:val="00786F0C"/>
    <w:rsid w:val="00787748"/>
    <w:rsid w:val="00787DB9"/>
    <w:rsid w:val="0079033F"/>
    <w:rsid w:val="0079063B"/>
    <w:rsid w:val="00790724"/>
    <w:rsid w:val="00790943"/>
    <w:rsid w:val="00790A4A"/>
    <w:rsid w:val="00791001"/>
    <w:rsid w:val="007916D2"/>
    <w:rsid w:val="00791E8B"/>
    <w:rsid w:val="00791E94"/>
    <w:rsid w:val="00792317"/>
    <w:rsid w:val="00792476"/>
    <w:rsid w:val="00792669"/>
    <w:rsid w:val="007927B8"/>
    <w:rsid w:val="00792C27"/>
    <w:rsid w:val="00792DC5"/>
    <w:rsid w:val="00793446"/>
    <w:rsid w:val="00793AE1"/>
    <w:rsid w:val="0079405F"/>
    <w:rsid w:val="007940CF"/>
    <w:rsid w:val="007947DF"/>
    <w:rsid w:val="00794B23"/>
    <w:rsid w:val="00794FCB"/>
    <w:rsid w:val="007953AE"/>
    <w:rsid w:val="007961A8"/>
    <w:rsid w:val="00796EAD"/>
    <w:rsid w:val="00797136"/>
    <w:rsid w:val="0079729F"/>
    <w:rsid w:val="007972E2"/>
    <w:rsid w:val="00797A76"/>
    <w:rsid w:val="00797CE6"/>
    <w:rsid w:val="007A08AD"/>
    <w:rsid w:val="007A0FEF"/>
    <w:rsid w:val="007A11F8"/>
    <w:rsid w:val="007A1915"/>
    <w:rsid w:val="007A2500"/>
    <w:rsid w:val="007A27C5"/>
    <w:rsid w:val="007A2A7B"/>
    <w:rsid w:val="007A2E8F"/>
    <w:rsid w:val="007A31A7"/>
    <w:rsid w:val="007A4C8D"/>
    <w:rsid w:val="007A4E43"/>
    <w:rsid w:val="007A5C2F"/>
    <w:rsid w:val="007A5D85"/>
    <w:rsid w:val="007A6B1B"/>
    <w:rsid w:val="007A6E96"/>
    <w:rsid w:val="007A7BB4"/>
    <w:rsid w:val="007A7BC5"/>
    <w:rsid w:val="007B05CC"/>
    <w:rsid w:val="007B0C7C"/>
    <w:rsid w:val="007B0FD4"/>
    <w:rsid w:val="007B103F"/>
    <w:rsid w:val="007B13C7"/>
    <w:rsid w:val="007B15CA"/>
    <w:rsid w:val="007B1D6F"/>
    <w:rsid w:val="007B22EC"/>
    <w:rsid w:val="007B3426"/>
    <w:rsid w:val="007B34D5"/>
    <w:rsid w:val="007B37C4"/>
    <w:rsid w:val="007B3EA9"/>
    <w:rsid w:val="007B4377"/>
    <w:rsid w:val="007B5232"/>
    <w:rsid w:val="007B52BA"/>
    <w:rsid w:val="007B547A"/>
    <w:rsid w:val="007B584E"/>
    <w:rsid w:val="007B5BA7"/>
    <w:rsid w:val="007B646A"/>
    <w:rsid w:val="007B6943"/>
    <w:rsid w:val="007B6C3B"/>
    <w:rsid w:val="007B6FF3"/>
    <w:rsid w:val="007B715A"/>
    <w:rsid w:val="007B74B4"/>
    <w:rsid w:val="007B74F4"/>
    <w:rsid w:val="007B77AA"/>
    <w:rsid w:val="007B7C4A"/>
    <w:rsid w:val="007B7C7F"/>
    <w:rsid w:val="007C06D3"/>
    <w:rsid w:val="007C06F2"/>
    <w:rsid w:val="007C0A9A"/>
    <w:rsid w:val="007C0DEB"/>
    <w:rsid w:val="007C1015"/>
    <w:rsid w:val="007C1A1F"/>
    <w:rsid w:val="007C2474"/>
    <w:rsid w:val="007C25D7"/>
    <w:rsid w:val="007C2966"/>
    <w:rsid w:val="007C29D0"/>
    <w:rsid w:val="007C2DB6"/>
    <w:rsid w:val="007C3162"/>
    <w:rsid w:val="007C322E"/>
    <w:rsid w:val="007C3580"/>
    <w:rsid w:val="007C3C9D"/>
    <w:rsid w:val="007C3DC8"/>
    <w:rsid w:val="007C3E35"/>
    <w:rsid w:val="007C4863"/>
    <w:rsid w:val="007C487B"/>
    <w:rsid w:val="007C5820"/>
    <w:rsid w:val="007C5E0C"/>
    <w:rsid w:val="007C5FBF"/>
    <w:rsid w:val="007C6243"/>
    <w:rsid w:val="007C7167"/>
    <w:rsid w:val="007C7C16"/>
    <w:rsid w:val="007C7DEB"/>
    <w:rsid w:val="007D0051"/>
    <w:rsid w:val="007D0127"/>
    <w:rsid w:val="007D085C"/>
    <w:rsid w:val="007D12D4"/>
    <w:rsid w:val="007D13BF"/>
    <w:rsid w:val="007D1A9B"/>
    <w:rsid w:val="007D1D90"/>
    <w:rsid w:val="007D3A1E"/>
    <w:rsid w:val="007D4375"/>
    <w:rsid w:val="007D4837"/>
    <w:rsid w:val="007D4A19"/>
    <w:rsid w:val="007D4AB4"/>
    <w:rsid w:val="007D55D4"/>
    <w:rsid w:val="007D5908"/>
    <w:rsid w:val="007D5C04"/>
    <w:rsid w:val="007D601C"/>
    <w:rsid w:val="007D6083"/>
    <w:rsid w:val="007D66CC"/>
    <w:rsid w:val="007D6D61"/>
    <w:rsid w:val="007D6D8D"/>
    <w:rsid w:val="007D703F"/>
    <w:rsid w:val="007D7A11"/>
    <w:rsid w:val="007D7B18"/>
    <w:rsid w:val="007E0743"/>
    <w:rsid w:val="007E0A4C"/>
    <w:rsid w:val="007E1568"/>
    <w:rsid w:val="007E1778"/>
    <w:rsid w:val="007E1A8A"/>
    <w:rsid w:val="007E1CB2"/>
    <w:rsid w:val="007E1D25"/>
    <w:rsid w:val="007E1E4B"/>
    <w:rsid w:val="007E1EA2"/>
    <w:rsid w:val="007E2137"/>
    <w:rsid w:val="007E25EF"/>
    <w:rsid w:val="007E4048"/>
    <w:rsid w:val="007E41BA"/>
    <w:rsid w:val="007E49F0"/>
    <w:rsid w:val="007E4B30"/>
    <w:rsid w:val="007E516C"/>
    <w:rsid w:val="007E5376"/>
    <w:rsid w:val="007E5598"/>
    <w:rsid w:val="007E5AF3"/>
    <w:rsid w:val="007E6141"/>
    <w:rsid w:val="007E630F"/>
    <w:rsid w:val="007E7442"/>
    <w:rsid w:val="007E7487"/>
    <w:rsid w:val="007E7A80"/>
    <w:rsid w:val="007E7CE1"/>
    <w:rsid w:val="007E7D97"/>
    <w:rsid w:val="007E7EE4"/>
    <w:rsid w:val="007F01FA"/>
    <w:rsid w:val="007F036E"/>
    <w:rsid w:val="007F04BD"/>
    <w:rsid w:val="007F0920"/>
    <w:rsid w:val="007F0B1C"/>
    <w:rsid w:val="007F0C6A"/>
    <w:rsid w:val="007F13EC"/>
    <w:rsid w:val="007F1404"/>
    <w:rsid w:val="007F1842"/>
    <w:rsid w:val="007F1A1B"/>
    <w:rsid w:val="007F1D1E"/>
    <w:rsid w:val="007F1D2D"/>
    <w:rsid w:val="007F1F5E"/>
    <w:rsid w:val="007F24D3"/>
    <w:rsid w:val="007F2AEF"/>
    <w:rsid w:val="007F2B47"/>
    <w:rsid w:val="007F2D12"/>
    <w:rsid w:val="007F32EA"/>
    <w:rsid w:val="007F3427"/>
    <w:rsid w:val="007F38A4"/>
    <w:rsid w:val="007F3956"/>
    <w:rsid w:val="007F4096"/>
    <w:rsid w:val="007F4353"/>
    <w:rsid w:val="007F4912"/>
    <w:rsid w:val="007F498E"/>
    <w:rsid w:val="007F5415"/>
    <w:rsid w:val="007F5F53"/>
    <w:rsid w:val="007F6394"/>
    <w:rsid w:val="007F6D44"/>
    <w:rsid w:val="007F7433"/>
    <w:rsid w:val="007F7F93"/>
    <w:rsid w:val="00800219"/>
    <w:rsid w:val="008003C9"/>
    <w:rsid w:val="00800A13"/>
    <w:rsid w:val="00800E00"/>
    <w:rsid w:val="0080132B"/>
    <w:rsid w:val="0080186E"/>
    <w:rsid w:val="00801EBF"/>
    <w:rsid w:val="0080209C"/>
    <w:rsid w:val="00802923"/>
    <w:rsid w:val="00802F19"/>
    <w:rsid w:val="00803AFB"/>
    <w:rsid w:val="00803D43"/>
    <w:rsid w:val="00803E27"/>
    <w:rsid w:val="0080419E"/>
    <w:rsid w:val="00805028"/>
    <w:rsid w:val="0080536B"/>
    <w:rsid w:val="008054E9"/>
    <w:rsid w:val="008058BA"/>
    <w:rsid w:val="00805A9A"/>
    <w:rsid w:val="00805BBA"/>
    <w:rsid w:val="008060CD"/>
    <w:rsid w:val="00806343"/>
    <w:rsid w:val="00806585"/>
    <w:rsid w:val="00806A3B"/>
    <w:rsid w:val="008078A1"/>
    <w:rsid w:val="00807BB7"/>
    <w:rsid w:val="00810D95"/>
    <w:rsid w:val="00811C9A"/>
    <w:rsid w:val="00812C55"/>
    <w:rsid w:val="008138EC"/>
    <w:rsid w:val="00813E9B"/>
    <w:rsid w:val="00814194"/>
    <w:rsid w:val="00814468"/>
    <w:rsid w:val="00814619"/>
    <w:rsid w:val="008151C2"/>
    <w:rsid w:val="0081539D"/>
    <w:rsid w:val="00815D21"/>
    <w:rsid w:val="00815F78"/>
    <w:rsid w:val="00816025"/>
    <w:rsid w:val="00816232"/>
    <w:rsid w:val="0081667A"/>
    <w:rsid w:val="00816786"/>
    <w:rsid w:val="00816AEE"/>
    <w:rsid w:val="00816C1F"/>
    <w:rsid w:val="00816F36"/>
    <w:rsid w:val="008177CA"/>
    <w:rsid w:val="00817D94"/>
    <w:rsid w:val="00820542"/>
    <w:rsid w:val="00820782"/>
    <w:rsid w:val="008208B0"/>
    <w:rsid w:val="00820CBF"/>
    <w:rsid w:val="00820E26"/>
    <w:rsid w:val="00821806"/>
    <w:rsid w:val="00821B67"/>
    <w:rsid w:val="00821D5E"/>
    <w:rsid w:val="008226EB"/>
    <w:rsid w:val="0082392D"/>
    <w:rsid w:val="00823ACE"/>
    <w:rsid w:val="00823C5D"/>
    <w:rsid w:val="00823C9B"/>
    <w:rsid w:val="00823F08"/>
    <w:rsid w:val="00823F5D"/>
    <w:rsid w:val="00824489"/>
    <w:rsid w:val="00825049"/>
    <w:rsid w:val="00825D05"/>
    <w:rsid w:val="00825D9D"/>
    <w:rsid w:val="00825DC6"/>
    <w:rsid w:val="00825E2A"/>
    <w:rsid w:val="00826088"/>
    <w:rsid w:val="00826477"/>
    <w:rsid w:val="0082671F"/>
    <w:rsid w:val="00826756"/>
    <w:rsid w:val="0082734D"/>
    <w:rsid w:val="0082752B"/>
    <w:rsid w:val="00827985"/>
    <w:rsid w:val="00830405"/>
    <w:rsid w:val="0083110B"/>
    <w:rsid w:val="008317A3"/>
    <w:rsid w:val="00831B43"/>
    <w:rsid w:val="00831E47"/>
    <w:rsid w:val="00831FC7"/>
    <w:rsid w:val="00832026"/>
    <w:rsid w:val="008327D0"/>
    <w:rsid w:val="00832954"/>
    <w:rsid w:val="00832AB3"/>
    <w:rsid w:val="00832DD0"/>
    <w:rsid w:val="008330C8"/>
    <w:rsid w:val="00833B09"/>
    <w:rsid w:val="00833C1B"/>
    <w:rsid w:val="00833E41"/>
    <w:rsid w:val="0083409A"/>
    <w:rsid w:val="00834DC9"/>
    <w:rsid w:val="0083546D"/>
    <w:rsid w:val="0083555B"/>
    <w:rsid w:val="00835690"/>
    <w:rsid w:val="00835719"/>
    <w:rsid w:val="00835B5F"/>
    <w:rsid w:val="00835D2E"/>
    <w:rsid w:val="0083632E"/>
    <w:rsid w:val="008366D1"/>
    <w:rsid w:val="00836D4F"/>
    <w:rsid w:val="00836ED6"/>
    <w:rsid w:val="008373D1"/>
    <w:rsid w:val="0084069C"/>
    <w:rsid w:val="00840776"/>
    <w:rsid w:val="0084162E"/>
    <w:rsid w:val="008418CB"/>
    <w:rsid w:val="008418E4"/>
    <w:rsid w:val="00841CBA"/>
    <w:rsid w:val="00841F78"/>
    <w:rsid w:val="00843001"/>
    <w:rsid w:val="00843219"/>
    <w:rsid w:val="00843D0E"/>
    <w:rsid w:val="00843D6C"/>
    <w:rsid w:val="008440D9"/>
    <w:rsid w:val="00844273"/>
    <w:rsid w:val="00844BC0"/>
    <w:rsid w:val="0084514C"/>
    <w:rsid w:val="00845294"/>
    <w:rsid w:val="008452D5"/>
    <w:rsid w:val="00845602"/>
    <w:rsid w:val="008459EE"/>
    <w:rsid w:val="00845BA5"/>
    <w:rsid w:val="008463EB"/>
    <w:rsid w:val="008465D5"/>
    <w:rsid w:val="00846CD4"/>
    <w:rsid w:val="00847563"/>
    <w:rsid w:val="008478EA"/>
    <w:rsid w:val="00850A2E"/>
    <w:rsid w:val="0085144E"/>
    <w:rsid w:val="008516CE"/>
    <w:rsid w:val="0085191B"/>
    <w:rsid w:val="008527DB"/>
    <w:rsid w:val="00853094"/>
    <w:rsid w:val="0085378A"/>
    <w:rsid w:val="00854585"/>
    <w:rsid w:val="00854636"/>
    <w:rsid w:val="00854755"/>
    <w:rsid w:val="008547CC"/>
    <w:rsid w:val="00855F52"/>
    <w:rsid w:val="00856025"/>
    <w:rsid w:val="008562FD"/>
    <w:rsid w:val="008564B2"/>
    <w:rsid w:val="00856C7D"/>
    <w:rsid w:val="00857C50"/>
    <w:rsid w:val="00857DAD"/>
    <w:rsid w:val="00860354"/>
    <w:rsid w:val="008603D3"/>
    <w:rsid w:val="00860B26"/>
    <w:rsid w:val="00860F7B"/>
    <w:rsid w:val="00861447"/>
    <w:rsid w:val="00861503"/>
    <w:rsid w:val="008622FB"/>
    <w:rsid w:val="00862CA3"/>
    <w:rsid w:val="0086315E"/>
    <w:rsid w:val="008634AD"/>
    <w:rsid w:val="00863556"/>
    <w:rsid w:val="0086358B"/>
    <w:rsid w:val="00863D09"/>
    <w:rsid w:val="008649B4"/>
    <w:rsid w:val="00864AE3"/>
    <w:rsid w:val="00864D60"/>
    <w:rsid w:val="0086518C"/>
    <w:rsid w:val="00865DDE"/>
    <w:rsid w:val="00866265"/>
    <w:rsid w:val="00866580"/>
    <w:rsid w:val="0086669E"/>
    <w:rsid w:val="008666BA"/>
    <w:rsid w:val="0086674A"/>
    <w:rsid w:val="0086737D"/>
    <w:rsid w:val="0086769D"/>
    <w:rsid w:val="008678E2"/>
    <w:rsid w:val="00867BFC"/>
    <w:rsid w:val="00867D34"/>
    <w:rsid w:val="008701C3"/>
    <w:rsid w:val="00870293"/>
    <w:rsid w:val="0087081F"/>
    <w:rsid w:val="0087090C"/>
    <w:rsid w:val="00870D3E"/>
    <w:rsid w:val="00871348"/>
    <w:rsid w:val="008714EC"/>
    <w:rsid w:val="00871A16"/>
    <w:rsid w:val="00871CDF"/>
    <w:rsid w:val="0087239C"/>
    <w:rsid w:val="0087380A"/>
    <w:rsid w:val="0087396A"/>
    <w:rsid w:val="00873C23"/>
    <w:rsid w:val="00873C41"/>
    <w:rsid w:val="00873EE0"/>
    <w:rsid w:val="00873F06"/>
    <w:rsid w:val="008742E7"/>
    <w:rsid w:val="008745BF"/>
    <w:rsid w:val="008747BD"/>
    <w:rsid w:val="00875218"/>
    <w:rsid w:val="00875310"/>
    <w:rsid w:val="008755E3"/>
    <w:rsid w:val="008757BA"/>
    <w:rsid w:val="00875EBE"/>
    <w:rsid w:val="008768DA"/>
    <w:rsid w:val="0087729B"/>
    <w:rsid w:val="00877A3B"/>
    <w:rsid w:val="00877A42"/>
    <w:rsid w:val="00877D18"/>
    <w:rsid w:val="00877D35"/>
    <w:rsid w:val="0088006F"/>
    <w:rsid w:val="008801D6"/>
    <w:rsid w:val="0088114D"/>
    <w:rsid w:val="008813D9"/>
    <w:rsid w:val="00881C40"/>
    <w:rsid w:val="00881E47"/>
    <w:rsid w:val="008827FF"/>
    <w:rsid w:val="00882DAE"/>
    <w:rsid w:val="008836AE"/>
    <w:rsid w:val="00884108"/>
    <w:rsid w:val="00884361"/>
    <w:rsid w:val="008846B2"/>
    <w:rsid w:val="008848A7"/>
    <w:rsid w:val="00884DC7"/>
    <w:rsid w:val="008850A4"/>
    <w:rsid w:val="0088516B"/>
    <w:rsid w:val="00885CDA"/>
    <w:rsid w:val="00885E17"/>
    <w:rsid w:val="00885F7D"/>
    <w:rsid w:val="00886856"/>
    <w:rsid w:val="0088685E"/>
    <w:rsid w:val="00886AA5"/>
    <w:rsid w:val="008870B5"/>
    <w:rsid w:val="00887108"/>
    <w:rsid w:val="00887598"/>
    <w:rsid w:val="00887715"/>
    <w:rsid w:val="00887841"/>
    <w:rsid w:val="00887FE4"/>
    <w:rsid w:val="00890B04"/>
    <w:rsid w:val="00890B2D"/>
    <w:rsid w:val="0089190D"/>
    <w:rsid w:val="00891B7D"/>
    <w:rsid w:val="00891C26"/>
    <w:rsid w:val="008927AC"/>
    <w:rsid w:val="008928B3"/>
    <w:rsid w:val="008928F4"/>
    <w:rsid w:val="00892AB9"/>
    <w:rsid w:val="00892EBA"/>
    <w:rsid w:val="00893229"/>
    <w:rsid w:val="00893273"/>
    <w:rsid w:val="008932D1"/>
    <w:rsid w:val="00893DD8"/>
    <w:rsid w:val="008948C2"/>
    <w:rsid w:val="0089521B"/>
    <w:rsid w:val="008956F6"/>
    <w:rsid w:val="008958B3"/>
    <w:rsid w:val="008966E4"/>
    <w:rsid w:val="00896C46"/>
    <w:rsid w:val="008A07E2"/>
    <w:rsid w:val="008A1105"/>
    <w:rsid w:val="008A1110"/>
    <w:rsid w:val="008A152A"/>
    <w:rsid w:val="008A1BF2"/>
    <w:rsid w:val="008A1D78"/>
    <w:rsid w:val="008A245F"/>
    <w:rsid w:val="008A2C6A"/>
    <w:rsid w:val="008A3FA2"/>
    <w:rsid w:val="008A4AD9"/>
    <w:rsid w:val="008A578E"/>
    <w:rsid w:val="008A57CE"/>
    <w:rsid w:val="008A5BCE"/>
    <w:rsid w:val="008A6021"/>
    <w:rsid w:val="008A6317"/>
    <w:rsid w:val="008A6349"/>
    <w:rsid w:val="008A65E3"/>
    <w:rsid w:val="008A6F75"/>
    <w:rsid w:val="008A6FA1"/>
    <w:rsid w:val="008A74CF"/>
    <w:rsid w:val="008A76F7"/>
    <w:rsid w:val="008A7DBD"/>
    <w:rsid w:val="008A7F49"/>
    <w:rsid w:val="008B0F52"/>
    <w:rsid w:val="008B10BB"/>
    <w:rsid w:val="008B1668"/>
    <w:rsid w:val="008B16C9"/>
    <w:rsid w:val="008B17E8"/>
    <w:rsid w:val="008B2A0B"/>
    <w:rsid w:val="008B2D66"/>
    <w:rsid w:val="008B3466"/>
    <w:rsid w:val="008B346E"/>
    <w:rsid w:val="008B3CB6"/>
    <w:rsid w:val="008B3D06"/>
    <w:rsid w:val="008B43C1"/>
    <w:rsid w:val="008B4435"/>
    <w:rsid w:val="008B4B1D"/>
    <w:rsid w:val="008B5D6B"/>
    <w:rsid w:val="008B5F7B"/>
    <w:rsid w:val="008B62A9"/>
    <w:rsid w:val="008B631F"/>
    <w:rsid w:val="008B6D2F"/>
    <w:rsid w:val="008B71F3"/>
    <w:rsid w:val="008B7C57"/>
    <w:rsid w:val="008B7FB0"/>
    <w:rsid w:val="008C0661"/>
    <w:rsid w:val="008C0741"/>
    <w:rsid w:val="008C0B6A"/>
    <w:rsid w:val="008C0BC7"/>
    <w:rsid w:val="008C0E57"/>
    <w:rsid w:val="008C0F49"/>
    <w:rsid w:val="008C141F"/>
    <w:rsid w:val="008C1B97"/>
    <w:rsid w:val="008C1DB1"/>
    <w:rsid w:val="008C241B"/>
    <w:rsid w:val="008C2774"/>
    <w:rsid w:val="008C2AAC"/>
    <w:rsid w:val="008C3592"/>
    <w:rsid w:val="008C37D4"/>
    <w:rsid w:val="008C3E57"/>
    <w:rsid w:val="008C4497"/>
    <w:rsid w:val="008C48BA"/>
    <w:rsid w:val="008C4A9A"/>
    <w:rsid w:val="008C53D2"/>
    <w:rsid w:val="008C54D7"/>
    <w:rsid w:val="008C62D3"/>
    <w:rsid w:val="008C6497"/>
    <w:rsid w:val="008C66B1"/>
    <w:rsid w:val="008C67B4"/>
    <w:rsid w:val="008C6873"/>
    <w:rsid w:val="008C68A7"/>
    <w:rsid w:val="008C6E45"/>
    <w:rsid w:val="008C709B"/>
    <w:rsid w:val="008C71B7"/>
    <w:rsid w:val="008C76C6"/>
    <w:rsid w:val="008C7CCB"/>
    <w:rsid w:val="008D06C7"/>
    <w:rsid w:val="008D0C0B"/>
    <w:rsid w:val="008D0D5C"/>
    <w:rsid w:val="008D2891"/>
    <w:rsid w:val="008D2FF6"/>
    <w:rsid w:val="008D31CA"/>
    <w:rsid w:val="008D3433"/>
    <w:rsid w:val="008D3695"/>
    <w:rsid w:val="008D3C5A"/>
    <w:rsid w:val="008D3F9A"/>
    <w:rsid w:val="008D40BB"/>
    <w:rsid w:val="008D4106"/>
    <w:rsid w:val="008D4316"/>
    <w:rsid w:val="008D49DB"/>
    <w:rsid w:val="008D54FD"/>
    <w:rsid w:val="008D61A2"/>
    <w:rsid w:val="008D626B"/>
    <w:rsid w:val="008D66B6"/>
    <w:rsid w:val="008D693B"/>
    <w:rsid w:val="008D6DEB"/>
    <w:rsid w:val="008D7296"/>
    <w:rsid w:val="008D72A7"/>
    <w:rsid w:val="008D74E5"/>
    <w:rsid w:val="008E0A0E"/>
    <w:rsid w:val="008E1B6B"/>
    <w:rsid w:val="008E1CE8"/>
    <w:rsid w:val="008E1D24"/>
    <w:rsid w:val="008E1EA2"/>
    <w:rsid w:val="008E2EEA"/>
    <w:rsid w:val="008E350F"/>
    <w:rsid w:val="008E3E6F"/>
    <w:rsid w:val="008E4082"/>
    <w:rsid w:val="008E44B4"/>
    <w:rsid w:val="008E44D4"/>
    <w:rsid w:val="008E45B1"/>
    <w:rsid w:val="008E4654"/>
    <w:rsid w:val="008E471F"/>
    <w:rsid w:val="008E4FCD"/>
    <w:rsid w:val="008E5598"/>
    <w:rsid w:val="008E6085"/>
    <w:rsid w:val="008E6448"/>
    <w:rsid w:val="008E68A2"/>
    <w:rsid w:val="008E6A32"/>
    <w:rsid w:val="008E6FB9"/>
    <w:rsid w:val="008E7BC3"/>
    <w:rsid w:val="008E7EEA"/>
    <w:rsid w:val="008F08FB"/>
    <w:rsid w:val="008F0B2B"/>
    <w:rsid w:val="008F0FC3"/>
    <w:rsid w:val="008F1C93"/>
    <w:rsid w:val="008F1CFE"/>
    <w:rsid w:val="008F1FA0"/>
    <w:rsid w:val="008F276B"/>
    <w:rsid w:val="008F2B1D"/>
    <w:rsid w:val="008F2CD1"/>
    <w:rsid w:val="008F2ED5"/>
    <w:rsid w:val="008F2F2D"/>
    <w:rsid w:val="008F32D1"/>
    <w:rsid w:val="008F358C"/>
    <w:rsid w:val="008F3B1C"/>
    <w:rsid w:val="008F4852"/>
    <w:rsid w:val="008F5C24"/>
    <w:rsid w:val="008F5E20"/>
    <w:rsid w:val="008F5E8A"/>
    <w:rsid w:val="008F623B"/>
    <w:rsid w:val="008F6704"/>
    <w:rsid w:val="008F6AA5"/>
    <w:rsid w:val="008F6C38"/>
    <w:rsid w:val="008F785A"/>
    <w:rsid w:val="008F7E4B"/>
    <w:rsid w:val="0090023B"/>
    <w:rsid w:val="00900C30"/>
    <w:rsid w:val="00900D17"/>
    <w:rsid w:val="00900F54"/>
    <w:rsid w:val="00900F86"/>
    <w:rsid w:val="009016FE"/>
    <w:rsid w:val="00901D6C"/>
    <w:rsid w:val="0090283F"/>
    <w:rsid w:val="00902DF8"/>
    <w:rsid w:val="00903356"/>
    <w:rsid w:val="00903997"/>
    <w:rsid w:val="00903A04"/>
    <w:rsid w:val="00903B83"/>
    <w:rsid w:val="00903D35"/>
    <w:rsid w:val="009046F8"/>
    <w:rsid w:val="00904782"/>
    <w:rsid w:val="00904B88"/>
    <w:rsid w:val="00904CCD"/>
    <w:rsid w:val="0090567F"/>
    <w:rsid w:val="009057E5"/>
    <w:rsid w:val="009057FF"/>
    <w:rsid w:val="00905A00"/>
    <w:rsid w:val="00905ADA"/>
    <w:rsid w:val="009062AE"/>
    <w:rsid w:val="009062EE"/>
    <w:rsid w:val="00906CBA"/>
    <w:rsid w:val="00906D5C"/>
    <w:rsid w:val="00907BBE"/>
    <w:rsid w:val="00910317"/>
    <w:rsid w:val="00910785"/>
    <w:rsid w:val="00910FDC"/>
    <w:rsid w:val="00911145"/>
    <w:rsid w:val="00911164"/>
    <w:rsid w:val="009115EC"/>
    <w:rsid w:val="009124B2"/>
    <w:rsid w:val="009135B7"/>
    <w:rsid w:val="00913629"/>
    <w:rsid w:val="009139B5"/>
    <w:rsid w:val="00913A9F"/>
    <w:rsid w:val="00913D97"/>
    <w:rsid w:val="00913EF2"/>
    <w:rsid w:val="0091417C"/>
    <w:rsid w:val="009141BD"/>
    <w:rsid w:val="00914636"/>
    <w:rsid w:val="009149F6"/>
    <w:rsid w:val="00914EB2"/>
    <w:rsid w:val="00915291"/>
    <w:rsid w:val="00915989"/>
    <w:rsid w:val="009159E4"/>
    <w:rsid w:val="00915A57"/>
    <w:rsid w:val="00915C2A"/>
    <w:rsid w:val="00916E5B"/>
    <w:rsid w:val="00916F90"/>
    <w:rsid w:val="0091723D"/>
    <w:rsid w:val="0091785D"/>
    <w:rsid w:val="009207EB"/>
    <w:rsid w:val="009211E7"/>
    <w:rsid w:val="00921A63"/>
    <w:rsid w:val="00921A81"/>
    <w:rsid w:val="00921F78"/>
    <w:rsid w:val="009222F3"/>
    <w:rsid w:val="009229AC"/>
    <w:rsid w:val="00922A87"/>
    <w:rsid w:val="00922BF0"/>
    <w:rsid w:val="00922F8A"/>
    <w:rsid w:val="00923620"/>
    <w:rsid w:val="00923646"/>
    <w:rsid w:val="00923BD2"/>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2C5"/>
    <w:rsid w:val="00927639"/>
    <w:rsid w:val="00927651"/>
    <w:rsid w:val="00927BE3"/>
    <w:rsid w:val="0093005B"/>
    <w:rsid w:val="009303FF"/>
    <w:rsid w:val="0093093F"/>
    <w:rsid w:val="00931029"/>
    <w:rsid w:val="009313A5"/>
    <w:rsid w:val="00931AED"/>
    <w:rsid w:val="00931B24"/>
    <w:rsid w:val="00932506"/>
    <w:rsid w:val="0093262B"/>
    <w:rsid w:val="0093311B"/>
    <w:rsid w:val="00933288"/>
    <w:rsid w:val="0093364A"/>
    <w:rsid w:val="00933FF4"/>
    <w:rsid w:val="00934081"/>
    <w:rsid w:val="00934168"/>
    <w:rsid w:val="009341A2"/>
    <w:rsid w:val="00934E0B"/>
    <w:rsid w:val="00935E68"/>
    <w:rsid w:val="0093652A"/>
    <w:rsid w:val="00937182"/>
    <w:rsid w:val="009375AD"/>
    <w:rsid w:val="00937665"/>
    <w:rsid w:val="00937737"/>
    <w:rsid w:val="00937814"/>
    <w:rsid w:val="00937A9A"/>
    <w:rsid w:val="009405A9"/>
    <w:rsid w:val="00940AE1"/>
    <w:rsid w:val="00940AF9"/>
    <w:rsid w:val="00940D33"/>
    <w:rsid w:val="009413B0"/>
    <w:rsid w:val="00941513"/>
    <w:rsid w:val="00942207"/>
    <w:rsid w:val="00942CF0"/>
    <w:rsid w:val="00943C43"/>
    <w:rsid w:val="00944041"/>
    <w:rsid w:val="00945F05"/>
    <w:rsid w:val="00946399"/>
    <w:rsid w:val="009464F2"/>
    <w:rsid w:val="009471D1"/>
    <w:rsid w:val="00947BA7"/>
    <w:rsid w:val="00950D65"/>
    <w:rsid w:val="00951048"/>
    <w:rsid w:val="0095195D"/>
    <w:rsid w:val="00952368"/>
    <w:rsid w:val="009523F1"/>
    <w:rsid w:val="00952B55"/>
    <w:rsid w:val="009531F8"/>
    <w:rsid w:val="0095348A"/>
    <w:rsid w:val="009541F9"/>
    <w:rsid w:val="0095421B"/>
    <w:rsid w:val="00955440"/>
    <w:rsid w:val="009556AD"/>
    <w:rsid w:val="00955827"/>
    <w:rsid w:val="0095595F"/>
    <w:rsid w:val="009561BD"/>
    <w:rsid w:val="00956395"/>
    <w:rsid w:val="00956DD1"/>
    <w:rsid w:val="0096004B"/>
    <w:rsid w:val="009605BF"/>
    <w:rsid w:val="0096070D"/>
    <w:rsid w:val="00960B99"/>
    <w:rsid w:val="00960DDF"/>
    <w:rsid w:val="00960E60"/>
    <w:rsid w:val="0096132D"/>
    <w:rsid w:val="009615A2"/>
    <w:rsid w:val="0096192A"/>
    <w:rsid w:val="00961B12"/>
    <w:rsid w:val="0096202A"/>
    <w:rsid w:val="00962132"/>
    <w:rsid w:val="00962A3B"/>
    <w:rsid w:val="0096306B"/>
    <w:rsid w:val="009632EB"/>
    <w:rsid w:val="00964C85"/>
    <w:rsid w:val="0096503F"/>
    <w:rsid w:val="0096580B"/>
    <w:rsid w:val="00965F80"/>
    <w:rsid w:val="00966A1B"/>
    <w:rsid w:val="00966F02"/>
    <w:rsid w:val="009671DE"/>
    <w:rsid w:val="0096736A"/>
    <w:rsid w:val="0096794F"/>
    <w:rsid w:val="00970136"/>
    <w:rsid w:val="00970684"/>
    <w:rsid w:val="009708AC"/>
    <w:rsid w:val="00970DC3"/>
    <w:rsid w:val="00971506"/>
    <w:rsid w:val="00971B51"/>
    <w:rsid w:val="009720D2"/>
    <w:rsid w:val="009729BF"/>
    <w:rsid w:val="0097432F"/>
    <w:rsid w:val="0097467D"/>
    <w:rsid w:val="00974982"/>
    <w:rsid w:val="00974ABA"/>
    <w:rsid w:val="009751A0"/>
    <w:rsid w:val="00975854"/>
    <w:rsid w:val="00975FE2"/>
    <w:rsid w:val="009760A6"/>
    <w:rsid w:val="00976481"/>
    <w:rsid w:val="00976C02"/>
    <w:rsid w:val="00977A6A"/>
    <w:rsid w:val="00977CE4"/>
    <w:rsid w:val="0098060C"/>
    <w:rsid w:val="00980617"/>
    <w:rsid w:val="00980656"/>
    <w:rsid w:val="009807C6"/>
    <w:rsid w:val="00980CF8"/>
    <w:rsid w:val="00980FFF"/>
    <w:rsid w:val="00981540"/>
    <w:rsid w:val="00981837"/>
    <w:rsid w:val="00981A15"/>
    <w:rsid w:val="00982418"/>
    <w:rsid w:val="00983CBF"/>
    <w:rsid w:val="00984451"/>
    <w:rsid w:val="00984936"/>
    <w:rsid w:val="00985459"/>
    <w:rsid w:val="0098572C"/>
    <w:rsid w:val="00986030"/>
    <w:rsid w:val="00986AB0"/>
    <w:rsid w:val="0099005F"/>
    <w:rsid w:val="009910C2"/>
    <w:rsid w:val="0099172D"/>
    <w:rsid w:val="00991D35"/>
    <w:rsid w:val="009923B7"/>
    <w:rsid w:val="009925C7"/>
    <w:rsid w:val="00992E62"/>
    <w:rsid w:val="00993BA7"/>
    <w:rsid w:val="00993EB3"/>
    <w:rsid w:val="00994288"/>
    <w:rsid w:val="00994891"/>
    <w:rsid w:val="00994926"/>
    <w:rsid w:val="00994962"/>
    <w:rsid w:val="00994FD5"/>
    <w:rsid w:val="00995170"/>
    <w:rsid w:val="00995828"/>
    <w:rsid w:val="009958E7"/>
    <w:rsid w:val="00996196"/>
    <w:rsid w:val="0099663E"/>
    <w:rsid w:val="00996852"/>
    <w:rsid w:val="009970BE"/>
    <w:rsid w:val="009976B7"/>
    <w:rsid w:val="00997B7A"/>
    <w:rsid w:val="009A0078"/>
    <w:rsid w:val="009A02E3"/>
    <w:rsid w:val="009A08D5"/>
    <w:rsid w:val="009A0C31"/>
    <w:rsid w:val="009A118B"/>
    <w:rsid w:val="009A13CA"/>
    <w:rsid w:val="009A18CE"/>
    <w:rsid w:val="009A2ACB"/>
    <w:rsid w:val="009A2B20"/>
    <w:rsid w:val="009A2CAC"/>
    <w:rsid w:val="009A3091"/>
    <w:rsid w:val="009A3ABD"/>
    <w:rsid w:val="009A3BDA"/>
    <w:rsid w:val="009A4044"/>
    <w:rsid w:val="009A4E71"/>
    <w:rsid w:val="009A535D"/>
    <w:rsid w:val="009A594F"/>
    <w:rsid w:val="009A6268"/>
    <w:rsid w:val="009A6471"/>
    <w:rsid w:val="009A64AA"/>
    <w:rsid w:val="009A66A6"/>
    <w:rsid w:val="009A6865"/>
    <w:rsid w:val="009A6A2D"/>
    <w:rsid w:val="009A6E0A"/>
    <w:rsid w:val="009A73B9"/>
    <w:rsid w:val="009A76AA"/>
    <w:rsid w:val="009A785E"/>
    <w:rsid w:val="009B0369"/>
    <w:rsid w:val="009B065A"/>
    <w:rsid w:val="009B0818"/>
    <w:rsid w:val="009B0F5C"/>
    <w:rsid w:val="009B1580"/>
    <w:rsid w:val="009B168E"/>
    <w:rsid w:val="009B1C00"/>
    <w:rsid w:val="009B1E06"/>
    <w:rsid w:val="009B20BB"/>
    <w:rsid w:val="009B2645"/>
    <w:rsid w:val="009B2B73"/>
    <w:rsid w:val="009B3447"/>
    <w:rsid w:val="009B3575"/>
    <w:rsid w:val="009B37AB"/>
    <w:rsid w:val="009B42EC"/>
    <w:rsid w:val="009B4A95"/>
    <w:rsid w:val="009B4AB0"/>
    <w:rsid w:val="009B4B69"/>
    <w:rsid w:val="009B4BBA"/>
    <w:rsid w:val="009B53A5"/>
    <w:rsid w:val="009B5E9B"/>
    <w:rsid w:val="009B6339"/>
    <w:rsid w:val="009B6405"/>
    <w:rsid w:val="009B6426"/>
    <w:rsid w:val="009B6450"/>
    <w:rsid w:val="009B6531"/>
    <w:rsid w:val="009B65B2"/>
    <w:rsid w:val="009B691B"/>
    <w:rsid w:val="009B733A"/>
    <w:rsid w:val="009B74C9"/>
    <w:rsid w:val="009B77E3"/>
    <w:rsid w:val="009B7D1A"/>
    <w:rsid w:val="009B7D8B"/>
    <w:rsid w:val="009C0AE1"/>
    <w:rsid w:val="009C0C34"/>
    <w:rsid w:val="009C0C4A"/>
    <w:rsid w:val="009C0C80"/>
    <w:rsid w:val="009C14C1"/>
    <w:rsid w:val="009C1788"/>
    <w:rsid w:val="009C2195"/>
    <w:rsid w:val="009C263C"/>
    <w:rsid w:val="009C266C"/>
    <w:rsid w:val="009C2FEE"/>
    <w:rsid w:val="009C328C"/>
    <w:rsid w:val="009C35C6"/>
    <w:rsid w:val="009C3BE0"/>
    <w:rsid w:val="009C4A00"/>
    <w:rsid w:val="009C4AF8"/>
    <w:rsid w:val="009C4D9E"/>
    <w:rsid w:val="009C58E7"/>
    <w:rsid w:val="009C6551"/>
    <w:rsid w:val="009C69BF"/>
    <w:rsid w:val="009D01F6"/>
    <w:rsid w:val="009D0C4A"/>
    <w:rsid w:val="009D153B"/>
    <w:rsid w:val="009D181E"/>
    <w:rsid w:val="009D1967"/>
    <w:rsid w:val="009D1996"/>
    <w:rsid w:val="009D218F"/>
    <w:rsid w:val="009D2347"/>
    <w:rsid w:val="009D2524"/>
    <w:rsid w:val="009D25D2"/>
    <w:rsid w:val="009D26E2"/>
    <w:rsid w:val="009D33F0"/>
    <w:rsid w:val="009D3864"/>
    <w:rsid w:val="009D40B9"/>
    <w:rsid w:val="009D504D"/>
    <w:rsid w:val="009D507B"/>
    <w:rsid w:val="009D5189"/>
    <w:rsid w:val="009D522C"/>
    <w:rsid w:val="009D563B"/>
    <w:rsid w:val="009D5645"/>
    <w:rsid w:val="009D5AEC"/>
    <w:rsid w:val="009D5DE3"/>
    <w:rsid w:val="009D6252"/>
    <w:rsid w:val="009D63AE"/>
    <w:rsid w:val="009D6641"/>
    <w:rsid w:val="009D66AC"/>
    <w:rsid w:val="009D7581"/>
    <w:rsid w:val="009D766D"/>
    <w:rsid w:val="009D7BF2"/>
    <w:rsid w:val="009D7E72"/>
    <w:rsid w:val="009E0607"/>
    <w:rsid w:val="009E16EE"/>
    <w:rsid w:val="009E1ACF"/>
    <w:rsid w:val="009E1E86"/>
    <w:rsid w:val="009E22C5"/>
    <w:rsid w:val="009E26B0"/>
    <w:rsid w:val="009E2A74"/>
    <w:rsid w:val="009E2CF6"/>
    <w:rsid w:val="009E383A"/>
    <w:rsid w:val="009E3A19"/>
    <w:rsid w:val="009E3AD6"/>
    <w:rsid w:val="009E498A"/>
    <w:rsid w:val="009E4A06"/>
    <w:rsid w:val="009E4DD4"/>
    <w:rsid w:val="009E53B9"/>
    <w:rsid w:val="009E5679"/>
    <w:rsid w:val="009E56CB"/>
    <w:rsid w:val="009E5BFF"/>
    <w:rsid w:val="009E5C11"/>
    <w:rsid w:val="009E75D3"/>
    <w:rsid w:val="009E7956"/>
    <w:rsid w:val="009E7DF1"/>
    <w:rsid w:val="009F079A"/>
    <w:rsid w:val="009F0EB6"/>
    <w:rsid w:val="009F1F54"/>
    <w:rsid w:val="009F2443"/>
    <w:rsid w:val="009F2761"/>
    <w:rsid w:val="009F3145"/>
    <w:rsid w:val="009F316A"/>
    <w:rsid w:val="009F3499"/>
    <w:rsid w:val="009F3636"/>
    <w:rsid w:val="009F3658"/>
    <w:rsid w:val="009F37D8"/>
    <w:rsid w:val="009F39AB"/>
    <w:rsid w:val="009F3C6C"/>
    <w:rsid w:val="009F3C97"/>
    <w:rsid w:val="009F3D2A"/>
    <w:rsid w:val="009F3EB1"/>
    <w:rsid w:val="009F47AD"/>
    <w:rsid w:val="009F4D55"/>
    <w:rsid w:val="009F4E82"/>
    <w:rsid w:val="009F566A"/>
    <w:rsid w:val="009F7846"/>
    <w:rsid w:val="009F789F"/>
    <w:rsid w:val="009F78F2"/>
    <w:rsid w:val="009F7A2E"/>
    <w:rsid w:val="009F7B6A"/>
    <w:rsid w:val="009F7D1C"/>
    <w:rsid w:val="00A000E4"/>
    <w:rsid w:val="00A00436"/>
    <w:rsid w:val="00A00E8C"/>
    <w:rsid w:val="00A018B4"/>
    <w:rsid w:val="00A0190E"/>
    <w:rsid w:val="00A0198D"/>
    <w:rsid w:val="00A01D38"/>
    <w:rsid w:val="00A0210B"/>
    <w:rsid w:val="00A023DF"/>
    <w:rsid w:val="00A0258B"/>
    <w:rsid w:val="00A033DC"/>
    <w:rsid w:val="00A035B3"/>
    <w:rsid w:val="00A03A21"/>
    <w:rsid w:val="00A03A5E"/>
    <w:rsid w:val="00A03A8B"/>
    <w:rsid w:val="00A03D55"/>
    <w:rsid w:val="00A049EF"/>
    <w:rsid w:val="00A04F4D"/>
    <w:rsid w:val="00A04FB1"/>
    <w:rsid w:val="00A052CA"/>
    <w:rsid w:val="00A052F0"/>
    <w:rsid w:val="00A05662"/>
    <w:rsid w:val="00A05673"/>
    <w:rsid w:val="00A05D50"/>
    <w:rsid w:val="00A06060"/>
    <w:rsid w:val="00A0649B"/>
    <w:rsid w:val="00A069F2"/>
    <w:rsid w:val="00A06B53"/>
    <w:rsid w:val="00A06BD5"/>
    <w:rsid w:val="00A06DDC"/>
    <w:rsid w:val="00A079F8"/>
    <w:rsid w:val="00A1065D"/>
    <w:rsid w:val="00A10695"/>
    <w:rsid w:val="00A108F1"/>
    <w:rsid w:val="00A10CEC"/>
    <w:rsid w:val="00A11C5E"/>
    <w:rsid w:val="00A11CE2"/>
    <w:rsid w:val="00A1219C"/>
    <w:rsid w:val="00A123AA"/>
    <w:rsid w:val="00A1249E"/>
    <w:rsid w:val="00A12B5B"/>
    <w:rsid w:val="00A12EB2"/>
    <w:rsid w:val="00A131CD"/>
    <w:rsid w:val="00A1326B"/>
    <w:rsid w:val="00A1342E"/>
    <w:rsid w:val="00A13A17"/>
    <w:rsid w:val="00A144A9"/>
    <w:rsid w:val="00A14B9A"/>
    <w:rsid w:val="00A152C4"/>
    <w:rsid w:val="00A15334"/>
    <w:rsid w:val="00A154F2"/>
    <w:rsid w:val="00A16F64"/>
    <w:rsid w:val="00A17514"/>
    <w:rsid w:val="00A175CF"/>
    <w:rsid w:val="00A17FB1"/>
    <w:rsid w:val="00A200F4"/>
    <w:rsid w:val="00A20AC3"/>
    <w:rsid w:val="00A20E4A"/>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6874"/>
    <w:rsid w:val="00A26D09"/>
    <w:rsid w:val="00A2740E"/>
    <w:rsid w:val="00A27520"/>
    <w:rsid w:val="00A2778A"/>
    <w:rsid w:val="00A300ED"/>
    <w:rsid w:val="00A30305"/>
    <w:rsid w:val="00A3053B"/>
    <w:rsid w:val="00A30871"/>
    <w:rsid w:val="00A30A0F"/>
    <w:rsid w:val="00A30DD1"/>
    <w:rsid w:val="00A310B4"/>
    <w:rsid w:val="00A310C1"/>
    <w:rsid w:val="00A314A2"/>
    <w:rsid w:val="00A31972"/>
    <w:rsid w:val="00A31A77"/>
    <w:rsid w:val="00A31C2E"/>
    <w:rsid w:val="00A32DC9"/>
    <w:rsid w:val="00A333AF"/>
    <w:rsid w:val="00A33564"/>
    <w:rsid w:val="00A335F7"/>
    <w:rsid w:val="00A33DD5"/>
    <w:rsid w:val="00A3417F"/>
    <w:rsid w:val="00A34905"/>
    <w:rsid w:val="00A34DDB"/>
    <w:rsid w:val="00A354F4"/>
    <w:rsid w:val="00A35BEF"/>
    <w:rsid w:val="00A35F30"/>
    <w:rsid w:val="00A362C8"/>
    <w:rsid w:val="00A36300"/>
    <w:rsid w:val="00A3672C"/>
    <w:rsid w:val="00A367F4"/>
    <w:rsid w:val="00A376EA"/>
    <w:rsid w:val="00A37E42"/>
    <w:rsid w:val="00A400AF"/>
    <w:rsid w:val="00A4062A"/>
    <w:rsid w:val="00A40B4F"/>
    <w:rsid w:val="00A40D48"/>
    <w:rsid w:val="00A4127B"/>
    <w:rsid w:val="00A41336"/>
    <w:rsid w:val="00A4189C"/>
    <w:rsid w:val="00A41D45"/>
    <w:rsid w:val="00A42AFD"/>
    <w:rsid w:val="00A431E2"/>
    <w:rsid w:val="00A43308"/>
    <w:rsid w:val="00A436D0"/>
    <w:rsid w:val="00A43B45"/>
    <w:rsid w:val="00A43BF6"/>
    <w:rsid w:val="00A43C2C"/>
    <w:rsid w:val="00A44256"/>
    <w:rsid w:val="00A4428B"/>
    <w:rsid w:val="00A44366"/>
    <w:rsid w:val="00A4488C"/>
    <w:rsid w:val="00A44895"/>
    <w:rsid w:val="00A4495C"/>
    <w:rsid w:val="00A450D1"/>
    <w:rsid w:val="00A46866"/>
    <w:rsid w:val="00A46940"/>
    <w:rsid w:val="00A46D12"/>
    <w:rsid w:val="00A47316"/>
    <w:rsid w:val="00A474CF"/>
    <w:rsid w:val="00A474E3"/>
    <w:rsid w:val="00A4797C"/>
    <w:rsid w:val="00A47FAC"/>
    <w:rsid w:val="00A50572"/>
    <w:rsid w:val="00A50791"/>
    <w:rsid w:val="00A5109A"/>
    <w:rsid w:val="00A51D9B"/>
    <w:rsid w:val="00A51FF2"/>
    <w:rsid w:val="00A52340"/>
    <w:rsid w:val="00A52A11"/>
    <w:rsid w:val="00A52D8F"/>
    <w:rsid w:val="00A52F84"/>
    <w:rsid w:val="00A5328E"/>
    <w:rsid w:val="00A535B4"/>
    <w:rsid w:val="00A535BD"/>
    <w:rsid w:val="00A53811"/>
    <w:rsid w:val="00A5415C"/>
    <w:rsid w:val="00A5422F"/>
    <w:rsid w:val="00A54742"/>
    <w:rsid w:val="00A54DCA"/>
    <w:rsid w:val="00A550F1"/>
    <w:rsid w:val="00A55822"/>
    <w:rsid w:val="00A55A6E"/>
    <w:rsid w:val="00A560F7"/>
    <w:rsid w:val="00A56358"/>
    <w:rsid w:val="00A56449"/>
    <w:rsid w:val="00A56645"/>
    <w:rsid w:val="00A56656"/>
    <w:rsid w:val="00A568DC"/>
    <w:rsid w:val="00A568F0"/>
    <w:rsid w:val="00A569A5"/>
    <w:rsid w:val="00A56F44"/>
    <w:rsid w:val="00A57AD6"/>
    <w:rsid w:val="00A57EF5"/>
    <w:rsid w:val="00A601F4"/>
    <w:rsid w:val="00A60790"/>
    <w:rsid w:val="00A611B2"/>
    <w:rsid w:val="00A612F9"/>
    <w:rsid w:val="00A621CF"/>
    <w:rsid w:val="00A62967"/>
    <w:rsid w:val="00A63293"/>
    <w:rsid w:val="00A632B2"/>
    <w:rsid w:val="00A63436"/>
    <w:rsid w:val="00A6386E"/>
    <w:rsid w:val="00A6391C"/>
    <w:rsid w:val="00A63C96"/>
    <w:rsid w:val="00A63DF3"/>
    <w:rsid w:val="00A64312"/>
    <w:rsid w:val="00A6467D"/>
    <w:rsid w:val="00A64DAA"/>
    <w:rsid w:val="00A64F13"/>
    <w:rsid w:val="00A65040"/>
    <w:rsid w:val="00A650FF"/>
    <w:rsid w:val="00A6542F"/>
    <w:rsid w:val="00A65AFA"/>
    <w:rsid w:val="00A65B35"/>
    <w:rsid w:val="00A65B4F"/>
    <w:rsid w:val="00A65C7C"/>
    <w:rsid w:val="00A665DF"/>
    <w:rsid w:val="00A66C4F"/>
    <w:rsid w:val="00A66EC8"/>
    <w:rsid w:val="00A671F7"/>
    <w:rsid w:val="00A674DF"/>
    <w:rsid w:val="00A67B0D"/>
    <w:rsid w:val="00A70058"/>
    <w:rsid w:val="00A70551"/>
    <w:rsid w:val="00A70AB8"/>
    <w:rsid w:val="00A717FF"/>
    <w:rsid w:val="00A71889"/>
    <w:rsid w:val="00A71A31"/>
    <w:rsid w:val="00A71C41"/>
    <w:rsid w:val="00A71E29"/>
    <w:rsid w:val="00A723D7"/>
    <w:rsid w:val="00A726C2"/>
    <w:rsid w:val="00A729ED"/>
    <w:rsid w:val="00A73307"/>
    <w:rsid w:val="00A735A3"/>
    <w:rsid w:val="00A73811"/>
    <w:rsid w:val="00A73E13"/>
    <w:rsid w:val="00A74B15"/>
    <w:rsid w:val="00A74B74"/>
    <w:rsid w:val="00A75463"/>
    <w:rsid w:val="00A75CE5"/>
    <w:rsid w:val="00A76A40"/>
    <w:rsid w:val="00A76AFB"/>
    <w:rsid w:val="00A7724C"/>
    <w:rsid w:val="00A776CC"/>
    <w:rsid w:val="00A77E2B"/>
    <w:rsid w:val="00A800EB"/>
    <w:rsid w:val="00A80426"/>
    <w:rsid w:val="00A806F1"/>
    <w:rsid w:val="00A808A8"/>
    <w:rsid w:val="00A81466"/>
    <w:rsid w:val="00A814E5"/>
    <w:rsid w:val="00A817BC"/>
    <w:rsid w:val="00A81E4E"/>
    <w:rsid w:val="00A82093"/>
    <w:rsid w:val="00A825D1"/>
    <w:rsid w:val="00A82656"/>
    <w:rsid w:val="00A82CDB"/>
    <w:rsid w:val="00A83171"/>
    <w:rsid w:val="00A835E9"/>
    <w:rsid w:val="00A838B3"/>
    <w:rsid w:val="00A83E23"/>
    <w:rsid w:val="00A83E26"/>
    <w:rsid w:val="00A83FFF"/>
    <w:rsid w:val="00A840F2"/>
    <w:rsid w:val="00A843D0"/>
    <w:rsid w:val="00A84563"/>
    <w:rsid w:val="00A846CA"/>
    <w:rsid w:val="00A84D7D"/>
    <w:rsid w:val="00A85000"/>
    <w:rsid w:val="00A8589C"/>
    <w:rsid w:val="00A85974"/>
    <w:rsid w:val="00A85B54"/>
    <w:rsid w:val="00A86255"/>
    <w:rsid w:val="00A86B14"/>
    <w:rsid w:val="00A87000"/>
    <w:rsid w:val="00A876B3"/>
    <w:rsid w:val="00A877A0"/>
    <w:rsid w:val="00A87EF4"/>
    <w:rsid w:val="00A90076"/>
    <w:rsid w:val="00A910D6"/>
    <w:rsid w:val="00A9178C"/>
    <w:rsid w:val="00A919C1"/>
    <w:rsid w:val="00A91E6D"/>
    <w:rsid w:val="00A91E95"/>
    <w:rsid w:val="00A921DB"/>
    <w:rsid w:val="00A92B1D"/>
    <w:rsid w:val="00A93DE1"/>
    <w:rsid w:val="00A93F74"/>
    <w:rsid w:val="00A93F94"/>
    <w:rsid w:val="00A94278"/>
    <w:rsid w:val="00A94375"/>
    <w:rsid w:val="00A9438E"/>
    <w:rsid w:val="00A94428"/>
    <w:rsid w:val="00A9467F"/>
    <w:rsid w:val="00A94E04"/>
    <w:rsid w:val="00A959CF"/>
    <w:rsid w:val="00A95ABE"/>
    <w:rsid w:val="00A96F19"/>
    <w:rsid w:val="00A973FA"/>
    <w:rsid w:val="00A97A52"/>
    <w:rsid w:val="00A97CB0"/>
    <w:rsid w:val="00A97D27"/>
    <w:rsid w:val="00AA007D"/>
    <w:rsid w:val="00AA0831"/>
    <w:rsid w:val="00AA0843"/>
    <w:rsid w:val="00AA0932"/>
    <w:rsid w:val="00AA0A95"/>
    <w:rsid w:val="00AA158C"/>
    <w:rsid w:val="00AA18D8"/>
    <w:rsid w:val="00AA1AA1"/>
    <w:rsid w:val="00AA1E9C"/>
    <w:rsid w:val="00AA265A"/>
    <w:rsid w:val="00AA2A4E"/>
    <w:rsid w:val="00AA3016"/>
    <w:rsid w:val="00AA3270"/>
    <w:rsid w:val="00AA32E3"/>
    <w:rsid w:val="00AA42B4"/>
    <w:rsid w:val="00AA466B"/>
    <w:rsid w:val="00AA4859"/>
    <w:rsid w:val="00AA549B"/>
    <w:rsid w:val="00AA5F55"/>
    <w:rsid w:val="00AA5F5C"/>
    <w:rsid w:val="00AA663F"/>
    <w:rsid w:val="00AA6A54"/>
    <w:rsid w:val="00AA7DD0"/>
    <w:rsid w:val="00AB04C6"/>
    <w:rsid w:val="00AB0B61"/>
    <w:rsid w:val="00AB1045"/>
    <w:rsid w:val="00AB1975"/>
    <w:rsid w:val="00AB1C05"/>
    <w:rsid w:val="00AB2189"/>
    <w:rsid w:val="00AB2DF5"/>
    <w:rsid w:val="00AB307A"/>
    <w:rsid w:val="00AB377E"/>
    <w:rsid w:val="00AB4895"/>
    <w:rsid w:val="00AB4CEB"/>
    <w:rsid w:val="00AB507F"/>
    <w:rsid w:val="00AB524B"/>
    <w:rsid w:val="00AB53EB"/>
    <w:rsid w:val="00AB5A38"/>
    <w:rsid w:val="00AB5EF2"/>
    <w:rsid w:val="00AB62FD"/>
    <w:rsid w:val="00AB66C8"/>
    <w:rsid w:val="00AB67D4"/>
    <w:rsid w:val="00AB6B0F"/>
    <w:rsid w:val="00AB7631"/>
    <w:rsid w:val="00AB7EAD"/>
    <w:rsid w:val="00AC002F"/>
    <w:rsid w:val="00AC0131"/>
    <w:rsid w:val="00AC10F7"/>
    <w:rsid w:val="00AC186B"/>
    <w:rsid w:val="00AC1C3B"/>
    <w:rsid w:val="00AC2095"/>
    <w:rsid w:val="00AC2409"/>
    <w:rsid w:val="00AC2795"/>
    <w:rsid w:val="00AC36F3"/>
    <w:rsid w:val="00AC42DF"/>
    <w:rsid w:val="00AC42F8"/>
    <w:rsid w:val="00AC4512"/>
    <w:rsid w:val="00AC4AD6"/>
    <w:rsid w:val="00AC4CF4"/>
    <w:rsid w:val="00AC4EC7"/>
    <w:rsid w:val="00AC56D8"/>
    <w:rsid w:val="00AC57A9"/>
    <w:rsid w:val="00AC5AC7"/>
    <w:rsid w:val="00AC6943"/>
    <w:rsid w:val="00AC6B55"/>
    <w:rsid w:val="00AC6E5E"/>
    <w:rsid w:val="00AC6F3E"/>
    <w:rsid w:val="00AC7D62"/>
    <w:rsid w:val="00AD0133"/>
    <w:rsid w:val="00AD0BAC"/>
    <w:rsid w:val="00AD0BAE"/>
    <w:rsid w:val="00AD0E81"/>
    <w:rsid w:val="00AD1880"/>
    <w:rsid w:val="00AD1F7E"/>
    <w:rsid w:val="00AD2712"/>
    <w:rsid w:val="00AD3027"/>
    <w:rsid w:val="00AD34D9"/>
    <w:rsid w:val="00AD3572"/>
    <w:rsid w:val="00AD3C16"/>
    <w:rsid w:val="00AD3C1E"/>
    <w:rsid w:val="00AD427E"/>
    <w:rsid w:val="00AD4953"/>
    <w:rsid w:val="00AD4B06"/>
    <w:rsid w:val="00AD4B4A"/>
    <w:rsid w:val="00AD5954"/>
    <w:rsid w:val="00AD5BB6"/>
    <w:rsid w:val="00AD5CCC"/>
    <w:rsid w:val="00AD5FF2"/>
    <w:rsid w:val="00AD6449"/>
    <w:rsid w:val="00AD6497"/>
    <w:rsid w:val="00AD6ACC"/>
    <w:rsid w:val="00AD6AFF"/>
    <w:rsid w:val="00AD75AC"/>
    <w:rsid w:val="00AD76D3"/>
    <w:rsid w:val="00AD77C0"/>
    <w:rsid w:val="00AD7D8D"/>
    <w:rsid w:val="00AE0555"/>
    <w:rsid w:val="00AE0643"/>
    <w:rsid w:val="00AE13E5"/>
    <w:rsid w:val="00AE167F"/>
    <w:rsid w:val="00AE1813"/>
    <w:rsid w:val="00AE1A59"/>
    <w:rsid w:val="00AE1E52"/>
    <w:rsid w:val="00AE1FDD"/>
    <w:rsid w:val="00AE2480"/>
    <w:rsid w:val="00AE2565"/>
    <w:rsid w:val="00AE25B6"/>
    <w:rsid w:val="00AE275D"/>
    <w:rsid w:val="00AE2B37"/>
    <w:rsid w:val="00AE307C"/>
    <w:rsid w:val="00AE32E2"/>
    <w:rsid w:val="00AE3FA5"/>
    <w:rsid w:val="00AE4139"/>
    <w:rsid w:val="00AE42E6"/>
    <w:rsid w:val="00AE4717"/>
    <w:rsid w:val="00AE479E"/>
    <w:rsid w:val="00AE55EA"/>
    <w:rsid w:val="00AE5961"/>
    <w:rsid w:val="00AE5986"/>
    <w:rsid w:val="00AE59EA"/>
    <w:rsid w:val="00AE59F8"/>
    <w:rsid w:val="00AE5A28"/>
    <w:rsid w:val="00AE5C8B"/>
    <w:rsid w:val="00AE635B"/>
    <w:rsid w:val="00AE6EF9"/>
    <w:rsid w:val="00AE7A47"/>
    <w:rsid w:val="00AE7AD1"/>
    <w:rsid w:val="00AE7D93"/>
    <w:rsid w:val="00AF06BE"/>
    <w:rsid w:val="00AF0748"/>
    <w:rsid w:val="00AF07ED"/>
    <w:rsid w:val="00AF19EA"/>
    <w:rsid w:val="00AF1C64"/>
    <w:rsid w:val="00AF1E29"/>
    <w:rsid w:val="00AF213C"/>
    <w:rsid w:val="00AF2ECE"/>
    <w:rsid w:val="00AF36CF"/>
    <w:rsid w:val="00AF3ECD"/>
    <w:rsid w:val="00AF4A63"/>
    <w:rsid w:val="00AF5990"/>
    <w:rsid w:val="00AF6003"/>
    <w:rsid w:val="00AF6990"/>
    <w:rsid w:val="00AF6ECC"/>
    <w:rsid w:val="00AF6FBF"/>
    <w:rsid w:val="00AF717F"/>
    <w:rsid w:val="00AF748F"/>
    <w:rsid w:val="00AF78A2"/>
    <w:rsid w:val="00AF7C39"/>
    <w:rsid w:val="00B0004C"/>
    <w:rsid w:val="00B015C2"/>
    <w:rsid w:val="00B01F66"/>
    <w:rsid w:val="00B02A8F"/>
    <w:rsid w:val="00B02B98"/>
    <w:rsid w:val="00B02CEF"/>
    <w:rsid w:val="00B02EDF"/>
    <w:rsid w:val="00B03270"/>
    <w:rsid w:val="00B04786"/>
    <w:rsid w:val="00B048C8"/>
    <w:rsid w:val="00B051FF"/>
    <w:rsid w:val="00B05B6D"/>
    <w:rsid w:val="00B05CD0"/>
    <w:rsid w:val="00B05D56"/>
    <w:rsid w:val="00B05F07"/>
    <w:rsid w:val="00B06033"/>
    <w:rsid w:val="00B06252"/>
    <w:rsid w:val="00B067F7"/>
    <w:rsid w:val="00B067F9"/>
    <w:rsid w:val="00B06CA2"/>
    <w:rsid w:val="00B06E4E"/>
    <w:rsid w:val="00B06EC3"/>
    <w:rsid w:val="00B0762C"/>
    <w:rsid w:val="00B076D9"/>
    <w:rsid w:val="00B07DB2"/>
    <w:rsid w:val="00B07F41"/>
    <w:rsid w:val="00B10191"/>
    <w:rsid w:val="00B10719"/>
    <w:rsid w:val="00B108D1"/>
    <w:rsid w:val="00B11678"/>
    <w:rsid w:val="00B11FD1"/>
    <w:rsid w:val="00B128E7"/>
    <w:rsid w:val="00B12A4B"/>
    <w:rsid w:val="00B13C89"/>
    <w:rsid w:val="00B1402E"/>
    <w:rsid w:val="00B14885"/>
    <w:rsid w:val="00B14E38"/>
    <w:rsid w:val="00B156EE"/>
    <w:rsid w:val="00B15945"/>
    <w:rsid w:val="00B160DC"/>
    <w:rsid w:val="00B161B9"/>
    <w:rsid w:val="00B1644A"/>
    <w:rsid w:val="00B167D4"/>
    <w:rsid w:val="00B174E0"/>
    <w:rsid w:val="00B17B50"/>
    <w:rsid w:val="00B17F40"/>
    <w:rsid w:val="00B20247"/>
    <w:rsid w:val="00B213ED"/>
    <w:rsid w:val="00B213F1"/>
    <w:rsid w:val="00B21539"/>
    <w:rsid w:val="00B21A7E"/>
    <w:rsid w:val="00B21FCB"/>
    <w:rsid w:val="00B22016"/>
    <w:rsid w:val="00B220C9"/>
    <w:rsid w:val="00B228BD"/>
    <w:rsid w:val="00B22ACD"/>
    <w:rsid w:val="00B22D0D"/>
    <w:rsid w:val="00B22E62"/>
    <w:rsid w:val="00B2388F"/>
    <w:rsid w:val="00B24329"/>
    <w:rsid w:val="00B243E8"/>
    <w:rsid w:val="00B249BF"/>
    <w:rsid w:val="00B24A8B"/>
    <w:rsid w:val="00B24DBC"/>
    <w:rsid w:val="00B24FAB"/>
    <w:rsid w:val="00B26FCB"/>
    <w:rsid w:val="00B273EA"/>
    <w:rsid w:val="00B277A2"/>
    <w:rsid w:val="00B27DD5"/>
    <w:rsid w:val="00B301E1"/>
    <w:rsid w:val="00B30343"/>
    <w:rsid w:val="00B3089D"/>
    <w:rsid w:val="00B30990"/>
    <w:rsid w:val="00B30A01"/>
    <w:rsid w:val="00B30ED6"/>
    <w:rsid w:val="00B31403"/>
    <w:rsid w:val="00B31902"/>
    <w:rsid w:val="00B32269"/>
    <w:rsid w:val="00B322AE"/>
    <w:rsid w:val="00B3368D"/>
    <w:rsid w:val="00B33EB6"/>
    <w:rsid w:val="00B344FC"/>
    <w:rsid w:val="00B34CC3"/>
    <w:rsid w:val="00B3517D"/>
    <w:rsid w:val="00B35789"/>
    <w:rsid w:val="00B35E4E"/>
    <w:rsid w:val="00B36777"/>
    <w:rsid w:val="00B36F11"/>
    <w:rsid w:val="00B37E09"/>
    <w:rsid w:val="00B40509"/>
    <w:rsid w:val="00B40ABC"/>
    <w:rsid w:val="00B40BA3"/>
    <w:rsid w:val="00B40D31"/>
    <w:rsid w:val="00B40F17"/>
    <w:rsid w:val="00B4114E"/>
    <w:rsid w:val="00B41696"/>
    <w:rsid w:val="00B419B7"/>
    <w:rsid w:val="00B41F99"/>
    <w:rsid w:val="00B42323"/>
    <w:rsid w:val="00B42825"/>
    <w:rsid w:val="00B42998"/>
    <w:rsid w:val="00B42BB9"/>
    <w:rsid w:val="00B430A9"/>
    <w:rsid w:val="00B433AB"/>
    <w:rsid w:val="00B4390D"/>
    <w:rsid w:val="00B43A78"/>
    <w:rsid w:val="00B44466"/>
    <w:rsid w:val="00B44535"/>
    <w:rsid w:val="00B445BC"/>
    <w:rsid w:val="00B44A02"/>
    <w:rsid w:val="00B44D86"/>
    <w:rsid w:val="00B44ECB"/>
    <w:rsid w:val="00B45136"/>
    <w:rsid w:val="00B45361"/>
    <w:rsid w:val="00B45534"/>
    <w:rsid w:val="00B45952"/>
    <w:rsid w:val="00B45A97"/>
    <w:rsid w:val="00B45AAC"/>
    <w:rsid w:val="00B45D01"/>
    <w:rsid w:val="00B45EC4"/>
    <w:rsid w:val="00B4605E"/>
    <w:rsid w:val="00B46126"/>
    <w:rsid w:val="00B47114"/>
    <w:rsid w:val="00B4740B"/>
    <w:rsid w:val="00B478FB"/>
    <w:rsid w:val="00B47AEE"/>
    <w:rsid w:val="00B47C64"/>
    <w:rsid w:val="00B50044"/>
    <w:rsid w:val="00B5010D"/>
    <w:rsid w:val="00B5013C"/>
    <w:rsid w:val="00B50CE0"/>
    <w:rsid w:val="00B50D82"/>
    <w:rsid w:val="00B51500"/>
    <w:rsid w:val="00B515FB"/>
    <w:rsid w:val="00B5191E"/>
    <w:rsid w:val="00B51AC9"/>
    <w:rsid w:val="00B51FD1"/>
    <w:rsid w:val="00B52406"/>
    <w:rsid w:val="00B525C5"/>
    <w:rsid w:val="00B52810"/>
    <w:rsid w:val="00B52C23"/>
    <w:rsid w:val="00B535B9"/>
    <w:rsid w:val="00B537D5"/>
    <w:rsid w:val="00B53861"/>
    <w:rsid w:val="00B538EF"/>
    <w:rsid w:val="00B53952"/>
    <w:rsid w:val="00B5399C"/>
    <w:rsid w:val="00B53AC4"/>
    <w:rsid w:val="00B5472C"/>
    <w:rsid w:val="00B54F84"/>
    <w:rsid w:val="00B55159"/>
    <w:rsid w:val="00B55299"/>
    <w:rsid w:val="00B5533E"/>
    <w:rsid w:val="00B55422"/>
    <w:rsid w:val="00B55468"/>
    <w:rsid w:val="00B556A1"/>
    <w:rsid w:val="00B55BA9"/>
    <w:rsid w:val="00B56D1A"/>
    <w:rsid w:val="00B5795B"/>
    <w:rsid w:val="00B579FB"/>
    <w:rsid w:val="00B60860"/>
    <w:rsid w:val="00B61479"/>
    <w:rsid w:val="00B61495"/>
    <w:rsid w:val="00B61877"/>
    <w:rsid w:val="00B61948"/>
    <w:rsid w:val="00B61E65"/>
    <w:rsid w:val="00B621B5"/>
    <w:rsid w:val="00B629BB"/>
    <w:rsid w:val="00B62EB9"/>
    <w:rsid w:val="00B63A11"/>
    <w:rsid w:val="00B63A9A"/>
    <w:rsid w:val="00B6410E"/>
    <w:rsid w:val="00B64331"/>
    <w:rsid w:val="00B64D27"/>
    <w:rsid w:val="00B64E2B"/>
    <w:rsid w:val="00B65268"/>
    <w:rsid w:val="00B65661"/>
    <w:rsid w:val="00B6595F"/>
    <w:rsid w:val="00B65AAE"/>
    <w:rsid w:val="00B65BB6"/>
    <w:rsid w:val="00B663BA"/>
    <w:rsid w:val="00B66827"/>
    <w:rsid w:val="00B67BEF"/>
    <w:rsid w:val="00B67C4D"/>
    <w:rsid w:val="00B67E61"/>
    <w:rsid w:val="00B702D4"/>
    <w:rsid w:val="00B7068A"/>
    <w:rsid w:val="00B70AE2"/>
    <w:rsid w:val="00B71114"/>
    <w:rsid w:val="00B713C2"/>
    <w:rsid w:val="00B71988"/>
    <w:rsid w:val="00B719DA"/>
    <w:rsid w:val="00B71DD4"/>
    <w:rsid w:val="00B72082"/>
    <w:rsid w:val="00B72209"/>
    <w:rsid w:val="00B7224E"/>
    <w:rsid w:val="00B7236C"/>
    <w:rsid w:val="00B723ED"/>
    <w:rsid w:val="00B724AB"/>
    <w:rsid w:val="00B7297B"/>
    <w:rsid w:val="00B72FE7"/>
    <w:rsid w:val="00B7365C"/>
    <w:rsid w:val="00B738A6"/>
    <w:rsid w:val="00B73C36"/>
    <w:rsid w:val="00B73E43"/>
    <w:rsid w:val="00B74265"/>
    <w:rsid w:val="00B742DC"/>
    <w:rsid w:val="00B74503"/>
    <w:rsid w:val="00B75272"/>
    <w:rsid w:val="00B7537B"/>
    <w:rsid w:val="00B755B7"/>
    <w:rsid w:val="00B771AE"/>
    <w:rsid w:val="00B772E3"/>
    <w:rsid w:val="00B77488"/>
    <w:rsid w:val="00B802DA"/>
    <w:rsid w:val="00B80999"/>
    <w:rsid w:val="00B80F89"/>
    <w:rsid w:val="00B814FA"/>
    <w:rsid w:val="00B82477"/>
    <w:rsid w:val="00B82F40"/>
    <w:rsid w:val="00B83891"/>
    <w:rsid w:val="00B8404F"/>
    <w:rsid w:val="00B846FB"/>
    <w:rsid w:val="00B84989"/>
    <w:rsid w:val="00B84CAD"/>
    <w:rsid w:val="00B8514A"/>
    <w:rsid w:val="00B854E1"/>
    <w:rsid w:val="00B855F8"/>
    <w:rsid w:val="00B85C8E"/>
    <w:rsid w:val="00B860DC"/>
    <w:rsid w:val="00B86508"/>
    <w:rsid w:val="00B86EB1"/>
    <w:rsid w:val="00B86EF7"/>
    <w:rsid w:val="00B870B6"/>
    <w:rsid w:val="00B87387"/>
    <w:rsid w:val="00B876E1"/>
    <w:rsid w:val="00B878F3"/>
    <w:rsid w:val="00B90434"/>
    <w:rsid w:val="00B90724"/>
    <w:rsid w:val="00B90788"/>
    <w:rsid w:val="00B908B8"/>
    <w:rsid w:val="00B91104"/>
    <w:rsid w:val="00B918AD"/>
    <w:rsid w:val="00B91A92"/>
    <w:rsid w:val="00B91C48"/>
    <w:rsid w:val="00B921B1"/>
    <w:rsid w:val="00B92300"/>
    <w:rsid w:val="00B924F8"/>
    <w:rsid w:val="00B92944"/>
    <w:rsid w:val="00B92A89"/>
    <w:rsid w:val="00B93D7E"/>
    <w:rsid w:val="00B94806"/>
    <w:rsid w:val="00B94816"/>
    <w:rsid w:val="00B9519E"/>
    <w:rsid w:val="00B95F1D"/>
    <w:rsid w:val="00B95FA6"/>
    <w:rsid w:val="00B96179"/>
    <w:rsid w:val="00B963B9"/>
    <w:rsid w:val="00B96D2E"/>
    <w:rsid w:val="00B96D64"/>
    <w:rsid w:val="00B96DE8"/>
    <w:rsid w:val="00B96F70"/>
    <w:rsid w:val="00B96FBD"/>
    <w:rsid w:val="00B9701F"/>
    <w:rsid w:val="00B971B3"/>
    <w:rsid w:val="00B97305"/>
    <w:rsid w:val="00B97972"/>
    <w:rsid w:val="00B979A0"/>
    <w:rsid w:val="00BA0424"/>
    <w:rsid w:val="00BA0655"/>
    <w:rsid w:val="00BA0F66"/>
    <w:rsid w:val="00BA12F2"/>
    <w:rsid w:val="00BA1402"/>
    <w:rsid w:val="00BA18B5"/>
    <w:rsid w:val="00BA19B0"/>
    <w:rsid w:val="00BA1AE3"/>
    <w:rsid w:val="00BA21C4"/>
    <w:rsid w:val="00BA2223"/>
    <w:rsid w:val="00BA24AD"/>
    <w:rsid w:val="00BA25CA"/>
    <w:rsid w:val="00BA2BCE"/>
    <w:rsid w:val="00BA2C6B"/>
    <w:rsid w:val="00BA2EBE"/>
    <w:rsid w:val="00BA36F5"/>
    <w:rsid w:val="00BA400B"/>
    <w:rsid w:val="00BA49A5"/>
    <w:rsid w:val="00BA510E"/>
    <w:rsid w:val="00BA619E"/>
    <w:rsid w:val="00BA61F9"/>
    <w:rsid w:val="00BA66FB"/>
    <w:rsid w:val="00BA68C1"/>
    <w:rsid w:val="00BA7AAC"/>
    <w:rsid w:val="00BA7D57"/>
    <w:rsid w:val="00BB01EE"/>
    <w:rsid w:val="00BB0413"/>
    <w:rsid w:val="00BB0631"/>
    <w:rsid w:val="00BB0760"/>
    <w:rsid w:val="00BB0B07"/>
    <w:rsid w:val="00BB0CD5"/>
    <w:rsid w:val="00BB1A90"/>
    <w:rsid w:val="00BB1B76"/>
    <w:rsid w:val="00BB1C1D"/>
    <w:rsid w:val="00BB20B2"/>
    <w:rsid w:val="00BB2195"/>
    <w:rsid w:val="00BB2883"/>
    <w:rsid w:val="00BB2BED"/>
    <w:rsid w:val="00BB2D7D"/>
    <w:rsid w:val="00BB39FF"/>
    <w:rsid w:val="00BB3EB8"/>
    <w:rsid w:val="00BB47CF"/>
    <w:rsid w:val="00BB47DB"/>
    <w:rsid w:val="00BB4881"/>
    <w:rsid w:val="00BB4D39"/>
    <w:rsid w:val="00BB4D70"/>
    <w:rsid w:val="00BB5449"/>
    <w:rsid w:val="00BB5916"/>
    <w:rsid w:val="00BB5E43"/>
    <w:rsid w:val="00BB6828"/>
    <w:rsid w:val="00BB687D"/>
    <w:rsid w:val="00BB6C9C"/>
    <w:rsid w:val="00BB6F2B"/>
    <w:rsid w:val="00BB7A2B"/>
    <w:rsid w:val="00BB7E3F"/>
    <w:rsid w:val="00BC0868"/>
    <w:rsid w:val="00BC0BE1"/>
    <w:rsid w:val="00BC133A"/>
    <w:rsid w:val="00BC1714"/>
    <w:rsid w:val="00BC17C0"/>
    <w:rsid w:val="00BC1CE4"/>
    <w:rsid w:val="00BC2236"/>
    <w:rsid w:val="00BC2823"/>
    <w:rsid w:val="00BC2EB7"/>
    <w:rsid w:val="00BC2EBC"/>
    <w:rsid w:val="00BC3056"/>
    <w:rsid w:val="00BC3E56"/>
    <w:rsid w:val="00BC3F52"/>
    <w:rsid w:val="00BC4D3D"/>
    <w:rsid w:val="00BC4EB7"/>
    <w:rsid w:val="00BC5327"/>
    <w:rsid w:val="00BC5B67"/>
    <w:rsid w:val="00BC5CA7"/>
    <w:rsid w:val="00BC5F0C"/>
    <w:rsid w:val="00BC5F6E"/>
    <w:rsid w:val="00BC6529"/>
    <w:rsid w:val="00BC72A4"/>
    <w:rsid w:val="00BC76B5"/>
    <w:rsid w:val="00BC7A8F"/>
    <w:rsid w:val="00BC7D62"/>
    <w:rsid w:val="00BC7F25"/>
    <w:rsid w:val="00BC7FC6"/>
    <w:rsid w:val="00BD05EE"/>
    <w:rsid w:val="00BD0FB2"/>
    <w:rsid w:val="00BD128F"/>
    <w:rsid w:val="00BD133C"/>
    <w:rsid w:val="00BD1612"/>
    <w:rsid w:val="00BD1C67"/>
    <w:rsid w:val="00BD25E3"/>
    <w:rsid w:val="00BD27B3"/>
    <w:rsid w:val="00BD28D7"/>
    <w:rsid w:val="00BD2CC8"/>
    <w:rsid w:val="00BD32D2"/>
    <w:rsid w:val="00BD36C7"/>
    <w:rsid w:val="00BD3B4D"/>
    <w:rsid w:val="00BD4D3C"/>
    <w:rsid w:val="00BD4EC9"/>
    <w:rsid w:val="00BD4F6D"/>
    <w:rsid w:val="00BD5071"/>
    <w:rsid w:val="00BD51DB"/>
    <w:rsid w:val="00BD54D7"/>
    <w:rsid w:val="00BD59AA"/>
    <w:rsid w:val="00BD5B51"/>
    <w:rsid w:val="00BD5B87"/>
    <w:rsid w:val="00BD66EE"/>
    <w:rsid w:val="00BD68AC"/>
    <w:rsid w:val="00BD68B7"/>
    <w:rsid w:val="00BD6C19"/>
    <w:rsid w:val="00BD6E63"/>
    <w:rsid w:val="00BD703A"/>
    <w:rsid w:val="00BD737E"/>
    <w:rsid w:val="00BD7845"/>
    <w:rsid w:val="00BD7D79"/>
    <w:rsid w:val="00BD7FEF"/>
    <w:rsid w:val="00BE042D"/>
    <w:rsid w:val="00BE113B"/>
    <w:rsid w:val="00BE1253"/>
    <w:rsid w:val="00BE13EA"/>
    <w:rsid w:val="00BE14DC"/>
    <w:rsid w:val="00BE21B2"/>
    <w:rsid w:val="00BE2496"/>
    <w:rsid w:val="00BE304B"/>
    <w:rsid w:val="00BE35D4"/>
    <w:rsid w:val="00BE39C3"/>
    <w:rsid w:val="00BE3C72"/>
    <w:rsid w:val="00BE425E"/>
    <w:rsid w:val="00BE44BC"/>
    <w:rsid w:val="00BE4D1C"/>
    <w:rsid w:val="00BE51DA"/>
    <w:rsid w:val="00BE5A4E"/>
    <w:rsid w:val="00BE5A76"/>
    <w:rsid w:val="00BE5A96"/>
    <w:rsid w:val="00BE5FF3"/>
    <w:rsid w:val="00BE60AB"/>
    <w:rsid w:val="00BE6160"/>
    <w:rsid w:val="00BE62D2"/>
    <w:rsid w:val="00BE62FC"/>
    <w:rsid w:val="00BE67B8"/>
    <w:rsid w:val="00BE739B"/>
    <w:rsid w:val="00BE75A5"/>
    <w:rsid w:val="00BE7672"/>
    <w:rsid w:val="00BE797E"/>
    <w:rsid w:val="00BE7B43"/>
    <w:rsid w:val="00BF04A2"/>
    <w:rsid w:val="00BF0937"/>
    <w:rsid w:val="00BF095C"/>
    <w:rsid w:val="00BF0C1F"/>
    <w:rsid w:val="00BF0F8E"/>
    <w:rsid w:val="00BF10B0"/>
    <w:rsid w:val="00BF1617"/>
    <w:rsid w:val="00BF17CE"/>
    <w:rsid w:val="00BF19A4"/>
    <w:rsid w:val="00BF1C74"/>
    <w:rsid w:val="00BF2CCB"/>
    <w:rsid w:val="00BF32C3"/>
    <w:rsid w:val="00BF3DDA"/>
    <w:rsid w:val="00BF55C8"/>
    <w:rsid w:val="00BF574E"/>
    <w:rsid w:val="00BF5891"/>
    <w:rsid w:val="00BF5BF2"/>
    <w:rsid w:val="00BF5F67"/>
    <w:rsid w:val="00BF6523"/>
    <w:rsid w:val="00BF680B"/>
    <w:rsid w:val="00BF6940"/>
    <w:rsid w:val="00BF6DF3"/>
    <w:rsid w:val="00BF6E2F"/>
    <w:rsid w:val="00BF72F1"/>
    <w:rsid w:val="00BF741C"/>
    <w:rsid w:val="00BF75D8"/>
    <w:rsid w:val="00BF7D2F"/>
    <w:rsid w:val="00C000D5"/>
    <w:rsid w:val="00C0111B"/>
    <w:rsid w:val="00C01AA4"/>
    <w:rsid w:val="00C01FB6"/>
    <w:rsid w:val="00C027E7"/>
    <w:rsid w:val="00C027F3"/>
    <w:rsid w:val="00C02A53"/>
    <w:rsid w:val="00C02CF6"/>
    <w:rsid w:val="00C03834"/>
    <w:rsid w:val="00C0383C"/>
    <w:rsid w:val="00C03AE2"/>
    <w:rsid w:val="00C03F33"/>
    <w:rsid w:val="00C0401A"/>
    <w:rsid w:val="00C0460E"/>
    <w:rsid w:val="00C0504E"/>
    <w:rsid w:val="00C052BC"/>
    <w:rsid w:val="00C05469"/>
    <w:rsid w:val="00C05650"/>
    <w:rsid w:val="00C0648C"/>
    <w:rsid w:val="00C0699B"/>
    <w:rsid w:val="00C072F2"/>
    <w:rsid w:val="00C075C1"/>
    <w:rsid w:val="00C07AC8"/>
    <w:rsid w:val="00C07D48"/>
    <w:rsid w:val="00C07E40"/>
    <w:rsid w:val="00C11454"/>
    <w:rsid w:val="00C116D7"/>
    <w:rsid w:val="00C1170A"/>
    <w:rsid w:val="00C11923"/>
    <w:rsid w:val="00C1192F"/>
    <w:rsid w:val="00C123E4"/>
    <w:rsid w:val="00C13195"/>
    <w:rsid w:val="00C1347B"/>
    <w:rsid w:val="00C1473F"/>
    <w:rsid w:val="00C14815"/>
    <w:rsid w:val="00C14AFF"/>
    <w:rsid w:val="00C14BE6"/>
    <w:rsid w:val="00C1539F"/>
    <w:rsid w:val="00C155C0"/>
    <w:rsid w:val="00C156FD"/>
    <w:rsid w:val="00C1573F"/>
    <w:rsid w:val="00C15C80"/>
    <w:rsid w:val="00C15E6D"/>
    <w:rsid w:val="00C16638"/>
    <w:rsid w:val="00C16A50"/>
    <w:rsid w:val="00C16BDC"/>
    <w:rsid w:val="00C16FE8"/>
    <w:rsid w:val="00C17033"/>
    <w:rsid w:val="00C175C9"/>
    <w:rsid w:val="00C17972"/>
    <w:rsid w:val="00C17F94"/>
    <w:rsid w:val="00C20380"/>
    <w:rsid w:val="00C20475"/>
    <w:rsid w:val="00C207E5"/>
    <w:rsid w:val="00C20C30"/>
    <w:rsid w:val="00C20EC9"/>
    <w:rsid w:val="00C20FC7"/>
    <w:rsid w:val="00C2167F"/>
    <w:rsid w:val="00C21AAA"/>
    <w:rsid w:val="00C21B39"/>
    <w:rsid w:val="00C22ACC"/>
    <w:rsid w:val="00C22F67"/>
    <w:rsid w:val="00C232A2"/>
    <w:rsid w:val="00C232EA"/>
    <w:rsid w:val="00C23D1A"/>
    <w:rsid w:val="00C23FEC"/>
    <w:rsid w:val="00C24285"/>
    <w:rsid w:val="00C24808"/>
    <w:rsid w:val="00C25384"/>
    <w:rsid w:val="00C25A16"/>
    <w:rsid w:val="00C2614C"/>
    <w:rsid w:val="00C263D8"/>
    <w:rsid w:val="00C26401"/>
    <w:rsid w:val="00C2656C"/>
    <w:rsid w:val="00C26B7C"/>
    <w:rsid w:val="00C272E9"/>
    <w:rsid w:val="00C27B6A"/>
    <w:rsid w:val="00C27B7B"/>
    <w:rsid w:val="00C27DD6"/>
    <w:rsid w:val="00C302EF"/>
    <w:rsid w:val="00C3113B"/>
    <w:rsid w:val="00C31185"/>
    <w:rsid w:val="00C31CD8"/>
    <w:rsid w:val="00C31FF5"/>
    <w:rsid w:val="00C32043"/>
    <w:rsid w:val="00C320E1"/>
    <w:rsid w:val="00C32294"/>
    <w:rsid w:val="00C32579"/>
    <w:rsid w:val="00C3272D"/>
    <w:rsid w:val="00C3298F"/>
    <w:rsid w:val="00C32CF7"/>
    <w:rsid w:val="00C32F39"/>
    <w:rsid w:val="00C331C1"/>
    <w:rsid w:val="00C33A81"/>
    <w:rsid w:val="00C33BD3"/>
    <w:rsid w:val="00C3458F"/>
    <w:rsid w:val="00C34663"/>
    <w:rsid w:val="00C34772"/>
    <w:rsid w:val="00C3488D"/>
    <w:rsid w:val="00C34AAB"/>
    <w:rsid w:val="00C34BF3"/>
    <w:rsid w:val="00C34C02"/>
    <w:rsid w:val="00C35110"/>
    <w:rsid w:val="00C3586C"/>
    <w:rsid w:val="00C36543"/>
    <w:rsid w:val="00C368EB"/>
    <w:rsid w:val="00C3694F"/>
    <w:rsid w:val="00C37240"/>
    <w:rsid w:val="00C404F6"/>
    <w:rsid w:val="00C407F8"/>
    <w:rsid w:val="00C40B4B"/>
    <w:rsid w:val="00C40E62"/>
    <w:rsid w:val="00C411E3"/>
    <w:rsid w:val="00C411ED"/>
    <w:rsid w:val="00C413FC"/>
    <w:rsid w:val="00C415DC"/>
    <w:rsid w:val="00C41CA3"/>
    <w:rsid w:val="00C41E5A"/>
    <w:rsid w:val="00C41F65"/>
    <w:rsid w:val="00C41FAD"/>
    <w:rsid w:val="00C42031"/>
    <w:rsid w:val="00C423D6"/>
    <w:rsid w:val="00C42839"/>
    <w:rsid w:val="00C43EA4"/>
    <w:rsid w:val="00C43EE9"/>
    <w:rsid w:val="00C43FE6"/>
    <w:rsid w:val="00C44B2D"/>
    <w:rsid w:val="00C450AA"/>
    <w:rsid w:val="00C453A3"/>
    <w:rsid w:val="00C454E3"/>
    <w:rsid w:val="00C4585F"/>
    <w:rsid w:val="00C467AF"/>
    <w:rsid w:val="00C46F13"/>
    <w:rsid w:val="00C473CB"/>
    <w:rsid w:val="00C474C9"/>
    <w:rsid w:val="00C47C9D"/>
    <w:rsid w:val="00C47E2B"/>
    <w:rsid w:val="00C500F1"/>
    <w:rsid w:val="00C50515"/>
    <w:rsid w:val="00C51231"/>
    <w:rsid w:val="00C51602"/>
    <w:rsid w:val="00C51860"/>
    <w:rsid w:val="00C519EB"/>
    <w:rsid w:val="00C519F5"/>
    <w:rsid w:val="00C51B99"/>
    <w:rsid w:val="00C51BCF"/>
    <w:rsid w:val="00C5231B"/>
    <w:rsid w:val="00C52A3A"/>
    <w:rsid w:val="00C52D77"/>
    <w:rsid w:val="00C5301B"/>
    <w:rsid w:val="00C5323C"/>
    <w:rsid w:val="00C53754"/>
    <w:rsid w:val="00C5388E"/>
    <w:rsid w:val="00C53B1A"/>
    <w:rsid w:val="00C53C71"/>
    <w:rsid w:val="00C5412A"/>
    <w:rsid w:val="00C5433E"/>
    <w:rsid w:val="00C544A6"/>
    <w:rsid w:val="00C54921"/>
    <w:rsid w:val="00C55CE7"/>
    <w:rsid w:val="00C56BCA"/>
    <w:rsid w:val="00C56E05"/>
    <w:rsid w:val="00C571B6"/>
    <w:rsid w:val="00C57245"/>
    <w:rsid w:val="00C57AE5"/>
    <w:rsid w:val="00C57C6B"/>
    <w:rsid w:val="00C607DE"/>
    <w:rsid w:val="00C609CA"/>
    <w:rsid w:val="00C618F8"/>
    <w:rsid w:val="00C619F0"/>
    <w:rsid w:val="00C61D58"/>
    <w:rsid w:val="00C61D5A"/>
    <w:rsid w:val="00C61DB4"/>
    <w:rsid w:val="00C625C6"/>
    <w:rsid w:val="00C6265D"/>
    <w:rsid w:val="00C62826"/>
    <w:rsid w:val="00C62A8B"/>
    <w:rsid w:val="00C62DE3"/>
    <w:rsid w:val="00C63859"/>
    <w:rsid w:val="00C63F2F"/>
    <w:rsid w:val="00C641EC"/>
    <w:rsid w:val="00C64590"/>
    <w:rsid w:val="00C64637"/>
    <w:rsid w:val="00C650C1"/>
    <w:rsid w:val="00C65371"/>
    <w:rsid w:val="00C656DD"/>
    <w:rsid w:val="00C65E78"/>
    <w:rsid w:val="00C661C5"/>
    <w:rsid w:val="00C66759"/>
    <w:rsid w:val="00C66B81"/>
    <w:rsid w:val="00C67845"/>
    <w:rsid w:val="00C67FA5"/>
    <w:rsid w:val="00C70994"/>
    <w:rsid w:val="00C70A9A"/>
    <w:rsid w:val="00C70AC8"/>
    <w:rsid w:val="00C70AE9"/>
    <w:rsid w:val="00C70B26"/>
    <w:rsid w:val="00C70C77"/>
    <w:rsid w:val="00C70DC7"/>
    <w:rsid w:val="00C7103F"/>
    <w:rsid w:val="00C71387"/>
    <w:rsid w:val="00C71C5F"/>
    <w:rsid w:val="00C71D7B"/>
    <w:rsid w:val="00C71E83"/>
    <w:rsid w:val="00C72583"/>
    <w:rsid w:val="00C72A4F"/>
    <w:rsid w:val="00C7331F"/>
    <w:rsid w:val="00C737DE"/>
    <w:rsid w:val="00C73873"/>
    <w:rsid w:val="00C738B3"/>
    <w:rsid w:val="00C73A29"/>
    <w:rsid w:val="00C74064"/>
    <w:rsid w:val="00C74304"/>
    <w:rsid w:val="00C74597"/>
    <w:rsid w:val="00C7475E"/>
    <w:rsid w:val="00C74C17"/>
    <w:rsid w:val="00C74E23"/>
    <w:rsid w:val="00C74FBA"/>
    <w:rsid w:val="00C75029"/>
    <w:rsid w:val="00C75555"/>
    <w:rsid w:val="00C7589E"/>
    <w:rsid w:val="00C75B0C"/>
    <w:rsid w:val="00C75DF7"/>
    <w:rsid w:val="00C76B06"/>
    <w:rsid w:val="00C76C29"/>
    <w:rsid w:val="00C77077"/>
    <w:rsid w:val="00C77084"/>
    <w:rsid w:val="00C7716F"/>
    <w:rsid w:val="00C7757D"/>
    <w:rsid w:val="00C77ED5"/>
    <w:rsid w:val="00C77F27"/>
    <w:rsid w:val="00C803D0"/>
    <w:rsid w:val="00C80AA1"/>
    <w:rsid w:val="00C80DDE"/>
    <w:rsid w:val="00C812BE"/>
    <w:rsid w:val="00C827A5"/>
    <w:rsid w:val="00C82AAB"/>
    <w:rsid w:val="00C82DBC"/>
    <w:rsid w:val="00C842AB"/>
    <w:rsid w:val="00C84D0B"/>
    <w:rsid w:val="00C85486"/>
    <w:rsid w:val="00C8584E"/>
    <w:rsid w:val="00C8589E"/>
    <w:rsid w:val="00C85970"/>
    <w:rsid w:val="00C85CC9"/>
    <w:rsid w:val="00C85EB8"/>
    <w:rsid w:val="00C8660E"/>
    <w:rsid w:val="00C86957"/>
    <w:rsid w:val="00C86B62"/>
    <w:rsid w:val="00C8743D"/>
    <w:rsid w:val="00C87AC4"/>
    <w:rsid w:val="00C92737"/>
    <w:rsid w:val="00C930DC"/>
    <w:rsid w:val="00C934A5"/>
    <w:rsid w:val="00C93892"/>
    <w:rsid w:val="00C94714"/>
    <w:rsid w:val="00C949FA"/>
    <w:rsid w:val="00C951C8"/>
    <w:rsid w:val="00C95223"/>
    <w:rsid w:val="00C954B6"/>
    <w:rsid w:val="00C95550"/>
    <w:rsid w:val="00C955F1"/>
    <w:rsid w:val="00C9566C"/>
    <w:rsid w:val="00C95CC9"/>
    <w:rsid w:val="00C9620D"/>
    <w:rsid w:val="00C96CE8"/>
    <w:rsid w:val="00C96E3C"/>
    <w:rsid w:val="00C97A8C"/>
    <w:rsid w:val="00CA03FF"/>
    <w:rsid w:val="00CA0A8E"/>
    <w:rsid w:val="00CA0FC7"/>
    <w:rsid w:val="00CA100F"/>
    <w:rsid w:val="00CA1213"/>
    <w:rsid w:val="00CA1D57"/>
    <w:rsid w:val="00CA1F39"/>
    <w:rsid w:val="00CA23BD"/>
    <w:rsid w:val="00CA2FE0"/>
    <w:rsid w:val="00CA32E0"/>
    <w:rsid w:val="00CA339F"/>
    <w:rsid w:val="00CA3FD4"/>
    <w:rsid w:val="00CA43FA"/>
    <w:rsid w:val="00CA45EF"/>
    <w:rsid w:val="00CA57EC"/>
    <w:rsid w:val="00CA670B"/>
    <w:rsid w:val="00CA6721"/>
    <w:rsid w:val="00CA6CAB"/>
    <w:rsid w:val="00CA6CF8"/>
    <w:rsid w:val="00CA6E15"/>
    <w:rsid w:val="00CA7047"/>
    <w:rsid w:val="00CA7281"/>
    <w:rsid w:val="00CA777D"/>
    <w:rsid w:val="00CA7B7F"/>
    <w:rsid w:val="00CA7B9A"/>
    <w:rsid w:val="00CA7DE0"/>
    <w:rsid w:val="00CA7F48"/>
    <w:rsid w:val="00CB006B"/>
    <w:rsid w:val="00CB0150"/>
    <w:rsid w:val="00CB09E5"/>
    <w:rsid w:val="00CB0CF0"/>
    <w:rsid w:val="00CB110E"/>
    <w:rsid w:val="00CB1313"/>
    <w:rsid w:val="00CB13FE"/>
    <w:rsid w:val="00CB1A91"/>
    <w:rsid w:val="00CB1DBC"/>
    <w:rsid w:val="00CB27FE"/>
    <w:rsid w:val="00CB28EA"/>
    <w:rsid w:val="00CB292B"/>
    <w:rsid w:val="00CB2F3D"/>
    <w:rsid w:val="00CB3000"/>
    <w:rsid w:val="00CB3115"/>
    <w:rsid w:val="00CB3656"/>
    <w:rsid w:val="00CB3FCC"/>
    <w:rsid w:val="00CB49B6"/>
    <w:rsid w:val="00CB4A9C"/>
    <w:rsid w:val="00CB5043"/>
    <w:rsid w:val="00CB506B"/>
    <w:rsid w:val="00CB5285"/>
    <w:rsid w:val="00CB564F"/>
    <w:rsid w:val="00CB5F43"/>
    <w:rsid w:val="00CB5FDC"/>
    <w:rsid w:val="00CB681A"/>
    <w:rsid w:val="00CB7471"/>
    <w:rsid w:val="00CB752D"/>
    <w:rsid w:val="00CC00A2"/>
    <w:rsid w:val="00CC03CC"/>
    <w:rsid w:val="00CC04A1"/>
    <w:rsid w:val="00CC08AD"/>
    <w:rsid w:val="00CC09A8"/>
    <w:rsid w:val="00CC0B8D"/>
    <w:rsid w:val="00CC16E0"/>
    <w:rsid w:val="00CC17A5"/>
    <w:rsid w:val="00CC1A4D"/>
    <w:rsid w:val="00CC1F59"/>
    <w:rsid w:val="00CC1F7E"/>
    <w:rsid w:val="00CC285C"/>
    <w:rsid w:val="00CC2BC4"/>
    <w:rsid w:val="00CC2E45"/>
    <w:rsid w:val="00CC2F77"/>
    <w:rsid w:val="00CC31CB"/>
    <w:rsid w:val="00CC33F4"/>
    <w:rsid w:val="00CC448B"/>
    <w:rsid w:val="00CC4866"/>
    <w:rsid w:val="00CC51C9"/>
    <w:rsid w:val="00CC5259"/>
    <w:rsid w:val="00CC57BD"/>
    <w:rsid w:val="00CC57D0"/>
    <w:rsid w:val="00CC5885"/>
    <w:rsid w:val="00CC60BE"/>
    <w:rsid w:val="00CC61B3"/>
    <w:rsid w:val="00CC61E0"/>
    <w:rsid w:val="00CC649F"/>
    <w:rsid w:val="00CC6640"/>
    <w:rsid w:val="00CC78AA"/>
    <w:rsid w:val="00CC7F6A"/>
    <w:rsid w:val="00CD0018"/>
    <w:rsid w:val="00CD0821"/>
    <w:rsid w:val="00CD09ED"/>
    <w:rsid w:val="00CD0A27"/>
    <w:rsid w:val="00CD0CB3"/>
    <w:rsid w:val="00CD19B8"/>
    <w:rsid w:val="00CD256A"/>
    <w:rsid w:val="00CD27E7"/>
    <w:rsid w:val="00CD2FEA"/>
    <w:rsid w:val="00CD3172"/>
    <w:rsid w:val="00CD31E2"/>
    <w:rsid w:val="00CD3DE9"/>
    <w:rsid w:val="00CD499F"/>
    <w:rsid w:val="00CD4C1D"/>
    <w:rsid w:val="00CD4D29"/>
    <w:rsid w:val="00CD4F6A"/>
    <w:rsid w:val="00CD53E1"/>
    <w:rsid w:val="00CD53E3"/>
    <w:rsid w:val="00CD5920"/>
    <w:rsid w:val="00CD5ABC"/>
    <w:rsid w:val="00CD6123"/>
    <w:rsid w:val="00CD6446"/>
    <w:rsid w:val="00CD6E6A"/>
    <w:rsid w:val="00CE0F32"/>
    <w:rsid w:val="00CE13F5"/>
    <w:rsid w:val="00CE1F99"/>
    <w:rsid w:val="00CE2961"/>
    <w:rsid w:val="00CE2E44"/>
    <w:rsid w:val="00CE31AE"/>
    <w:rsid w:val="00CE35CE"/>
    <w:rsid w:val="00CE3ACA"/>
    <w:rsid w:val="00CE3CCD"/>
    <w:rsid w:val="00CE3EC9"/>
    <w:rsid w:val="00CE413F"/>
    <w:rsid w:val="00CE4DF4"/>
    <w:rsid w:val="00CE51D2"/>
    <w:rsid w:val="00CE5248"/>
    <w:rsid w:val="00CE5773"/>
    <w:rsid w:val="00CE6398"/>
    <w:rsid w:val="00CE64C0"/>
    <w:rsid w:val="00CE6701"/>
    <w:rsid w:val="00CE6720"/>
    <w:rsid w:val="00CE7408"/>
    <w:rsid w:val="00CE740C"/>
    <w:rsid w:val="00CE7A8F"/>
    <w:rsid w:val="00CF00BC"/>
    <w:rsid w:val="00CF03F2"/>
    <w:rsid w:val="00CF0432"/>
    <w:rsid w:val="00CF1168"/>
    <w:rsid w:val="00CF1772"/>
    <w:rsid w:val="00CF17F4"/>
    <w:rsid w:val="00CF2559"/>
    <w:rsid w:val="00CF27CE"/>
    <w:rsid w:val="00CF282B"/>
    <w:rsid w:val="00CF37AF"/>
    <w:rsid w:val="00CF3E55"/>
    <w:rsid w:val="00CF481D"/>
    <w:rsid w:val="00CF48A3"/>
    <w:rsid w:val="00CF5739"/>
    <w:rsid w:val="00CF5AC0"/>
    <w:rsid w:val="00CF5DD6"/>
    <w:rsid w:val="00CF63A3"/>
    <w:rsid w:val="00CF63AA"/>
    <w:rsid w:val="00CF68E4"/>
    <w:rsid w:val="00CF68FE"/>
    <w:rsid w:val="00CF6B5C"/>
    <w:rsid w:val="00CF6BCF"/>
    <w:rsid w:val="00CF6C43"/>
    <w:rsid w:val="00CF7561"/>
    <w:rsid w:val="00CF7609"/>
    <w:rsid w:val="00CF7ABC"/>
    <w:rsid w:val="00CF7EF6"/>
    <w:rsid w:val="00D00BF5"/>
    <w:rsid w:val="00D00FA7"/>
    <w:rsid w:val="00D01914"/>
    <w:rsid w:val="00D01C45"/>
    <w:rsid w:val="00D0218A"/>
    <w:rsid w:val="00D02781"/>
    <w:rsid w:val="00D027E8"/>
    <w:rsid w:val="00D029C7"/>
    <w:rsid w:val="00D02A81"/>
    <w:rsid w:val="00D02C1B"/>
    <w:rsid w:val="00D02F9C"/>
    <w:rsid w:val="00D03880"/>
    <w:rsid w:val="00D03F00"/>
    <w:rsid w:val="00D040B0"/>
    <w:rsid w:val="00D046B0"/>
    <w:rsid w:val="00D0481F"/>
    <w:rsid w:val="00D04DC7"/>
    <w:rsid w:val="00D05514"/>
    <w:rsid w:val="00D05780"/>
    <w:rsid w:val="00D05A0B"/>
    <w:rsid w:val="00D05B6D"/>
    <w:rsid w:val="00D05D93"/>
    <w:rsid w:val="00D0639A"/>
    <w:rsid w:val="00D06601"/>
    <w:rsid w:val="00D066BA"/>
    <w:rsid w:val="00D066D0"/>
    <w:rsid w:val="00D06C42"/>
    <w:rsid w:val="00D076F0"/>
    <w:rsid w:val="00D07827"/>
    <w:rsid w:val="00D07AAB"/>
    <w:rsid w:val="00D07B34"/>
    <w:rsid w:val="00D107E9"/>
    <w:rsid w:val="00D10A11"/>
    <w:rsid w:val="00D110A3"/>
    <w:rsid w:val="00D12B3E"/>
    <w:rsid w:val="00D130A8"/>
    <w:rsid w:val="00D13C52"/>
    <w:rsid w:val="00D1543D"/>
    <w:rsid w:val="00D15A72"/>
    <w:rsid w:val="00D15DC8"/>
    <w:rsid w:val="00D1613D"/>
    <w:rsid w:val="00D161B4"/>
    <w:rsid w:val="00D16442"/>
    <w:rsid w:val="00D16938"/>
    <w:rsid w:val="00D16B98"/>
    <w:rsid w:val="00D16D6D"/>
    <w:rsid w:val="00D16E81"/>
    <w:rsid w:val="00D17EBC"/>
    <w:rsid w:val="00D2012C"/>
    <w:rsid w:val="00D20225"/>
    <w:rsid w:val="00D205B4"/>
    <w:rsid w:val="00D21718"/>
    <w:rsid w:val="00D217B5"/>
    <w:rsid w:val="00D218F9"/>
    <w:rsid w:val="00D21D03"/>
    <w:rsid w:val="00D21D62"/>
    <w:rsid w:val="00D21EAE"/>
    <w:rsid w:val="00D222A6"/>
    <w:rsid w:val="00D22526"/>
    <w:rsid w:val="00D225C1"/>
    <w:rsid w:val="00D22658"/>
    <w:rsid w:val="00D22FCD"/>
    <w:rsid w:val="00D23622"/>
    <w:rsid w:val="00D2383A"/>
    <w:rsid w:val="00D239BC"/>
    <w:rsid w:val="00D23E1E"/>
    <w:rsid w:val="00D24175"/>
    <w:rsid w:val="00D24848"/>
    <w:rsid w:val="00D24854"/>
    <w:rsid w:val="00D248B6"/>
    <w:rsid w:val="00D24EAF"/>
    <w:rsid w:val="00D255C2"/>
    <w:rsid w:val="00D25939"/>
    <w:rsid w:val="00D25C6C"/>
    <w:rsid w:val="00D25F49"/>
    <w:rsid w:val="00D268C9"/>
    <w:rsid w:val="00D2693D"/>
    <w:rsid w:val="00D2729E"/>
    <w:rsid w:val="00D27303"/>
    <w:rsid w:val="00D27421"/>
    <w:rsid w:val="00D275B6"/>
    <w:rsid w:val="00D2763E"/>
    <w:rsid w:val="00D27F48"/>
    <w:rsid w:val="00D306ED"/>
    <w:rsid w:val="00D306F6"/>
    <w:rsid w:val="00D31688"/>
    <w:rsid w:val="00D318C7"/>
    <w:rsid w:val="00D31905"/>
    <w:rsid w:val="00D324FA"/>
    <w:rsid w:val="00D3297C"/>
    <w:rsid w:val="00D32BD5"/>
    <w:rsid w:val="00D32FE3"/>
    <w:rsid w:val="00D3317E"/>
    <w:rsid w:val="00D33D8E"/>
    <w:rsid w:val="00D34061"/>
    <w:rsid w:val="00D34223"/>
    <w:rsid w:val="00D344B0"/>
    <w:rsid w:val="00D34C6C"/>
    <w:rsid w:val="00D3504D"/>
    <w:rsid w:val="00D356B1"/>
    <w:rsid w:val="00D35D57"/>
    <w:rsid w:val="00D35F65"/>
    <w:rsid w:val="00D363C3"/>
    <w:rsid w:val="00D36A08"/>
    <w:rsid w:val="00D36C4D"/>
    <w:rsid w:val="00D37116"/>
    <w:rsid w:val="00D37614"/>
    <w:rsid w:val="00D378B8"/>
    <w:rsid w:val="00D37F24"/>
    <w:rsid w:val="00D4084E"/>
    <w:rsid w:val="00D41072"/>
    <w:rsid w:val="00D4214E"/>
    <w:rsid w:val="00D4231A"/>
    <w:rsid w:val="00D425F5"/>
    <w:rsid w:val="00D428F7"/>
    <w:rsid w:val="00D4435F"/>
    <w:rsid w:val="00D453DF"/>
    <w:rsid w:val="00D454B2"/>
    <w:rsid w:val="00D45CAD"/>
    <w:rsid w:val="00D47569"/>
    <w:rsid w:val="00D477C1"/>
    <w:rsid w:val="00D4797E"/>
    <w:rsid w:val="00D47CF0"/>
    <w:rsid w:val="00D509E0"/>
    <w:rsid w:val="00D50BDF"/>
    <w:rsid w:val="00D50E51"/>
    <w:rsid w:val="00D50EC1"/>
    <w:rsid w:val="00D51197"/>
    <w:rsid w:val="00D517E5"/>
    <w:rsid w:val="00D51B8C"/>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598A"/>
    <w:rsid w:val="00D566CD"/>
    <w:rsid w:val="00D568FF"/>
    <w:rsid w:val="00D573EC"/>
    <w:rsid w:val="00D60182"/>
    <w:rsid w:val="00D60223"/>
    <w:rsid w:val="00D609B9"/>
    <w:rsid w:val="00D6144D"/>
    <w:rsid w:val="00D614A6"/>
    <w:rsid w:val="00D61570"/>
    <w:rsid w:val="00D61761"/>
    <w:rsid w:val="00D61D09"/>
    <w:rsid w:val="00D61D32"/>
    <w:rsid w:val="00D61D86"/>
    <w:rsid w:val="00D61D95"/>
    <w:rsid w:val="00D61EFF"/>
    <w:rsid w:val="00D621B5"/>
    <w:rsid w:val="00D622D4"/>
    <w:rsid w:val="00D626BD"/>
    <w:rsid w:val="00D63162"/>
    <w:rsid w:val="00D63EDB"/>
    <w:rsid w:val="00D64D13"/>
    <w:rsid w:val="00D652FD"/>
    <w:rsid w:val="00D66C55"/>
    <w:rsid w:val="00D66DCF"/>
    <w:rsid w:val="00D67335"/>
    <w:rsid w:val="00D674C5"/>
    <w:rsid w:val="00D67661"/>
    <w:rsid w:val="00D67A78"/>
    <w:rsid w:val="00D67EF7"/>
    <w:rsid w:val="00D67FF3"/>
    <w:rsid w:val="00D7011B"/>
    <w:rsid w:val="00D709D5"/>
    <w:rsid w:val="00D70C0F"/>
    <w:rsid w:val="00D71175"/>
    <w:rsid w:val="00D714AE"/>
    <w:rsid w:val="00D71882"/>
    <w:rsid w:val="00D71A33"/>
    <w:rsid w:val="00D7240D"/>
    <w:rsid w:val="00D7251B"/>
    <w:rsid w:val="00D72542"/>
    <w:rsid w:val="00D7275B"/>
    <w:rsid w:val="00D7284D"/>
    <w:rsid w:val="00D72C79"/>
    <w:rsid w:val="00D73139"/>
    <w:rsid w:val="00D73255"/>
    <w:rsid w:val="00D73507"/>
    <w:rsid w:val="00D73E40"/>
    <w:rsid w:val="00D740F6"/>
    <w:rsid w:val="00D74377"/>
    <w:rsid w:val="00D74ABF"/>
    <w:rsid w:val="00D74B1B"/>
    <w:rsid w:val="00D7516D"/>
    <w:rsid w:val="00D75380"/>
    <w:rsid w:val="00D75415"/>
    <w:rsid w:val="00D75AF6"/>
    <w:rsid w:val="00D75E48"/>
    <w:rsid w:val="00D77405"/>
    <w:rsid w:val="00D77474"/>
    <w:rsid w:val="00D7749D"/>
    <w:rsid w:val="00D77A0A"/>
    <w:rsid w:val="00D77DA0"/>
    <w:rsid w:val="00D77E5D"/>
    <w:rsid w:val="00D77EF7"/>
    <w:rsid w:val="00D80428"/>
    <w:rsid w:val="00D807D9"/>
    <w:rsid w:val="00D80AF4"/>
    <w:rsid w:val="00D80E8E"/>
    <w:rsid w:val="00D8176F"/>
    <w:rsid w:val="00D81825"/>
    <w:rsid w:val="00D8187A"/>
    <w:rsid w:val="00D81BEF"/>
    <w:rsid w:val="00D81E46"/>
    <w:rsid w:val="00D81E9F"/>
    <w:rsid w:val="00D836CA"/>
    <w:rsid w:val="00D8489C"/>
    <w:rsid w:val="00D84BFF"/>
    <w:rsid w:val="00D84C9A"/>
    <w:rsid w:val="00D8502B"/>
    <w:rsid w:val="00D856E2"/>
    <w:rsid w:val="00D85831"/>
    <w:rsid w:val="00D869B7"/>
    <w:rsid w:val="00D8774C"/>
    <w:rsid w:val="00D87886"/>
    <w:rsid w:val="00D87EC5"/>
    <w:rsid w:val="00D90088"/>
    <w:rsid w:val="00D90194"/>
    <w:rsid w:val="00D9047A"/>
    <w:rsid w:val="00D905F8"/>
    <w:rsid w:val="00D908C4"/>
    <w:rsid w:val="00D90ABA"/>
    <w:rsid w:val="00D9159A"/>
    <w:rsid w:val="00D91ADC"/>
    <w:rsid w:val="00D91B63"/>
    <w:rsid w:val="00D923AE"/>
    <w:rsid w:val="00D9259E"/>
    <w:rsid w:val="00D926AE"/>
    <w:rsid w:val="00D933A1"/>
    <w:rsid w:val="00D93B21"/>
    <w:rsid w:val="00D942D7"/>
    <w:rsid w:val="00D9495E"/>
    <w:rsid w:val="00D94A90"/>
    <w:rsid w:val="00D9534C"/>
    <w:rsid w:val="00D95B8D"/>
    <w:rsid w:val="00D96089"/>
    <w:rsid w:val="00D96213"/>
    <w:rsid w:val="00D96F79"/>
    <w:rsid w:val="00D9742E"/>
    <w:rsid w:val="00D97A67"/>
    <w:rsid w:val="00D97B0B"/>
    <w:rsid w:val="00D97B1A"/>
    <w:rsid w:val="00D97B54"/>
    <w:rsid w:val="00D97C92"/>
    <w:rsid w:val="00DA004B"/>
    <w:rsid w:val="00DA0A99"/>
    <w:rsid w:val="00DA1043"/>
    <w:rsid w:val="00DA21DC"/>
    <w:rsid w:val="00DA2818"/>
    <w:rsid w:val="00DA2B08"/>
    <w:rsid w:val="00DA32D6"/>
    <w:rsid w:val="00DA378F"/>
    <w:rsid w:val="00DA42F5"/>
    <w:rsid w:val="00DA449D"/>
    <w:rsid w:val="00DA4F49"/>
    <w:rsid w:val="00DA75E8"/>
    <w:rsid w:val="00DA7657"/>
    <w:rsid w:val="00DA7A1E"/>
    <w:rsid w:val="00DA7CCD"/>
    <w:rsid w:val="00DB0023"/>
    <w:rsid w:val="00DB0479"/>
    <w:rsid w:val="00DB0BFC"/>
    <w:rsid w:val="00DB0E47"/>
    <w:rsid w:val="00DB126F"/>
    <w:rsid w:val="00DB1A6A"/>
    <w:rsid w:val="00DB1F08"/>
    <w:rsid w:val="00DB20E0"/>
    <w:rsid w:val="00DB263A"/>
    <w:rsid w:val="00DB270B"/>
    <w:rsid w:val="00DB2850"/>
    <w:rsid w:val="00DB29BE"/>
    <w:rsid w:val="00DB2AC4"/>
    <w:rsid w:val="00DB2FE6"/>
    <w:rsid w:val="00DB33AE"/>
    <w:rsid w:val="00DB34F4"/>
    <w:rsid w:val="00DB34F7"/>
    <w:rsid w:val="00DB3A81"/>
    <w:rsid w:val="00DB3B77"/>
    <w:rsid w:val="00DB42E0"/>
    <w:rsid w:val="00DB4726"/>
    <w:rsid w:val="00DB4C26"/>
    <w:rsid w:val="00DB4CD6"/>
    <w:rsid w:val="00DB555F"/>
    <w:rsid w:val="00DB585C"/>
    <w:rsid w:val="00DB6320"/>
    <w:rsid w:val="00DB668B"/>
    <w:rsid w:val="00DB6722"/>
    <w:rsid w:val="00DB67D7"/>
    <w:rsid w:val="00DB6AAF"/>
    <w:rsid w:val="00DB72D2"/>
    <w:rsid w:val="00DB73F4"/>
    <w:rsid w:val="00DB76C7"/>
    <w:rsid w:val="00DB76D0"/>
    <w:rsid w:val="00DB78F2"/>
    <w:rsid w:val="00DC066F"/>
    <w:rsid w:val="00DC0AEC"/>
    <w:rsid w:val="00DC0DD2"/>
    <w:rsid w:val="00DC11B8"/>
    <w:rsid w:val="00DC1876"/>
    <w:rsid w:val="00DC18E2"/>
    <w:rsid w:val="00DC1AF7"/>
    <w:rsid w:val="00DC230E"/>
    <w:rsid w:val="00DC2DE3"/>
    <w:rsid w:val="00DC3276"/>
    <w:rsid w:val="00DC3607"/>
    <w:rsid w:val="00DC468A"/>
    <w:rsid w:val="00DC4698"/>
    <w:rsid w:val="00DC4B67"/>
    <w:rsid w:val="00DC4C32"/>
    <w:rsid w:val="00DC524A"/>
    <w:rsid w:val="00DC5282"/>
    <w:rsid w:val="00DC54B3"/>
    <w:rsid w:val="00DC55A2"/>
    <w:rsid w:val="00DC562E"/>
    <w:rsid w:val="00DC5661"/>
    <w:rsid w:val="00DC5C48"/>
    <w:rsid w:val="00DC5D42"/>
    <w:rsid w:val="00DC6FB9"/>
    <w:rsid w:val="00DC7856"/>
    <w:rsid w:val="00DC7D5E"/>
    <w:rsid w:val="00DC7F6E"/>
    <w:rsid w:val="00DD0FD3"/>
    <w:rsid w:val="00DD14B8"/>
    <w:rsid w:val="00DD1694"/>
    <w:rsid w:val="00DD24E4"/>
    <w:rsid w:val="00DD3462"/>
    <w:rsid w:val="00DD370C"/>
    <w:rsid w:val="00DD3A22"/>
    <w:rsid w:val="00DD3CC3"/>
    <w:rsid w:val="00DD4044"/>
    <w:rsid w:val="00DD59E8"/>
    <w:rsid w:val="00DD62B9"/>
    <w:rsid w:val="00DD69B3"/>
    <w:rsid w:val="00DD6E4B"/>
    <w:rsid w:val="00DD729B"/>
    <w:rsid w:val="00DD7B50"/>
    <w:rsid w:val="00DD7E8B"/>
    <w:rsid w:val="00DE0140"/>
    <w:rsid w:val="00DE029F"/>
    <w:rsid w:val="00DE03A6"/>
    <w:rsid w:val="00DE0809"/>
    <w:rsid w:val="00DE09A8"/>
    <w:rsid w:val="00DE0DFA"/>
    <w:rsid w:val="00DE0FF1"/>
    <w:rsid w:val="00DE123C"/>
    <w:rsid w:val="00DE22C5"/>
    <w:rsid w:val="00DE24F2"/>
    <w:rsid w:val="00DE3311"/>
    <w:rsid w:val="00DE3C6A"/>
    <w:rsid w:val="00DE3FA7"/>
    <w:rsid w:val="00DE40FE"/>
    <w:rsid w:val="00DE4178"/>
    <w:rsid w:val="00DE4253"/>
    <w:rsid w:val="00DE43BA"/>
    <w:rsid w:val="00DE56D6"/>
    <w:rsid w:val="00DE5763"/>
    <w:rsid w:val="00DE5F3D"/>
    <w:rsid w:val="00DE69E8"/>
    <w:rsid w:val="00DE6ADB"/>
    <w:rsid w:val="00DE6CAB"/>
    <w:rsid w:val="00DE70EB"/>
    <w:rsid w:val="00DE71C1"/>
    <w:rsid w:val="00DE739C"/>
    <w:rsid w:val="00DE77D0"/>
    <w:rsid w:val="00DE7879"/>
    <w:rsid w:val="00DF0565"/>
    <w:rsid w:val="00DF0C93"/>
    <w:rsid w:val="00DF0EF1"/>
    <w:rsid w:val="00DF10F8"/>
    <w:rsid w:val="00DF11CE"/>
    <w:rsid w:val="00DF1222"/>
    <w:rsid w:val="00DF1990"/>
    <w:rsid w:val="00DF1CAE"/>
    <w:rsid w:val="00DF1EBF"/>
    <w:rsid w:val="00DF24BA"/>
    <w:rsid w:val="00DF2A04"/>
    <w:rsid w:val="00DF33CC"/>
    <w:rsid w:val="00DF35F8"/>
    <w:rsid w:val="00DF37EA"/>
    <w:rsid w:val="00DF3A0D"/>
    <w:rsid w:val="00DF3CBE"/>
    <w:rsid w:val="00DF3F5A"/>
    <w:rsid w:val="00DF431F"/>
    <w:rsid w:val="00DF4A29"/>
    <w:rsid w:val="00DF4CAD"/>
    <w:rsid w:val="00DF4F59"/>
    <w:rsid w:val="00DF53B6"/>
    <w:rsid w:val="00DF5F10"/>
    <w:rsid w:val="00DF5FBE"/>
    <w:rsid w:val="00DF687B"/>
    <w:rsid w:val="00DF6A81"/>
    <w:rsid w:val="00DF6F1A"/>
    <w:rsid w:val="00DF7167"/>
    <w:rsid w:val="00DF7394"/>
    <w:rsid w:val="00DF7782"/>
    <w:rsid w:val="00DF7E57"/>
    <w:rsid w:val="00E0030C"/>
    <w:rsid w:val="00E00638"/>
    <w:rsid w:val="00E011A5"/>
    <w:rsid w:val="00E01240"/>
    <w:rsid w:val="00E01388"/>
    <w:rsid w:val="00E01D1E"/>
    <w:rsid w:val="00E0210A"/>
    <w:rsid w:val="00E022D3"/>
    <w:rsid w:val="00E023AF"/>
    <w:rsid w:val="00E02564"/>
    <w:rsid w:val="00E03D86"/>
    <w:rsid w:val="00E03F99"/>
    <w:rsid w:val="00E0451B"/>
    <w:rsid w:val="00E04544"/>
    <w:rsid w:val="00E04F18"/>
    <w:rsid w:val="00E05004"/>
    <w:rsid w:val="00E05042"/>
    <w:rsid w:val="00E057BF"/>
    <w:rsid w:val="00E05890"/>
    <w:rsid w:val="00E059CF"/>
    <w:rsid w:val="00E069BB"/>
    <w:rsid w:val="00E06FD8"/>
    <w:rsid w:val="00E07B3D"/>
    <w:rsid w:val="00E07EB2"/>
    <w:rsid w:val="00E1002A"/>
    <w:rsid w:val="00E10B5B"/>
    <w:rsid w:val="00E10C4E"/>
    <w:rsid w:val="00E11B37"/>
    <w:rsid w:val="00E11D2A"/>
    <w:rsid w:val="00E11E3D"/>
    <w:rsid w:val="00E12945"/>
    <w:rsid w:val="00E12B65"/>
    <w:rsid w:val="00E12CC0"/>
    <w:rsid w:val="00E12F8B"/>
    <w:rsid w:val="00E12FC2"/>
    <w:rsid w:val="00E13161"/>
    <w:rsid w:val="00E134C4"/>
    <w:rsid w:val="00E13B63"/>
    <w:rsid w:val="00E13E37"/>
    <w:rsid w:val="00E14757"/>
    <w:rsid w:val="00E14A77"/>
    <w:rsid w:val="00E14B1F"/>
    <w:rsid w:val="00E14E02"/>
    <w:rsid w:val="00E14EDB"/>
    <w:rsid w:val="00E15694"/>
    <w:rsid w:val="00E15C1A"/>
    <w:rsid w:val="00E16C9F"/>
    <w:rsid w:val="00E16DE6"/>
    <w:rsid w:val="00E1774B"/>
    <w:rsid w:val="00E17D23"/>
    <w:rsid w:val="00E17D35"/>
    <w:rsid w:val="00E2005A"/>
    <w:rsid w:val="00E2011B"/>
    <w:rsid w:val="00E20E0B"/>
    <w:rsid w:val="00E21051"/>
    <w:rsid w:val="00E21138"/>
    <w:rsid w:val="00E21150"/>
    <w:rsid w:val="00E21497"/>
    <w:rsid w:val="00E215FE"/>
    <w:rsid w:val="00E217B4"/>
    <w:rsid w:val="00E2182D"/>
    <w:rsid w:val="00E218FB"/>
    <w:rsid w:val="00E21AD8"/>
    <w:rsid w:val="00E21EE7"/>
    <w:rsid w:val="00E21F65"/>
    <w:rsid w:val="00E22030"/>
    <w:rsid w:val="00E2276D"/>
    <w:rsid w:val="00E23018"/>
    <w:rsid w:val="00E235C1"/>
    <w:rsid w:val="00E23BBD"/>
    <w:rsid w:val="00E23ECC"/>
    <w:rsid w:val="00E2480D"/>
    <w:rsid w:val="00E2501E"/>
    <w:rsid w:val="00E254F2"/>
    <w:rsid w:val="00E26105"/>
    <w:rsid w:val="00E263AB"/>
    <w:rsid w:val="00E2693F"/>
    <w:rsid w:val="00E27121"/>
    <w:rsid w:val="00E2733D"/>
    <w:rsid w:val="00E27580"/>
    <w:rsid w:val="00E27FB0"/>
    <w:rsid w:val="00E30149"/>
    <w:rsid w:val="00E3068D"/>
    <w:rsid w:val="00E30A01"/>
    <w:rsid w:val="00E30A5D"/>
    <w:rsid w:val="00E30B72"/>
    <w:rsid w:val="00E31289"/>
    <w:rsid w:val="00E31862"/>
    <w:rsid w:val="00E31C52"/>
    <w:rsid w:val="00E31D03"/>
    <w:rsid w:val="00E31E06"/>
    <w:rsid w:val="00E32427"/>
    <w:rsid w:val="00E3273C"/>
    <w:rsid w:val="00E3287F"/>
    <w:rsid w:val="00E32A26"/>
    <w:rsid w:val="00E32F05"/>
    <w:rsid w:val="00E345A8"/>
    <w:rsid w:val="00E345B3"/>
    <w:rsid w:val="00E3464E"/>
    <w:rsid w:val="00E34DC7"/>
    <w:rsid w:val="00E3522F"/>
    <w:rsid w:val="00E355E9"/>
    <w:rsid w:val="00E35826"/>
    <w:rsid w:val="00E36094"/>
    <w:rsid w:val="00E36A45"/>
    <w:rsid w:val="00E373B8"/>
    <w:rsid w:val="00E401B8"/>
    <w:rsid w:val="00E40574"/>
    <w:rsid w:val="00E41214"/>
    <w:rsid w:val="00E419F2"/>
    <w:rsid w:val="00E41D46"/>
    <w:rsid w:val="00E42AD1"/>
    <w:rsid w:val="00E4304F"/>
    <w:rsid w:val="00E432C1"/>
    <w:rsid w:val="00E439C3"/>
    <w:rsid w:val="00E43E1D"/>
    <w:rsid w:val="00E44223"/>
    <w:rsid w:val="00E44283"/>
    <w:rsid w:val="00E44845"/>
    <w:rsid w:val="00E45208"/>
    <w:rsid w:val="00E45506"/>
    <w:rsid w:val="00E45F79"/>
    <w:rsid w:val="00E465E4"/>
    <w:rsid w:val="00E46AF1"/>
    <w:rsid w:val="00E46B64"/>
    <w:rsid w:val="00E46E1C"/>
    <w:rsid w:val="00E471F5"/>
    <w:rsid w:val="00E4741E"/>
    <w:rsid w:val="00E47697"/>
    <w:rsid w:val="00E477D8"/>
    <w:rsid w:val="00E479B8"/>
    <w:rsid w:val="00E479CD"/>
    <w:rsid w:val="00E47A6A"/>
    <w:rsid w:val="00E47B61"/>
    <w:rsid w:val="00E47C9F"/>
    <w:rsid w:val="00E50004"/>
    <w:rsid w:val="00E50041"/>
    <w:rsid w:val="00E50EBD"/>
    <w:rsid w:val="00E50F36"/>
    <w:rsid w:val="00E51669"/>
    <w:rsid w:val="00E517F5"/>
    <w:rsid w:val="00E51BFB"/>
    <w:rsid w:val="00E51EDA"/>
    <w:rsid w:val="00E528D1"/>
    <w:rsid w:val="00E52935"/>
    <w:rsid w:val="00E5304D"/>
    <w:rsid w:val="00E535F4"/>
    <w:rsid w:val="00E53969"/>
    <w:rsid w:val="00E53A9D"/>
    <w:rsid w:val="00E53E1E"/>
    <w:rsid w:val="00E53EBF"/>
    <w:rsid w:val="00E5488B"/>
    <w:rsid w:val="00E55364"/>
    <w:rsid w:val="00E5539A"/>
    <w:rsid w:val="00E5545E"/>
    <w:rsid w:val="00E55492"/>
    <w:rsid w:val="00E555EA"/>
    <w:rsid w:val="00E556E0"/>
    <w:rsid w:val="00E55A0A"/>
    <w:rsid w:val="00E55D35"/>
    <w:rsid w:val="00E55D42"/>
    <w:rsid w:val="00E564F6"/>
    <w:rsid w:val="00E5665F"/>
    <w:rsid w:val="00E56BD7"/>
    <w:rsid w:val="00E56D39"/>
    <w:rsid w:val="00E56DC1"/>
    <w:rsid w:val="00E573F0"/>
    <w:rsid w:val="00E57485"/>
    <w:rsid w:val="00E57560"/>
    <w:rsid w:val="00E576AD"/>
    <w:rsid w:val="00E57C83"/>
    <w:rsid w:val="00E60321"/>
    <w:rsid w:val="00E60A69"/>
    <w:rsid w:val="00E60CD8"/>
    <w:rsid w:val="00E6146A"/>
    <w:rsid w:val="00E614C8"/>
    <w:rsid w:val="00E6151B"/>
    <w:rsid w:val="00E615CA"/>
    <w:rsid w:val="00E62326"/>
    <w:rsid w:val="00E629ED"/>
    <w:rsid w:val="00E62A43"/>
    <w:rsid w:val="00E630E8"/>
    <w:rsid w:val="00E63588"/>
    <w:rsid w:val="00E63B21"/>
    <w:rsid w:val="00E63EA2"/>
    <w:rsid w:val="00E643BF"/>
    <w:rsid w:val="00E647CF"/>
    <w:rsid w:val="00E64AA3"/>
    <w:rsid w:val="00E653C6"/>
    <w:rsid w:val="00E6543D"/>
    <w:rsid w:val="00E656A1"/>
    <w:rsid w:val="00E659AB"/>
    <w:rsid w:val="00E65BCD"/>
    <w:rsid w:val="00E65C45"/>
    <w:rsid w:val="00E667E3"/>
    <w:rsid w:val="00E66935"/>
    <w:rsid w:val="00E67081"/>
    <w:rsid w:val="00E67BAC"/>
    <w:rsid w:val="00E70175"/>
    <w:rsid w:val="00E707B6"/>
    <w:rsid w:val="00E70D2B"/>
    <w:rsid w:val="00E71202"/>
    <w:rsid w:val="00E7170E"/>
    <w:rsid w:val="00E7293C"/>
    <w:rsid w:val="00E72A53"/>
    <w:rsid w:val="00E732E9"/>
    <w:rsid w:val="00E74578"/>
    <w:rsid w:val="00E74B2F"/>
    <w:rsid w:val="00E74C92"/>
    <w:rsid w:val="00E75702"/>
    <w:rsid w:val="00E75A41"/>
    <w:rsid w:val="00E75BA9"/>
    <w:rsid w:val="00E7639D"/>
    <w:rsid w:val="00E76428"/>
    <w:rsid w:val="00E772D8"/>
    <w:rsid w:val="00E777D6"/>
    <w:rsid w:val="00E77ECD"/>
    <w:rsid w:val="00E77F69"/>
    <w:rsid w:val="00E80181"/>
    <w:rsid w:val="00E8045E"/>
    <w:rsid w:val="00E81102"/>
    <w:rsid w:val="00E818FB"/>
    <w:rsid w:val="00E81D90"/>
    <w:rsid w:val="00E81DB6"/>
    <w:rsid w:val="00E81E1D"/>
    <w:rsid w:val="00E82293"/>
    <w:rsid w:val="00E82699"/>
    <w:rsid w:val="00E827AE"/>
    <w:rsid w:val="00E83431"/>
    <w:rsid w:val="00E83E7A"/>
    <w:rsid w:val="00E84252"/>
    <w:rsid w:val="00E84E7E"/>
    <w:rsid w:val="00E852E9"/>
    <w:rsid w:val="00E857E4"/>
    <w:rsid w:val="00E857F5"/>
    <w:rsid w:val="00E858AD"/>
    <w:rsid w:val="00E85EC7"/>
    <w:rsid w:val="00E86319"/>
    <w:rsid w:val="00E86B9A"/>
    <w:rsid w:val="00E8792B"/>
    <w:rsid w:val="00E87A50"/>
    <w:rsid w:val="00E87AA3"/>
    <w:rsid w:val="00E87B7B"/>
    <w:rsid w:val="00E908C9"/>
    <w:rsid w:val="00E91143"/>
    <w:rsid w:val="00E9166E"/>
    <w:rsid w:val="00E91DB7"/>
    <w:rsid w:val="00E91F9B"/>
    <w:rsid w:val="00E921C7"/>
    <w:rsid w:val="00E92652"/>
    <w:rsid w:val="00E92A83"/>
    <w:rsid w:val="00E92FC4"/>
    <w:rsid w:val="00E9326B"/>
    <w:rsid w:val="00E932AE"/>
    <w:rsid w:val="00E9340F"/>
    <w:rsid w:val="00E938A8"/>
    <w:rsid w:val="00E93AEB"/>
    <w:rsid w:val="00E9445C"/>
    <w:rsid w:val="00E945AF"/>
    <w:rsid w:val="00E94BCD"/>
    <w:rsid w:val="00E94C64"/>
    <w:rsid w:val="00E94F9A"/>
    <w:rsid w:val="00E954AF"/>
    <w:rsid w:val="00E9563E"/>
    <w:rsid w:val="00E95935"/>
    <w:rsid w:val="00E96069"/>
    <w:rsid w:val="00E960A8"/>
    <w:rsid w:val="00E9660C"/>
    <w:rsid w:val="00E96B1E"/>
    <w:rsid w:val="00E96C5A"/>
    <w:rsid w:val="00E96E33"/>
    <w:rsid w:val="00E9770D"/>
    <w:rsid w:val="00E9772A"/>
    <w:rsid w:val="00E97A52"/>
    <w:rsid w:val="00EA01B3"/>
    <w:rsid w:val="00EA0298"/>
    <w:rsid w:val="00EA0435"/>
    <w:rsid w:val="00EA0456"/>
    <w:rsid w:val="00EA0A20"/>
    <w:rsid w:val="00EA13B0"/>
    <w:rsid w:val="00EA17F9"/>
    <w:rsid w:val="00EA18E7"/>
    <w:rsid w:val="00EA190A"/>
    <w:rsid w:val="00EA1A97"/>
    <w:rsid w:val="00EA20B4"/>
    <w:rsid w:val="00EA21B5"/>
    <w:rsid w:val="00EA245F"/>
    <w:rsid w:val="00EA2845"/>
    <w:rsid w:val="00EA286C"/>
    <w:rsid w:val="00EA28FC"/>
    <w:rsid w:val="00EA3163"/>
    <w:rsid w:val="00EA3E0C"/>
    <w:rsid w:val="00EA41D9"/>
    <w:rsid w:val="00EA42B7"/>
    <w:rsid w:val="00EA46EA"/>
    <w:rsid w:val="00EA4939"/>
    <w:rsid w:val="00EA511A"/>
    <w:rsid w:val="00EA58A0"/>
    <w:rsid w:val="00EA598F"/>
    <w:rsid w:val="00EA5F3C"/>
    <w:rsid w:val="00EA6523"/>
    <w:rsid w:val="00EA65EB"/>
    <w:rsid w:val="00EA67EC"/>
    <w:rsid w:val="00EA6E02"/>
    <w:rsid w:val="00EA6F45"/>
    <w:rsid w:val="00EB02F6"/>
    <w:rsid w:val="00EB0F45"/>
    <w:rsid w:val="00EB173F"/>
    <w:rsid w:val="00EB1BE8"/>
    <w:rsid w:val="00EB223B"/>
    <w:rsid w:val="00EB2681"/>
    <w:rsid w:val="00EB28C7"/>
    <w:rsid w:val="00EB2C9E"/>
    <w:rsid w:val="00EB314C"/>
    <w:rsid w:val="00EB38E6"/>
    <w:rsid w:val="00EB3A4B"/>
    <w:rsid w:val="00EB3EBB"/>
    <w:rsid w:val="00EB3EF3"/>
    <w:rsid w:val="00EB4900"/>
    <w:rsid w:val="00EB4A12"/>
    <w:rsid w:val="00EB4D7B"/>
    <w:rsid w:val="00EB4FB2"/>
    <w:rsid w:val="00EB56DC"/>
    <w:rsid w:val="00EB583B"/>
    <w:rsid w:val="00EB5CAC"/>
    <w:rsid w:val="00EB600C"/>
    <w:rsid w:val="00EB669F"/>
    <w:rsid w:val="00EB6733"/>
    <w:rsid w:val="00EB67DE"/>
    <w:rsid w:val="00EB6C5E"/>
    <w:rsid w:val="00EB6C71"/>
    <w:rsid w:val="00EB6E64"/>
    <w:rsid w:val="00EB712B"/>
    <w:rsid w:val="00EB71E0"/>
    <w:rsid w:val="00EB73D2"/>
    <w:rsid w:val="00EB789B"/>
    <w:rsid w:val="00EB7928"/>
    <w:rsid w:val="00EB7E43"/>
    <w:rsid w:val="00EC0278"/>
    <w:rsid w:val="00EC0330"/>
    <w:rsid w:val="00EC068E"/>
    <w:rsid w:val="00EC075D"/>
    <w:rsid w:val="00EC109E"/>
    <w:rsid w:val="00EC1669"/>
    <w:rsid w:val="00EC177B"/>
    <w:rsid w:val="00EC26CD"/>
    <w:rsid w:val="00EC2CB5"/>
    <w:rsid w:val="00EC2E00"/>
    <w:rsid w:val="00EC321D"/>
    <w:rsid w:val="00EC3625"/>
    <w:rsid w:val="00EC5241"/>
    <w:rsid w:val="00EC57D3"/>
    <w:rsid w:val="00EC60E8"/>
    <w:rsid w:val="00EC6BC1"/>
    <w:rsid w:val="00EC6C9E"/>
    <w:rsid w:val="00EC6E16"/>
    <w:rsid w:val="00EC7D23"/>
    <w:rsid w:val="00ED01CA"/>
    <w:rsid w:val="00ED0380"/>
    <w:rsid w:val="00ED0676"/>
    <w:rsid w:val="00ED06AF"/>
    <w:rsid w:val="00ED0BDB"/>
    <w:rsid w:val="00ED0E2A"/>
    <w:rsid w:val="00ED13F5"/>
    <w:rsid w:val="00ED176F"/>
    <w:rsid w:val="00ED17B1"/>
    <w:rsid w:val="00ED1B48"/>
    <w:rsid w:val="00ED1CD1"/>
    <w:rsid w:val="00ED1F21"/>
    <w:rsid w:val="00ED1FD5"/>
    <w:rsid w:val="00ED23EA"/>
    <w:rsid w:val="00ED2B20"/>
    <w:rsid w:val="00ED2D12"/>
    <w:rsid w:val="00ED3B61"/>
    <w:rsid w:val="00ED41ED"/>
    <w:rsid w:val="00ED443C"/>
    <w:rsid w:val="00ED45BA"/>
    <w:rsid w:val="00ED4842"/>
    <w:rsid w:val="00ED489D"/>
    <w:rsid w:val="00ED5393"/>
    <w:rsid w:val="00ED5425"/>
    <w:rsid w:val="00ED5768"/>
    <w:rsid w:val="00ED5886"/>
    <w:rsid w:val="00ED6492"/>
    <w:rsid w:val="00ED65D5"/>
    <w:rsid w:val="00ED6F62"/>
    <w:rsid w:val="00ED7217"/>
    <w:rsid w:val="00ED776C"/>
    <w:rsid w:val="00ED79CD"/>
    <w:rsid w:val="00ED7A13"/>
    <w:rsid w:val="00EE134E"/>
    <w:rsid w:val="00EE143A"/>
    <w:rsid w:val="00EE1A88"/>
    <w:rsid w:val="00EE1BE7"/>
    <w:rsid w:val="00EE1CBE"/>
    <w:rsid w:val="00EE20E6"/>
    <w:rsid w:val="00EE245B"/>
    <w:rsid w:val="00EE328A"/>
    <w:rsid w:val="00EE32D5"/>
    <w:rsid w:val="00EE367A"/>
    <w:rsid w:val="00EE3B4E"/>
    <w:rsid w:val="00EE3CFD"/>
    <w:rsid w:val="00EE3E89"/>
    <w:rsid w:val="00EE417C"/>
    <w:rsid w:val="00EE424E"/>
    <w:rsid w:val="00EE473A"/>
    <w:rsid w:val="00EE4765"/>
    <w:rsid w:val="00EE4925"/>
    <w:rsid w:val="00EE4C5E"/>
    <w:rsid w:val="00EE4FEE"/>
    <w:rsid w:val="00EE5125"/>
    <w:rsid w:val="00EE564C"/>
    <w:rsid w:val="00EE5A50"/>
    <w:rsid w:val="00EE5D34"/>
    <w:rsid w:val="00EE5E20"/>
    <w:rsid w:val="00EE5FAD"/>
    <w:rsid w:val="00EE6261"/>
    <w:rsid w:val="00EE6CD4"/>
    <w:rsid w:val="00EE7845"/>
    <w:rsid w:val="00EE7886"/>
    <w:rsid w:val="00EE7958"/>
    <w:rsid w:val="00EE7A31"/>
    <w:rsid w:val="00EE7ED0"/>
    <w:rsid w:val="00EF067C"/>
    <w:rsid w:val="00EF084D"/>
    <w:rsid w:val="00EF0AE4"/>
    <w:rsid w:val="00EF0D23"/>
    <w:rsid w:val="00EF0E83"/>
    <w:rsid w:val="00EF1D45"/>
    <w:rsid w:val="00EF1F0E"/>
    <w:rsid w:val="00EF21CB"/>
    <w:rsid w:val="00EF233C"/>
    <w:rsid w:val="00EF2837"/>
    <w:rsid w:val="00EF2A36"/>
    <w:rsid w:val="00EF301E"/>
    <w:rsid w:val="00EF319C"/>
    <w:rsid w:val="00EF382B"/>
    <w:rsid w:val="00EF39F9"/>
    <w:rsid w:val="00EF3C2D"/>
    <w:rsid w:val="00EF4757"/>
    <w:rsid w:val="00EF4D73"/>
    <w:rsid w:val="00EF503B"/>
    <w:rsid w:val="00EF5416"/>
    <w:rsid w:val="00EF5662"/>
    <w:rsid w:val="00EF5BA8"/>
    <w:rsid w:val="00EF5C43"/>
    <w:rsid w:val="00EF5C88"/>
    <w:rsid w:val="00EF6221"/>
    <w:rsid w:val="00EF64B4"/>
    <w:rsid w:val="00EF6ABB"/>
    <w:rsid w:val="00EF6ACC"/>
    <w:rsid w:val="00EF6AEF"/>
    <w:rsid w:val="00EF77A8"/>
    <w:rsid w:val="00EF793B"/>
    <w:rsid w:val="00F00E7F"/>
    <w:rsid w:val="00F01632"/>
    <w:rsid w:val="00F02978"/>
    <w:rsid w:val="00F02C3A"/>
    <w:rsid w:val="00F02CE8"/>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70"/>
    <w:rsid w:val="00F104FA"/>
    <w:rsid w:val="00F10F3E"/>
    <w:rsid w:val="00F113ED"/>
    <w:rsid w:val="00F113F3"/>
    <w:rsid w:val="00F122AB"/>
    <w:rsid w:val="00F1235A"/>
    <w:rsid w:val="00F125AD"/>
    <w:rsid w:val="00F12668"/>
    <w:rsid w:val="00F127B5"/>
    <w:rsid w:val="00F129B0"/>
    <w:rsid w:val="00F12AC7"/>
    <w:rsid w:val="00F12E27"/>
    <w:rsid w:val="00F1314F"/>
    <w:rsid w:val="00F13351"/>
    <w:rsid w:val="00F1362D"/>
    <w:rsid w:val="00F13C25"/>
    <w:rsid w:val="00F13C5F"/>
    <w:rsid w:val="00F13D66"/>
    <w:rsid w:val="00F14262"/>
    <w:rsid w:val="00F143F6"/>
    <w:rsid w:val="00F15406"/>
    <w:rsid w:val="00F15BA1"/>
    <w:rsid w:val="00F15E33"/>
    <w:rsid w:val="00F16E39"/>
    <w:rsid w:val="00F172DD"/>
    <w:rsid w:val="00F173C0"/>
    <w:rsid w:val="00F1744C"/>
    <w:rsid w:val="00F2070D"/>
    <w:rsid w:val="00F20BB4"/>
    <w:rsid w:val="00F235F4"/>
    <w:rsid w:val="00F236B2"/>
    <w:rsid w:val="00F237FE"/>
    <w:rsid w:val="00F23A2C"/>
    <w:rsid w:val="00F2644E"/>
    <w:rsid w:val="00F26E4F"/>
    <w:rsid w:val="00F26FD3"/>
    <w:rsid w:val="00F2771C"/>
    <w:rsid w:val="00F27B3A"/>
    <w:rsid w:val="00F27B65"/>
    <w:rsid w:val="00F308DA"/>
    <w:rsid w:val="00F30F6E"/>
    <w:rsid w:val="00F30F8C"/>
    <w:rsid w:val="00F31156"/>
    <w:rsid w:val="00F3119C"/>
    <w:rsid w:val="00F3123A"/>
    <w:rsid w:val="00F316A4"/>
    <w:rsid w:val="00F31F04"/>
    <w:rsid w:val="00F321B4"/>
    <w:rsid w:val="00F321F3"/>
    <w:rsid w:val="00F3389B"/>
    <w:rsid w:val="00F3399B"/>
    <w:rsid w:val="00F33EC4"/>
    <w:rsid w:val="00F34098"/>
    <w:rsid w:val="00F341FE"/>
    <w:rsid w:val="00F34328"/>
    <w:rsid w:val="00F343BE"/>
    <w:rsid w:val="00F34C3E"/>
    <w:rsid w:val="00F35143"/>
    <w:rsid w:val="00F3557A"/>
    <w:rsid w:val="00F3583A"/>
    <w:rsid w:val="00F358B0"/>
    <w:rsid w:val="00F35D73"/>
    <w:rsid w:val="00F364EA"/>
    <w:rsid w:val="00F366DD"/>
    <w:rsid w:val="00F36F37"/>
    <w:rsid w:val="00F371DE"/>
    <w:rsid w:val="00F375B1"/>
    <w:rsid w:val="00F400FD"/>
    <w:rsid w:val="00F402ED"/>
    <w:rsid w:val="00F4039D"/>
    <w:rsid w:val="00F41268"/>
    <w:rsid w:val="00F41471"/>
    <w:rsid w:val="00F42BCD"/>
    <w:rsid w:val="00F4308F"/>
    <w:rsid w:val="00F4364F"/>
    <w:rsid w:val="00F43F84"/>
    <w:rsid w:val="00F445A1"/>
    <w:rsid w:val="00F4496C"/>
    <w:rsid w:val="00F44C2C"/>
    <w:rsid w:val="00F44EB4"/>
    <w:rsid w:val="00F453EB"/>
    <w:rsid w:val="00F45677"/>
    <w:rsid w:val="00F45B94"/>
    <w:rsid w:val="00F46534"/>
    <w:rsid w:val="00F46B2E"/>
    <w:rsid w:val="00F46D30"/>
    <w:rsid w:val="00F473FC"/>
    <w:rsid w:val="00F47AF9"/>
    <w:rsid w:val="00F47BBC"/>
    <w:rsid w:val="00F47EA3"/>
    <w:rsid w:val="00F47EFB"/>
    <w:rsid w:val="00F5065A"/>
    <w:rsid w:val="00F50CE4"/>
    <w:rsid w:val="00F511E6"/>
    <w:rsid w:val="00F51754"/>
    <w:rsid w:val="00F51985"/>
    <w:rsid w:val="00F51ACA"/>
    <w:rsid w:val="00F51EE5"/>
    <w:rsid w:val="00F5228D"/>
    <w:rsid w:val="00F527F2"/>
    <w:rsid w:val="00F53272"/>
    <w:rsid w:val="00F532DB"/>
    <w:rsid w:val="00F5333D"/>
    <w:rsid w:val="00F54081"/>
    <w:rsid w:val="00F543A9"/>
    <w:rsid w:val="00F551F0"/>
    <w:rsid w:val="00F56576"/>
    <w:rsid w:val="00F567EF"/>
    <w:rsid w:val="00F56950"/>
    <w:rsid w:val="00F5696F"/>
    <w:rsid w:val="00F56A3B"/>
    <w:rsid w:val="00F56BB8"/>
    <w:rsid w:val="00F56DE7"/>
    <w:rsid w:val="00F57FD3"/>
    <w:rsid w:val="00F6082B"/>
    <w:rsid w:val="00F608C5"/>
    <w:rsid w:val="00F60933"/>
    <w:rsid w:val="00F61B11"/>
    <w:rsid w:val="00F61D39"/>
    <w:rsid w:val="00F61D3B"/>
    <w:rsid w:val="00F62089"/>
    <w:rsid w:val="00F62E52"/>
    <w:rsid w:val="00F62EFD"/>
    <w:rsid w:val="00F63059"/>
    <w:rsid w:val="00F634D9"/>
    <w:rsid w:val="00F637AB"/>
    <w:rsid w:val="00F63DCF"/>
    <w:rsid w:val="00F6491D"/>
    <w:rsid w:val="00F64D95"/>
    <w:rsid w:val="00F64F88"/>
    <w:rsid w:val="00F6506F"/>
    <w:rsid w:val="00F650BE"/>
    <w:rsid w:val="00F65550"/>
    <w:rsid w:val="00F656BE"/>
    <w:rsid w:val="00F65A48"/>
    <w:rsid w:val="00F660BD"/>
    <w:rsid w:val="00F6706E"/>
    <w:rsid w:val="00F673DF"/>
    <w:rsid w:val="00F70468"/>
    <w:rsid w:val="00F70579"/>
    <w:rsid w:val="00F7073D"/>
    <w:rsid w:val="00F70A55"/>
    <w:rsid w:val="00F70B95"/>
    <w:rsid w:val="00F71573"/>
    <w:rsid w:val="00F7186D"/>
    <w:rsid w:val="00F71A48"/>
    <w:rsid w:val="00F722B7"/>
    <w:rsid w:val="00F7259B"/>
    <w:rsid w:val="00F72872"/>
    <w:rsid w:val="00F72A63"/>
    <w:rsid w:val="00F72FF0"/>
    <w:rsid w:val="00F73719"/>
    <w:rsid w:val="00F7380D"/>
    <w:rsid w:val="00F73A3E"/>
    <w:rsid w:val="00F74D2F"/>
    <w:rsid w:val="00F7522D"/>
    <w:rsid w:val="00F758BC"/>
    <w:rsid w:val="00F75E9E"/>
    <w:rsid w:val="00F7638F"/>
    <w:rsid w:val="00F764F8"/>
    <w:rsid w:val="00F77700"/>
    <w:rsid w:val="00F7787B"/>
    <w:rsid w:val="00F808A5"/>
    <w:rsid w:val="00F80A96"/>
    <w:rsid w:val="00F80BB9"/>
    <w:rsid w:val="00F81641"/>
    <w:rsid w:val="00F81779"/>
    <w:rsid w:val="00F81CDC"/>
    <w:rsid w:val="00F8305B"/>
    <w:rsid w:val="00F83074"/>
    <w:rsid w:val="00F83104"/>
    <w:rsid w:val="00F837B0"/>
    <w:rsid w:val="00F8409A"/>
    <w:rsid w:val="00F85326"/>
    <w:rsid w:val="00F85981"/>
    <w:rsid w:val="00F860AB"/>
    <w:rsid w:val="00F8651F"/>
    <w:rsid w:val="00F874D5"/>
    <w:rsid w:val="00F875C0"/>
    <w:rsid w:val="00F909E2"/>
    <w:rsid w:val="00F90B26"/>
    <w:rsid w:val="00F9124A"/>
    <w:rsid w:val="00F91528"/>
    <w:rsid w:val="00F92B8A"/>
    <w:rsid w:val="00F92C5E"/>
    <w:rsid w:val="00F9302F"/>
    <w:rsid w:val="00F9320E"/>
    <w:rsid w:val="00F934ED"/>
    <w:rsid w:val="00F93741"/>
    <w:rsid w:val="00F93825"/>
    <w:rsid w:val="00F93C09"/>
    <w:rsid w:val="00F941B6"/>
    <w:rsid w:val="00F94647"/>
    <w:rsid w:val="00F94CE2"/>
    <w:rsid w:val="00F95BE3"/>
    <w:rsid w:val="00F9635F"/>
    <w:rsid w:val="00F963BE"/>
    <w:rsid w:val="00F96586"/>
    <w:rsid w:val="00F9660D"/>
    <w:rsid w:val="00F96CCA"/>
    <w:rsid w:val="00F96F8B"/>
    <w:rsid w:val="00F97381"/>
    <w:rsid w:val="00F97B05"/>
    <w:rsid w:val="00F97E7E"/>
    <w:rsid w:val="00FA04E9"/>
    <w:rsid w:val="00FA0A1C"/>
    <w:rsid w:val="00FA1211"/>
    <w:rsid w:val="00FA1A2C"/>
    <w:rsid w:val="00FA1E2B"/>
    <w:rsid w:val="00FA2139"/>
    <w:rsid w:val="00FA2190"/>
    <w:rsid w:val="00FA2382"/>
    <w:rsid w:val="00FA2F7A"/>
    <w:rsid w:val="00FA35F7"/>
    <w:rsid w:val="00FA389A"/>
    <w:rsid w:val="00FA44F5"/>
    <w:rsid w:val="00FA47E7"/>
    <w:rsid w:val="00FA49EA"/>
    <w:rsid w:val="00FA4B27"/>
    <w:rsid w:val="00FA4B64"/>
    <w:rsid w:val="00FA4C1A"/>
    <w:rsid w:val="00FA4F6C"/>
    <w:rsid w:val="00FA5573"/>
    <w:rsid w:val="00FA55AE"/>
    <w:rsid w:val="00FA5A66"/>
    <w:rsid w:val="00FA5A91"/>
    <w:rsid w:val="00FA6308"/>
    <w:rsid w:val="00FA67D7"/>
    <w:rsid w:val="00FA6CD3"/>
    <w:rsid w:val="00FA7A99"/>
    <w:rsid w:val="00FA7DA0"/>
    <w:rsid w:val="00FB0012"/>
    <w:rsid w:val="00FB00DC"/>
    <w:rsid w:val="00FB0250"/>
    <w:rsid w:val="00FB0519"/>
    <w:rsid w:val="00FB0762"/>
    <w:rsid w:val="00FB08AC"/>
    <w:rsid w:val="00FB193A"/>
    <w:rsid w:val="00FB1D4C"/>
    <w:rsid w:val="00FB1DF7"/>
    <w:rsid w:val="00FB2E3B"/>
    <w:rsid w:val="00FB2E55"/>
    <w:rsid w:val="00FB41DB"/>
    <w:rsid w:val="00FB4739"/>
    <w:rsid w:val="00FB521E"/>
    <w:rsid w:val="00FB52D4"/>
    <w:rsid w:val="00FB594E"/>
    <w:rsid w:val="00FB7845"/>
    <w:rsid w:val="00FB7B44"/>
    <w:rsid w:val="00FC0A3B"/>
    <w:rsid w:val="00FC0F5E"/>
    <w:rsid w:val="00FC1042"/>
    <w:rsid w:val="00FC109B"/>
    <w:rsid w:val="00FC1643"/>
    <w:rsid w:val="00FC2A44"/>
    <w:rsid w:val="00FC2A6D"/>
    <w:rsid w:val="00FC44A5"/>
    <w:rsid w:val="00FC4644"/>
    <w:rsid w:val="00FC479C"/>
    <w:rsid w:val="00FC6988"/>
    <w:rsid w:val="00FC69C1"/>
    <w:rsid w:val="00FC6CE9"/>
    <w:rsid w:val="00FC7330"/>
    <w:rsid w:val="00FC765D"/>
    <w:rsid w:val="00FC797A"/>
    <w:rsid w:val="00FC7B2E"/>
    <w:rsid w:val="00FC7B77"/>
    <w:rsid w:val="00FD06A3"/>
    <w:rsid w:val="00FD0EB1"/>
    <w:rsid w:val="00FD108A"/>
    <w:rsid w:val="00FD1507"/>
    <w:rsid w:val="00FD1A1F"/>
    <w:rsid w:val="00FD1E7F"/>
    <w:rsid w:val="00FD2017"/>
    <w:rsid w:val="00FD202C"/>
    <w:rsid w:val="00FD2902"/>
    <w:rsid w:val="00FD3130"/>
    <w:rsid w:val="00FD3285"/>
    <w:rsid w:val="00FD32D9"/>
    <w:rsid w:val="00FD3363"/>
    <w:rsid w:val="00FD36BD"/>
    <w:rsid w:val="00FD3907"/>
    <w:rsid w:val="00FD399F"/>
    <w:rsid w:val="00FD3CFD"/>
    <w:rsid w:val="00FD3DF4"/>
    <w:rsid w:val="00FD4008"/>
    <w:rsid w:val="00FD4415"/>
    <w:rsid w:val="00FD45D3"/>
    <w:rsid w:val="00FD463E"/>
    <w:rsid w:val="00FD4BD7"/>
    <w:rsid w:val="00FD6020"/>
    <w:rsid w:val="00FD639F"/>
    <w:rsid w:val="00FD69CC"/>
    <w:rsid w:val="00FD6DB7"/>
    <w:rsid w:val="00FD759C"/>
    <w:rsid w:val="00FD76E8"/>
    <w:rsid w:val="00FD774C"/>
    <w:rsid w:val="00FD7921"/>
    <w:rsid w:val="00FE0DBB"/>
    <w:rsid w:val="00FE0E91"/>
    <w:rsid w:val="00FE1945"/>
    <w:rsid w:val="00FE1ED1"/>
    <w:rsid w:val="00FE2443"/>
    <w:rsid w:val="00FE2524"/>
    <w:rsid w:val="00FE2DA1"/>
    <w:rsid w:val="00FE3B98"/>
    <w:rsid w:val="00FE437F"/>
    <w:rsid w:val="00FE450F"/>
    <w:rsid w:val="00FE4586"/>
    <w:rsid w:val="00FE46A6"/>
    <w:rsid w:val="00FE4BCA"/>
    <w:rsid w:val="00FE4D70"/>
    <w:rsid w:val="00FE518E"/>
    <w:rsid w:val="00FE540A"/>
    <w:rsid w:val="00FE54A5"/>
    <w:rsid w:val="00FE5A55"/>
    <w:rsid w:val="00FE5C3D"/>
    <w:rsid w:val="00FE5F7D"/>
    <w:rsid w:val="00FE618E"/>
    <w:rsid w:val="00FE633B"/>
    <w:rsid w:val="00FE6452"/>
    <w:rsid w:val="00FE6D9B"/>
    <w:rsid w:val="00FE7841"/>
    <w:rsid w:val="00FE7E63"/>
    <w:rsid w:val="00FF0545"/>
    <w:rsid w:val="00FF0595"/>
    <w:rsid w:val="00FF05DE"/>
    <w:rsid w:val="00FF0F07"/>
    <w:rsid w:val="00FF1450"/>
    <w:rsid w:val="00FF1557"/>
    <w:rsid w:val="00FF1AF9"/>
    <w:rsid w:val="00FF1D51"/>
    <w:rsid w:val="00FF1E29"/>
    <w:rsid w:val="00FF2A04"/>
    <w:rsid w:val="00FF303E"/>
    <w:rsid w:val="00FF30EF"/>
    <w:rsid w:val="00FF331B"/>
    <w:rsid w:val="00FF3453"/>
    <w:rsid w:val="00FF37C9"/>
    <w:rsid w:val="00FF3997"/>
    <w:rsid w:val="00FF3AF5"/>
    <w:rsid w:val="00FF3CA1"/>
    <w:rsid w:val="00FF4053"/>
    <w:rsid w:val="00FF4581"/>
    <w:rsid w:val="00FF45DA"/>
    <w:rsid w:val="00FF4704"/>
    <w:rsid w:val="00FF4930"/>
    <w:rsid w:val="00FF4DC3"/>
    <w:rsid w:val="00FF5257"/>
    <w:rsid w:val="00FF535F"/>
    <w:rsid w:val="00FF5B29"/>
    <w:rsid w:val="00FF6268"/>
    <w:rsid w:val="00FF627B"/>
    <w:rsid w:val="00FF658F"/>
    <w:rsid w:val="00FF66B1"/>
    <w:rsid w:val="00FF6F90"/>
    <w:rsid w:val="00FF7022"/>
    <w:rsid w:val="00FF70FB"/>
    <w:rsid w:val="00FF71B8"/>
    <w:rsid w:val="00FF7323"/>
    <w:rsid w:val="00FF755D"/>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uiPriority w:val="1"/>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uiPriority w:val="1"/>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60">
      <w:bodyDiv w:val="1"/>
      <w:marLeft w:val="0"/>
      <w:marRight w:val="0"/>
      <w:marTop w:val="0"/>
      <w:marBottom w:val="0"/>
      <w:divBdr>
        <w:top w:val="none" w:sz="0" w:space="0" w:color="auto"/>
        <w:left w:val="none" w:sz="0" w:space="0" w:color="auto"/>
        <w:bottom w:val="none" w:sz="0" w:space="0" w:color="auto"/>
        <w:right w:val="none" w:sz="0" w:space="0" w:color="auto"/>
      </w:divBdr>
    </w:div>
    <w:div w:id="13849976">
      <w:bodyDiv w:val="1"/>
      <w:marLeft w:val="0"/>
      <w:marRight w:val="0"/>
      <w:marTop w:val="0"/>
      <w:marBottom w:val="0"/>
      <w:divBdr>
        <w:top w:val="none" w:sz="0" w:space="0" w:color="auto"/>
        <w:left w:val="none" w:sz="0" w:space="0" w:color="auto"/>
        <w:bottom w:val="none" w:sz="0" w:space="0" w:color="auto"/>
        <w:right w:val="none" w:sz="0" w:space="0" w:color="auto"/>
      </w:divBdr>
    </w:div>
    <w:div w:id="16465729">
      <w:bodyDiv w:val="1"/>
      <w:marLeft w:val="0"/>
      <w:marRight w:val="0"/>
      <w:marTop w:val="0"/>
      <w:marBottom w:val="0"/>
      <w:divBdr>
        <w:top w:val="none" w:sz="0" w:space="0" w:color="auto"/>
        <w:left w:val="none" w:sz="0" w:space="0" w:color="auto"/>
        <w:bottom w:val="none" w:sz="0" w:space="0" w:color="auto"/>
        <w:right w:val="none" w:sz="0" w:space="0" w:color="auto"/>
      </w:divBdr>
    </w:div>
    <w:div w:id="16582128">
      <w:bodyDiv w:val="1"/>
      <w:marLeft w:val="0"/>
      <w:marRight w:val="0"/>
      <w:marTop w:val="0"/>
      <w:marBottom w:val="0"/>
      <w:divBdr>
        <w:top w:val="none" w:sz="0" w:space="0" w:color="auto"/>
        <w:left w:val="none" w:sz="0" w:space="0" w:color="auto"/>
        <w:bottom w:val="none" w:sz="0" w:space="0" w:color="auto"/>
        <w:right w:val="none" w:sz="0" w:space="0" w:color="auto"/>
      </w:divBdr>
    </w:div>
    <w:div w:id="18971806">
      <w:bodyDiv w:val="1"/>
      <w:marLeft w:val="0"/>
      <w:marRight w:val="0"/>
      <w:marTop w:val="0"/>
      <w:marBottom w:val="0"/>
      <w:divBdr>
        <w:top w:val="none" w:sz="0" w:space="0" w:color="auto"/>
        <w:left w:val="none" w:sz="0" w:space="0" w:color="auto"/>
        <w:bottom w:val="none" w:sz="0" w:space="0" w:color="auto"/>
        <w:right w:val="none" w:sz="0" w:space="0" w:color="auto"/>
      </w:divBdr>
    </w:div>
    <w:div w:id="32537770">
      <w:bodyDiv w:val="1"/>
      <w:marLeft w:val="0"/>
      <w:marRight w:val="0"/>
      <w:marTop w:val="0"/>
      <w:marBottom w:val="0"/>
      <w:divBdr>
        <w:top w:val="none" w:sz="0" w:space="0" w:color="auto"/>
        <w:left w:val="none" w:sz="0" w:space="0" w:color="auto"/>
        <w:bottom w:val="none" w:sz="0" w:space="0" w:color="auto"/>
        <w:right w:val="none" w:sz="0" w:space="0" w:color="auto"/>
      </w:divBdr>
    </w:div>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43912499">
      <w:bodyDiv w:val="1"/>
      <w:marLeft w:val="0"/>
      <w:marRight w:val="0"/>
      <w:marTop w:val="0"/>
      <w:marBottom w:val="0"/>
      <w:divBdr>
        <w:top w:val="none" w:sz="0" w:space="0" w:color="auto"/>
        <w:left w:val="none" w:sz="0" w:space="0" w:color="auto"/>
        <w:bottom w:val="none" w:sz="0" w:space="0" w:color="auto"/>
        <w:right w:val="none" w:sz="0" w:space="0" w:color="auto"/>
      </w:divBdr>
    </w:div>
    <w:div w:id="44060752">
      <w:bodyDiv w:val="1"/>
      <w:marLeft w:val="0"/>
      <w:marRight w:val="0"/>
      <w:marTop w:val="0"/>
      <w:marBottom w:val="0"/>
      <w:divBdr>
        <w:top w:val="none" w:sz="0" w:space="0" w:color="auto"/>
        <w:left w:val="none" w:sz="0" w:space="0" w:color="auto"/>
        <w:bottom w:val="none" w:sz="0" w:space="0" w:color="auto"/>
        <w:right w:val="none" w:sz="0" w:space="0" w:color="auto"/>
      </w:divBdr>
    </w:div>
    <w:div w:id="49769682">
      <w:bodyDiv w:val="1"/>
      <w:marLeft w:val="0"/>
      <w:marRight w:val="0"/>
      <w:marTop w:val="0"/>
      <w:marBottom w:val="0"/>
      <w:divBdr>
        <w:top w:val="none" w:sz="0" w:space="0" w:color="auto"/>
        <w:left w:val="none" w:sz="0" w:space="0" w:color="auto"/>
        <w:bottom w:val="none" w:sz="0" w:space="0" w:color="auto"/>
        <w:right w:val="none" w:sz="0" w:space="0" w:color="auto"/>
      </w:divBdr>
    </w:div>
    <w:div w:id="53509437">
      <w:bodyDiv w:val="1"/>
      <w:marLeft w:val="0"/>
      <w:marRight w:val="0"/>
      <w:marTop w:val="0"/>
      <w:marBottom w:val="0"/>
      <w:divBdr>
        <w:top w:val="none" w:sz="0" w:space="0" w:color="auto"/>
        <w:left w:val="none" w:sz="0" w:space="0" w:color="auto"/>
        <w:bottom w:val="none" w:sz="0" w:space="0" w:color="auto"/>
        <w:right w:val="none" w:sz="0" w:space="0" w:color="auto"/>
      </w:divBdr>
    </w:div>
    <w:div w:id="64843136">
      <w:bodyDiv w:val="1"/>
      <w:marLeft w:val="0"/>
      <w:marRight w:val="0"/>
      <w:marTop w:val="0"/>
      <w:marBottom w:val="0"/>
      <w:divBdr>
        <w:top w:val="none" w:sz="0" w:space="0" w:color="auto"/>
        <w:left w:val="none" w:sz="0" w:space="0" w:color="auto"/>
        <w:bottom w:val="none" w:sz="0" w:space="0" w:color="auto"/>
        <w:right w:val="none" w:sz="0" w:space="0" w:color="auto"/>
      </w:divBdr>
    </w:div>
    <w:div w:id="64954328">
      <w:bodyDiv w:val="1"/>
      <w:marLeft w:val="0"/>
      <w:marRight w:val="0"/>
      <w:marTop w:val="0"/>
      <w:marBottom w:val="0"/>
      <w:divBdr>
        <w:top w:val="none" w:sz="0" w:space="0" w:color="auto"/>
        <w:left w:val="none" w:sz="0" w:space="0" w:color="auto"/>
        <w:bottom w:val="none" w:sz="0" w:space="0" w:color="auto"/>
        <w:right w:val="none" w:sz="0" w:space="0" w:color="auto"/>
      </w:divBdr>
    </w:div>
    <w:div w:id="68428328">
      <w:bodyDiv w:val="1"/>
      <w:marLeft w:val="0"/>
      <w:marRight w:val="0"/>
      <w:marTop w:val="0"/>
      <w:marBottom w:val="0"/>
      <w:divBdr>
        <w:top w:val="none" w:sz="0" w:space="0" w:color="auto"/>
        <w:left w:val="none" w:sz="0" w:space="0" w:color="auto"/>
        <w:bottom w:val="none" w:sz="0" w:space="0" w:color="auto"/>
        <w:right w:val="none" w:sz="0" w:space="0" w:color="auto"/>
      </w:divBdr>
    </w:div>
    <w:div w:id="71657637">
      <w:bodyDiv w:val="1"/>
      <w:marLeft w:val="0"/>
      <w:marRight w:val="0"/>
      <w:marTop w:val="0"/>
      <w:marBottom w:val="0"/>
      <w:divBdr>
        <w:top w:val="none" w:sz="0" w:space="0" w:color="auto"/>
        <w:left w:val="none" w:sz="0" w:space="0" w:color="auto"/>
        <w:bottom w:val="none" w:sz="0" w:space="0" w:color="auto"/>
        <w:right w:val="none" w:sz="0" w:space="0" w:color="auto"/>
      </w:divBdr>
    </w:div>
    <w:div w:id="73861763">
      <w:bodyDiv w:val="1"/>
      <w:marLeft w:val="0"/>
      <w:marRight w:val="0"/>
      <w:marTop w:val="0"/>
      <w:marBottom w:val="0"/>
      <w:divBdr>
        <w:top w:val="none" w:sz="0" w:space="0" w:color="auto"/>
        <w:left w:val="none" w:sz="0" w:space="0" w:color="auto"/>
        <w:bottom w:val="none" w:sz="0" w:space="0" w:color="auto"/>
        <w:right w:val="none" w:sz="0" w:space="0" w:color="auto"/>
      </w:divBdr>
    </w:div>
    <w:div w:id="81805554">
      <w:bodyDiv w:val="1"/>
      <w:marLeft w:val="0"/>
      <w:marRight w:val="0"/>
      <w:marTop w:val="0"/>
      <w:marBottom w:val="0"/>
      <w:divBdr>
        <w:top w:val="none" w:sz="0" w:space="0" w:color="auto"/>
        <w:left w:val="none" w:sz="0" w:space="0" w:color="auto"/>
        <w:bottom w:val="none" w:sz="0" w:space="0" w:color="auto"/>
        <w:right w:val="none" w:sz="0" w:space="0" w:color="auto"/>
      </w:divBdr>
    </w:div>
    <w:div w:id="88818333">
      <w:bodyDiv w:val="1"/>
      <w:marLeft w:val="0"/>
      <w:marRight w:val="0"/>
      <w:marTop w:val="0"/>
      <w:marBottom w:val="0"/>
      <w:divBdr>
        <w:top w:val="none" w:sz="0" w:space="0" w:color="auto"/>
        <w:left w:val="none" w:sz="0" w:space="0" w:color="auto"/>
        <w:bottom w:val="none" w:sz="0" w:space="0" w:color="auto"/>
        <w:right w:val="none" w:sz="0" w:space="0" w:color="auto"/>
      </w:divBdr>
    </w:div>
    <w:div w:id="94785203">
      <w:bodyDiv w:val="1"/>
      <w:marLeft w:val="0"/>
      <w:marRight w:val="0"/>
      <w:marTop w:val="0"/>
      <w:marBottom w:val="0"/>
      <w:divBdr>
        <w:top w:val="none" w:sz="0" w:space="0" w:color="auto"/>
        <w:left w:val="none" w:sz="0" w:space="0" w:color="auto"/>
        <w:bottom w:val="none" w:sz="0" w:space="0" w:color="auto"/>
        <w:right w:val="none" w:sz="0" w:space="0" w:color="auto"/>
      </w:divBdr>
    </w:div>
    <w:div w:id="111673918">
      <w:bodyDiv w:val="1"/>
      <w:marLeft w:val="0"/>
      <w:marRight w:val="0"/>
      <w:marTop w:val="0"/>
      <w:marBottom w:val="0"/>
      <w:divBdr>
        <w:top w:val="none" w:sz="0" w:space="0" w:color="auto"/>
        <w:left w:val="none" w:sz="0" w:space="0" w:color="auto"/>
        <w:bottom w:val="none" w:sz="0" w:space="0" w:color="auto"/>
        <w:right w:val="none" w:sz="0" w:space="0" w:color="auto"/>
      </w:divBdr>
    </w:div>
    <w:div w:id="117068377">
      <w:bodyDiv w:val="1"/>
      <w:marLeft w:val="0"/>
      <w:marRight w:val="0"/>
      <w:marTop w:val="0"/>
      <w:marBottom w:val="0"/>
      <w:divBdr>
        <w:top w:val="none" w:sz="0" w:space="0" w:color="auto"/>
        <w:left w:val="none" w:sz="0" w:space="0" w:color="auto"/>
        <w:bottom w:val="none" w:sz="0" w:space="0" w:color="auto"/>
        <w:right w:val="none" w:sz="0" w:space="0" w:color="auto"/>
      </w:divBdr>
    </w:div>
    <w:div w:id="118576956">
      <w:bodyDiv w:val="1"/>
      <w:marLeft w:val="0"/>
      <w:marRight w:val="0"/>
      <w:marTop w:val="0"/>
      <w:marBottom w:val="0"/>
      <w:divBdr>
        <w:top w:val="none" w:sz="0" w:space="0" w:color="auto"/>
        <w:left w:val="none" w:sz="0" w:space="0" w:color="auto"/>
        <w:bottom w:val="none" w:sz="0" w:space="0" w:color="auto"/>
        <w:right w:val="none" w:sz="0" w:space="0" w:color="auto"/>
      </w:divBdr>
    </w:div>
    <w:div w:id="121509336">
      <w:bodyDiv w:val="1"/>
      <w:marLeft w:val="0"/>
      <w:marRight w:val="0"/>
      <w:marTop w:val="0"/>
      <w:marBottom w:val="0"/>
      <w:divBdr>
        <w:top w:val="none" w:sz="0" w:space="0" w:color="auto"/>
        <w:left w:val="none" w:sz="0" w:space="0" w:color="auto"/>
        <w:bottom w:val="none" w:sz="0" w:space="0" w:color="auto"/>
        <w:right w:val="none" w:sz="0" w:space="0" w:color="auto"/>
      </w:divBdr>
    </w:div>
    <w:div w:id="126823163">
      <w:bodyDiv w:val="1"/>
      <w:marLeft w:val="0"/>
      <w:marRight w:val="0"/>
      <w:marTop w:val="0"/>
      <w:marBottom w:val="0"/>
      <w:divBdr>
        <w:top w:val="none" w:sz="0" w:space="0" w:color="auto"/>
        <w:left w:val="none" w:sz="0" w:space="0" w:color="auto"/>
        <w:bottom w:val="none" w:sz="0" w:space="0" w:color="auto"/>
        <w:right w:val="none" w:sz="0" w:space="0" w:color="auto"/>
      </w:divBdr>
    </w:div>
    <w:div w:id="141044993">
      <w:bodyDiv w:val="1"/>
      <w:marLeft w:val="0"/>
      <w:marRight w:val="0"/>
      <w:marTop w:val="0"/>
      <w:marBottom w:val="0"/>
      <w:divBdr>
        <w:top w:val="none" w:sz="0" w:space="0" w:color="auto"/>
        <w:left w:val="none" w:sz="0" w:space="0" w:color="auto"/>
        <w:bottom w:val="none" w:sz="0" w:space="0" w:color="auto"/>
        <w:right w:val="none" w:sz="0" w:space="0" w:color="auto"/>
      </w:divBdr>
    </w:div>
    <w:div w:id="142506647">
      <w:bodyDiv w:val="1"/>
      <w:marLeft w:val="0"/>
      <w:marRight w:val="0"/>
      <w:marTop w:val="0"/>
      <w:marBottom w:val="0"/>
      <w:divBdr>
        <w:top w:val="none" w:sz="0" w:space="0" w:color="auto"/>
        <w:left w:val="none" w:sz="0" w:space="0" w:color="auto"/>
        <w:bottom w:val="none" w:sz="0" w:space="0" w:color="auto"/>
        <w:right w:val="none" w:sz="0" w:space="0" w:color="auto"/>
      </w:divBdr>
    </w:div>
    <w:div w:id="143737144">
      <w:bodyDiv w:val="1"/>
      <w:marLeft w:val="0"/>
      <w:marRight w:val="0"/>
      <w:marTop w:val="0"/>
      <w:marBottom w:val="0"/>
      <w:divBdr>
        <w:top w:val="none" w:sz="0" w:space="0" w:color="auto"/>
        <w:left w:val="none" w:sz="0" w:space="0" w:color="auto"/>
        <w:bottom w:val="none" w:sz="0" w:space="0" w:color="auto"/>
        <w:right w:val="none" w:sz="0" w:space="0" w:color="auto"/>
      </w:divBdr>
    </w:div>
    <w:div w:id="151722757">
      <w:bodyDiv w:val="1"/>
      <w:marLeft w:val="0"/>
      <w:marRight w:val="0"/>
      <w:marTop w:val="0"/>
      <w:marBottom w:val="0"/>
      <w:divBdr>
        <w:top w:val="none" w:sz="0" w:space="0" w:color="auto"/>
        <w:left w:val="none" w:sz="0" w:space="0" w:color="auto"/>
        <w:bottom w:val="none" w:sz="0" w:space="0" w:color="auto"/>
        <w:right w:val="none" w:sz="0" w:space="0" w:color="auto"/>
      </w:divBdr>
    </w:div>
    <w:div w:id="163863911">
      <w:bodyDiv w:val="1"/>
      <w:marLeft w:val="0"/>
      <w:marRight w:val="0"/>
      <w:marTop w:val="0"/>
      <w:marBottom w:val="0"/>
      <w:divBdr>
        <w:top w:val="none" w:sz="0" w:space="0" w:color="auto"/>
        <w:left w:val="none" w:sz="0" w:space="0" w:color="auto"/>
        <w:bottom w:val="none" w:sz="0" w:space="0" w:color="auto"/>
        <w:right w:val="none" w:sz="0" w:space="0" w:color="auto"/>
      </w:divBdr>
    </w:div>
    <w:div w:id="165872160">
      <w:bodyDiv w:val="1"/>
      <w:marLeft w:val="0"/>
      <w:marRight w:val="0"/>
      <w:marTop w:val="0"/>
      <w:marBottom w:val="0"/>
      <w:divBdr>
        <w:top w:val="none" w:sz="0" w:space="0" w:color="auto"/>
        <w:left w:val="none" w:sz="0" w:space="0" w:color="auto"/>
        <w:bottom w:val="none" w:sz="0" w:space="0" w:color="auto"/>
        <w:right w:val="none" w:sz="0" w:space="0" w:color="auto"/>
      </w:divBdr>
    </w:div>
    <w:div w:id="171916930">
      <w:bodyDiv w:val="1"/>
      <w:marLeft w:val="0"/>
      <w:marRight w:val="0"/>
      <w:marTop w:val="0"/>
      <w:marBottom w:val="0"/>
      <w:divBdr>
        <w:top w:val="none" w:sz="0" w:space="0" w:color="auto"/>
        <w:left w:val="none" w:sz="0" w:space="0" w:color="auto"/>
        <w:bottom w:val="none" w:sz="0" w:space="0" w:color="auto"/>
        <w:right w:val="none" w:sz="0" w:space="0" w:color="auto"/>
      </w:divBdr>
    </w:div>
    <w:div w:id="185681802">
      <w:bodyDiv w:val="1"/>
      <w:marLeft w:val="0"/>
      <w:marRight w:val="0"/>
      <w:marTop w:val="0"/>
      <w:marBottom w:val="0"/>
      <w:divBdr>
        <w:top w:val="none" w:sz="0" w:space="0" w:color="auto"/>
        <w:left w:val="none" w:sz="0" w:space="0" w:color="auto"/>
        <w:bottom w:val="none" w:sz="0" w:space="0" w:color="auto"/>
        <w:right w:val="none" w:sz="0" w:space="0" w:color="auto"/>
      </w:divBdr>
    </w:div>
    <w:div w:id="191067070">
      <w:bodyDiv w:val="1"/>
      <w:marLeft w:val="0"/>
      <w:marRight w:val="0"/>
      <w:marTop w:val="0"/>
      <w:marBottom w:val="0"/>
      <w:divBdr>
        <w:top w:val="none" w:sz="0" w:space="0" w:color="auto"/>
        <w:left w:val="none" w:sz="0" w:space="0" w:color="auto"/>
        <w:bottom w:val="none" w:sz="0" w:space="0" w:color="auto"/>
        <w:right w:val="none" w:sz="0" w:space="0" w:color="auto"/>
      </w:divBdr>
    </w:div>
    <w:div w:id="191383768">
      <w:bodyDiv w:val="1"/>
      <w:marLeft w:val="0"/>
      <w:marRight w:val="0"/>
      <w:marTop w:val="0"/>
      <w:marBottom w:val="0"/>
      <w:divBdr>
        <w:top w:val="none" w:sz="0" w:space="0" w:color="auto"/>
        <w:left w:val="none" w:sz="0" w:space="0" w:color="auto"/>
        <w:bottom w:val="none" w:sz="0" w:space="0" w:color="auto"/>
        <w:right w:val="none" w:sz="0" w:space="0" w:color="auto"/>
      </w:divBdr>
    </w:div>
    <w:div w:id="194386090">
      <w:bodyDiv w:val="1"/>
      <w:marLeft w:val="0"/>
      <w:marRight w:val="0"/>
      <w:marTop w:val="0"/>
      <w:marBottom w:val="0"/>
      <w:divBdr>
        <w:top w:val="none" w:sz="0" w:space="0" w:color="auto"/>
        <w:left w:val="none" w:sz="0" w:space="0" w:color="auto"/>
        <w:bottom w:val="none" w:sz="0" w:space="0" w:color="auto"/>
        <w:right w:val="none" w:sz="0" w:space="0" w:color="auto"/>
      </w:divBdr>
    </w:div>
    <w:div w:id="203905865">
      <w:bodyDiv w:val="1"/>
      <w:marLeft w:val="0"/>
      <w:marRight w:val="0"/>
      <w:marTop w:val="0"/>
      <w:marBottom w:val="0"/>
      <w:divBdr>
        <w:top w:val="none" w:sz="0" w:space="0" w:color="auto"/>
        <w:left w:val="none" w:sz="0" w:space="0" w:color="auto"/>
        <w:bottom w:val="none" w:sz="0" w:space="0" w:color="auto"/>
        <w:right w:val="none" w:sz="0" w:space="0" w:color="auto"/>
      </w:divBdr>
    </w:div>
    <w:div w:id="238642584">
      <w:bodyDiv w:val="1"/>
      <w:marLeft w:val="0"/>
      <w:marRight w:val="0"/>
      <w:marTop w:val="0"/>
      <w:marBottom w:val="0"/>
      <w:divBdr>
        <w:top w:val="none" w:sz="0" w:space="0" w:color="auto"/>
        <w:left w:val="none" w:sz="0" w:space="0" w:color="auto"/>
        <w:bottom w:val="none" w:sz="0" w:space="0" w:color="auto"/>
        <w:right w:val="none" w:sz="0" w:space="0" w:color="auto"/>
      </w:divBdr>
    </w:div>
    <w:div w:id="247231842">
      <w:bodyDiv w:val="1"/>
      <w:marLeft w:val="0"/>
      <w:marRight w:val="0"/>
      <w:marTop w:val="0"/>
      <w:marBottom w:val="0"/>
      <w:divBdr>
        <w:top w:val="none" w:sz="0" w:space="0" w:color="auto"/>
        <w:left w:val="none" w:sz="0" w:space="0" w:color="auto"/>
        <w:bottom w:val="none" w:sz="0" w:space="0" w:color="auto"/>
        <w:right w:val="none" w:sz="0" w:space="0" w:color="auto"/>
      </w:divBdr>
    </w:div>
    <w:div w:id="263877480">
      <w:bodyDiv w:val="1"/>
      <w:marLeft w:val="0"/>
      <w:marRight w:val="0"/>
      <w:marTop w:val="0"/>
      <w:marBottom w:val="0"/>
      <w:divBdr>
        <w:top w:val="none" w:sz="0" w:space="0" w:color="auto"/>
        <w:left w:val="none" w:sz="0" w:space="0" w:color="auto"/>
        <w:bottom w:val="none" w:sz="0" w:space="0" w:color="auto"/>
        <w:right w:val="none" w:sz="0" w:space="0" w:color="auto"/>
      </w:divBdr>
    </w:div>
    <w:div w:id="275213232">
      <w:bodyDiv w:val="1"/>
      <w:marLeft w:val="0"/>
      <w:marRight w:val="0"/>
      <w:marTop w:val="0"/>
      <w:marBottom w:val="0"/>
      <w:divBdr>
        <w:top w:val="none" w:sz="0" w:space="0" w:color="auto"/>
        <w:left w:val="none" w:sz="0" w:space="0" w:color="auto"/>
        <w:bottom w:val="none" w:sz="0" w:space="0" w:color="auto"/>
        <w:right w:val="none" w:sz="0" w:space="0" w:color="auto"/>
      </w:divBdr>
    </w:div>
    <w:div w:id="279727341">
      <w:bodyDiv w:val="1"/>
      <w:marLeft w:val="0"/>
      <w:marRight w:val="0"/>
      <w:marTop w:val="0"/>
      <w:marBottom w:val="0"/>
      <w:divBdr>
        <w:top w:val="none" w:sz="0" w:space="0" w:color="auto"/>
        <w:left w:val="none" w:sz="0" w:space="0" w:color="auto"/>
        <w:bottom w:val="none" w:sz="0" w:space="0" w:color="auto"/>
        <w:right w:val="none" w:sz="0" w:space="0" w:color="auto"/>
      </w:divBdr>
    </w:div>
    <w:div w:id="284317414">
      <w:bodyDiv w:val="1"/>
      <w:marLeft w:val="0"/>
      <w:marRight w:val="0"/>
      <w:marTop w:val="0"/>
      <w:marBottom w:val="0"/>
      <w:divBdr>
        <w:top w:val="none" w:sz="0" w:space="0" w:color="auto"/>
        <w:left w:val="none" w:sz="0" w:space="0" w:color="auto"/>
        <w:bottom w:val="none" w:sz="0" w:space="0" w:color="auto"/>
        <w:right w:val="none" w:sz="0" w:space="0" w:color="auto"/>
      </w:divBdr>
    </w:div>
    <w:div w:id="289753492">
      <w:bodyDiv w:val="1"/>
      <w:marLeft w:val="0"/>
      <w:marRight w:val="0"/>
      <w:marTop w:val="0"/>
      <w:marBottom w:val="0"/>
      <w:divBdr>
        <w:top w:val="none" w:sz="0" w:space="0" w:color="auto"/>
        <w:left w:val="none" w:sz="0" w:space="0" w:color="auto"/>
        <w:bottom w:val="none" w:sz="0" w:space="0" w:color="auto"/>
        <w:right w:val="none" w:sz="0" w:space="0" w:color="auto"/>
      </w:divBdr>
    </w:div>
    <w:div w:id="296839199">
      <w:bodyDiv w:val="1"/>
      <w:marLeft w:val="0"/>
      <w:marRight w:val="0"/>
      <w:marTop w:val="0"/>
      <w:marBottom w:val="0"/>
      <w:divBdr>
        <w:top w:val="none" w:sz="0" w:space="0" w:color="auto"/>
        <w:left w:val="none" w:sz="0" w:space="0" w:color="auto"/>
        <w:bottom w:val="none" w:sz="0" w:space="0" w:color="auto"/>
        <w:right w:val="none" w:sz="0" w:space="0" w:color="auto"/>
      </w:divBdr>
    </w:div>
    <w:div w:id="308019232">
      <w:bodyDiv w:val="1"/>
      <w:marLeft w:val="0"/>
      <w:marRight w:val="0"/>
      <w:marTop w:val="0"/>
      <w:marBottom w:val="0"/>
      <w:divBdr>
        <w:top w:val="none" w:sz="0" w:space="0" w:color="auto"/>
        <w:left w:val="none" w:sz="0" w:space="0" w:color="auto"/>
        <w:bottom w:val="none" w:sz="0" w:space="0" w:color="auto"/>
        <w:right w:val="none" w:sz="0" w:space="0" w:color="auto"/>
      </w:divBdr>
    </w:div>
    <w:div w:id="315184757">
      <w:bodyDiv w:val="1"/>
      <w:marLeft w:val="0"/>
      <w:marRight w:val="0"/>
      <w:marTop w:val="0"/>
      <w:marBottom w:val="0"/>
      <w:divBdr>
        <w:top w:val="none" w:sz="0" w:space="0" w:color="auto"/>
        <w:left w:val="none" w:sz="0" w:space="0" w:color="auto"/>
        <w:bottom w:val="none" w:sz="0" w:space="0" w:color="auto"/>
        <w:right w:val="none" w:sz="0" w:space="0" w:color="auto"/>
      </w:divBdr>
    </w:div>
    <w:div w:id="330833308">
      <w:bodyDiv w:val="1"/>
      <w:marLeft w:val="0"/>
      <w:marRight w:val="0"/>
      <w:marTop w:val="0"/>
      <w:marBottom w:val="0"/>
      <w:divBdr>
        <w:top w:val="none" w:sz="0" w:space="0" w:color="auto"/>
        <w:left w:val="none" w:sz="0" w:space="0" w:color="auto"/>
        <w:bottom w:val="none" w:sz="0" w:space="0" w:color="auto"/>
        <w:right w:val="none" w:sz="0" w:space="0" w:color="auto"/>
      </w:divBdr>
    </w:div>
    <w:div w:id="332881914">
      <w:bodyDiv w:val="1"/>
      <w:marLeft w:val="0"/>
      <w:marRight w:val="0"/>
      <w:marTop w:val="0"/>
      <w:marBottom w:val="0"/>
      <w:divBdr>
        <w:top w:val="none" w:sz="0" w:space="0" w:color="auto"/>
        <w:left w:val="none" w:sz="0" w:space="0" w:color="auto"/>
        <w:bottom w:val="none" w:sz="0" w:space="0" w:color="auto"/>
        <w:right w:val="none" w:sz="0" w:space="0" w:color="auto"/>
      </w:divBdr>
    </w:div>
    <w:div w:id="333145137">
      <w:bodyDiv w:val="1"/>
      <w:marLeft w:val="0"/>
      <w:marRight w:val="0"/>
      <w:marTop w:val="0"/>
      <w:marBottom w:val="0"/>
      <w:divBdr>
        <w:top w:val="none" w:sz="0" w:space="0" w:color="auto"/>
        <w:left w:val="none" w:sz="0" w:space="0" w:color="auto"/>
        <w:bottom w:val="none" w:sz="0" w:space="0" w:color="auto"/>
        <w:right w:val="none" w:sz="0" w:space="0" w:color="auto"/>
      </w:divBdr>
    </w:div>
    <w:div w:id="360206606">
      <w:bodyDiv w:val="1"/>
      <w:marLeft w:val="0"/>
      <w:marRight w:val="0"/>
      <w:marTop w:val="0"/>
      <w:marBottom w:val="0"/>
      <w:divBdr>
        <w:top w:val="none" w:sz="0" w:space="0" w:color="auto"/>
        <w:left w:val="none" w:sz="0" w:space="0" w:color="auto"/>
        <w:bottom w:val="none" w:sz="0" w:space="0" w:color="auto"/>
        <w:right w:val="none" w:sz="0" w:space="0" w:color="auto"/>
      </w:divBdr>
    </w:div>
    <w:div w:id="367685075">
      <w:bodyDiv w:val="1"/>
      <w:marLeft w:val="0"/>
      <w:marRight w:val="0"/>
      <w:marTop w:val="0"/>
      <w:marBottom w:val="0"/>
      <w:divBdr>
        <w:top w:val="none" w:sz="0" w:space="0" w:color="auto"/>
        <w:left w:val="none" w:sz="0" w:space="0" w:color="auto"/>
        <w:bottom w:val="none" w:sz="0" w:space="0" w:color="auto"/>
        <w:right w:val="none" w:sz="0" w:space="0" w:color="auto"/>
      </w:divBdr>
    </w:div>
    <w:div w:id="368798334">
      <w:bodyDiv w:val="1"/>
      <w:marLeft w:val="0"/>
      <w:marRight w:val="0"/>
      <w:marTop w:val="0"/>
      <w:marBottom w:val="0"/>
      <w:divBdr>
        <w:top w:val="none" w:sz="0" w:space="0" w:color="auto"/>
        <w:left w:val="none" w:sz="0" w:space="0" w:color="auto"/>
        <w:bottom w:val="none" w:sz="0" w:space="0" w:color="auto"/>
        <w:right w:val="none" w:sz="0" w:space="0" w:color="auto"/>
      </w:divBdr>
    </w:div>
    <w:div w:id="373702977">
      <w:bodyDiv w:val="1"/>
      <w:marLeft w:val="0"/>
      <w:marRight w:val="0"/>
      <w:marTop w:val="0"/>
      <w:marBottom w:val="0"/>
      <w:divBdr>
        <w:top w:val="none" w:sz="0" w:space="0" w:color="auto"/>
        <w:left w:val="none" w:sz="0" w:space="0" w:color="auto"/>
        <w:bottom w:val="none" w:sz="0" w:space="0" w:color="auto"/>
        <w:right w:val="none" w:sz="0" w:space="0" w:color="auto"/>
      </w:divBdr>
    </w:div>
    <w:div w:id="375551240">
      <w:bodyDiv w:val="1"/>
      <w:marLeft w:val="0"/>
      <w:marRight w:val="0"/>
      <w:marTop w:val="0"/>
      <w:marBottom w:val="0"/>
      <w:divBdr>
        <w:top w:val="none" w:sz="0" w:space="0" w:color="auto"/>
        <w:left w:val="none" w:sz="0" w:space="0" w:color="auto"/>
        <w:bottom w:val="none" w:sz="0" w:space="0" w:color="auto"/>
        <w:right w:val="none" w:sz="0" w:space="0" w:color="auto"/>
      </w:divBdr>
    </w:div>
    <w:div w:id="375929806">
      <w:bodyDiv w:val="1"/>
      <w:marLeft w:val="0"/>
      <w:marRight w:val="0"/>
      <w:marTop w:val="0"/>
      <w:marBottom w:val="0"/>
      <w:divBdr>
        <w:top w:val="none" w:sz="0" w:space="0" w:color="auto"/>
        <w:left w:val="none" w:sz="0" w:space="0" w:color="auto"/>
        <w:bottom w:val="none" w:sz="0" w:space="0" w:color="auto"/>
        <w:right w:val="none" w:sz="0" w:space="0" w:color="auto"/>
      </w:divBdr>
    </w:div>
    <w:div w:id="380250440">
      <w:bodyDiv w:val="1"/>
      <w:marLeft w:val="0"/>
      <w:marRight w:val="0"/>
      <w:marTop w:val="0"/>
      <w:marBottom w:val="0"/>
      <w:divBdr>
        <w:top w:val="none" w:sz="0" w:space="0" w:color="auto"/>
        <w:left w:val="none" w:sz="0" w:space="0" w:color="auto"/>
        <w:bottom w:val="none" w:sz="0" w:space="0" w:color="auto"/>
        <w:right w:val="none" w:sz="0" w:space="0" w:color="auto"/>
      </w:divBdr>
    </w:div>
    <w:div w:id="384447202">
      <w:bodyDiv w:val="1"/>
      <w:marLeft w:val="0"/>
      <w:marRight w:val="0"/>
      <w:marTop w:val="0"/>
      <w:marBottom w:val="0"/>
      <w:divBdr>
        <w:top w:val="none" w:sz="0" w:space="0" w:color="auto"/>
        <w:left w:val="none" w:sz="0" w:space="0" w:color="auto"/>
        <w:bottom w:val="none" w:sz="0" w:space="0" w:color="auto"/>
        <w:right w:val="none" w:sz="0" w:space="0" w:color="auto"/>
      </w:divBdr>
    </w:div>
    <w:div w:id="396393958">
      <w:bodyDiv w:val="1"/>
      <w:marLeft w:val="0"/>
      <w:marRight w:val="0"/>
      <w:marTop w:val="0"/>
      <w:marBottom w:val="0"/>
      <w:divBdr>
        <w:top w:val="none" w:sz="0" w:space="0" w:color="auto"/>
        <w:left w:val="none" w:sz="0" w:space="0" w:color="auto"/>
        <w:bottom w:val="none" w:sz="0" w:space="0" w:color="auto"/>
        <w:right w:val="none" w:sz="0" w:space="0" w:color="auto"/>
      </w:divBdr>
    </w:div>
    <w:div w:id="398983170">
      <w:bodyDiv w:val="1"/>
      <w:marLeft w:val="0"/>
      <w:marRight w:val="0"/>
      <w:marTop w:val="0"/>
      <w:marBottom w:val="0"/>
      <w:divBdr>
        <w:top w:val="none" w:sz="0" w:space="0" w:color="auto"/>
        <w:left w:val="none" w:sz="0" w:space="0" w:color="auto"/>
        <w:bottom w:val="none" w:sz="0" w:space="0" w:color="auto"/>
        <w:right w:val="none" w:sz="0" w:space="0" w:color="auto"/>
      </w:divBdr>
    </w:div>
    <w:div w:id="400299318">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405224508">
      <w:bodyDiv w:val="1"/>
      <w:marLeft w:val="0"/>
      <w:marRight w:val="0"/>
      <w:marTop w:val="0"/>
      <w:marBottom w:val="0"/>
      <w:divBdr>
        <w:top w:val="none" w:sz="0" w:space="0" w:color="auto"/>
        <w:left w:val="none" w:sz="0" w:space="0" w:color="auto"/>
        <w:bottom w:val="none" w:sz="0" w:space="0" w:color="auto"/>
        <w:right w:val="none" w:sz="0" w:space="0" w:color="auto"/>
      </w:divBdr>
    </w:div>
    <w:div w:id="416287894">
      <w:bodyDiv w:val="1"/>
      <w:marLeft w:val="0"/>
      <w:marRight w:val="0"/>
      <w:marTop w:val="0"/>
      <w:marBottom w:val="0"/>
      <w:divBdr>
        <w:top w:val="none" w:sz="0" w:space="0" w:color="auto"/>
        <w:left w:val="none" w:sz="0" w:space="0" w:color="auto"/>
        <w:bottom w:val="none" w:sz="0" w:space="0" w:color="auto"/>
        <w:right w:val="none" w:sz="0" w:space="0" w:color="auto"/>
      </w:divBdr>
    </w:div>
    <w:div w:id="418018343">
      <w:bodyDiv w:val="1"/>
      <w:marLeft w:val="0"/>
      <w:marRight w:val="0"/>
      <w:marTop w:val="0"/>
      <w:marBottom w:val="0"/>
      <w:divBdr>
        <w:top w:val="none" w:sz="0" w:space="0" w:color="auto"/>
        <w:left w:val="none" w:sz="0" w:space="0" w:color="auto"/>
        <w:bottom w:val="none" w:sz="0" w:space="0" w:color="auto"/>
        <w:right w:val="none" w:sz="0" w:space="0" w:color="auto"/>
      </w:divBdr>
    </w:div>
    <w:div w:id="423460634">
      <w:bodyDiv w:val="1"/>
      <w:marLeft w:val="0"/>
      <w:marRight w:val="0"/>
      <w:marTop w:val="0"/>
      <w:marBottom w:val="0"/>
      <w:divBdr>
        <w:top w:val="none" w:sz="0" w:space="0" w:color="auto"/>
        <w:left w:val="none" w:sz="0" w:space="0" w:color="auto"/>
        <w:bottom w:val="none" w:sz="0" w:space="0" w:color="auto"/>
        <w:right w:val="none" w:sz="0" w:space="0" w:color="auto"/>
      </w:divBdr>
    </w:div>
    <w:div w:id="425228090">
      <w:bodyDiv w:val="1"/>
      <w:marLeft w:val="0"/>
      <w:marRight w:val="0"/>
      <w:marTop w:val="0"/>
      <w:marBottom w:val="0"/>
      <w:divBdr>
        <w:top w:val="none" w:sz="0" w:space="0" w:color="auto"/>
        <w:left w:val="none" w:sz="0" w:space="0" w:color="auto"/>
        <w:bottom w:val="none" w:sz="0" w:space="0" w:color="auto"/>
        <w:right w:val="none" w:sz="0" w:space="0" w:color="auto"/>
      </w:divBdr>
    </w:div>
    <w:div w:id="439229861">
      <w:bodyDiv w:val="1"/>
      <w:marLeft w:val="0"/>
      <w:marRight w:val="0"/>
      <w:marTop w:val="0"/>
      <w:marBottom w:val="0"/>
      <w:divBdr>
        <w:top w:val="none" w:sz="0" w:space="0" w:color="auto"/>
        <w:left w:val="none" w:sz="0" w:space="0" w:color="auto"/>
        <w:bottom w:val="none" w:sz="0" w:space="0" w:color="auto"/>
        <w:right w:val="none" w:sz="0" w:space="0" w:color="auto"/>
      </w:divBdr>
    </w:div>
    <w:div w:id="441802705">
      <w:bodyDiv w:val="1"/>
      <w:marLeft w:val="0"/>
      <w:marRight w:val="0"/>
      <w:marTop w:val="0"/>
      <w:marBottom w:val="0"/>
      <w:divBdr>
        <w:top w:val="none" w:sz="0" w:space="0" w:color="auto"/>
        <w:left w:val="none" w:sz="0" w:space="0" w:color="auto"/>
        <w:bottom w:val="none" w:sz="0" w:space="0" w:color="auto"/>
        <w:right w:val="none" w:sz="0" w:space="0" w:color="auto"/>
      </w:divBdr>
    </w:div>
    <w:div w:id="456801948">
      <w:bodyDiv w:val="1"/>
      <w:marLeft w:val="0"/>
      <w:marRight w:val="0"/>
      <w:marTop w:val="0"/>
      <w:marBottom w:val="0"/>
      <w:divBdr>
        <w:top w:val="none" w:sz="0" w:space="0" w:color="auto"/>
        <w:left w:val="none" w:sz="0" w:space="0" w:color="auto"/>
        <w:bottom w:val="none" w:sz="0" w:space="0" w:color="auto"/>
        <w:right w:val="none" w:sz="0" w:space="0" w:color="auto"/>
      </w:divBdr>
    </w:div>
    <w:div w:id="467212155">
      <w:bodyDiv w:val="1"/>
      <w:marLeft w:val="0"/>
      <w:marRight w:val="0"/>
      <w:marTop w:val="0"/>
      <w:marBottom w:val="0"/>
      <w:divBdr>
        <w:top w:val="none" w:sz="0" w:space="0" w:color="auto"/>
        <w:left w:val="none" w:sz="0" w:space="0" w:color="auto"/>
        <w:bottom w:val="none" w:sz="0" w:space="0" w:color="auto"/>
        <w:right w:val="none" w:sz="0" w:space="0" w:color="auto"/>
      </w:divBdr>
    </w:div>
    <w:div w:id="467476183">
      <w:bodyDiv w:val="1"/>
      <w:marLeft w:val="0"/>
      <w:marRight w:val="0"/>
      <w:marTop w:val="0"/>
      <w:marBottom w:val="0"/>
      <w:divBdr>
        <w:top w:val="none" w:sz="0" w:space="0" w:color="auto"/>
        <w:left w:val="none" w:sz="0" w:space="0" w:color="auto"/>
        <w:bottom w:val="none" w:sz="0" w:space="0" w:color="auto"/>
        <w:right w:val="none" w:sz="0" w:space="0" w:color="auto"/>
      </w:divBdr>
    </w:div>
    <w:div w:id="472406527">
      <w:bodyDiv w:val="1"/>
      <w:marLeft w:val="0"/>
      <w:marRight w:val="0"/>
      <w:marTop w:val="0"/>
      <w:marBottom w:val="0"/>
      <w:divBdr>
        <w:top w:val="none" w:sz="0" w:space="0" w:color="auto"/>
        <w:left w:val="none" w:sz="0" w:space="0" w:color="auto"/>
        <w:bottom w:val="none" w:sz="0" w:space="0" w:color="auto"/>
        <w:right w:val="none" w:sz="0" w:space="0" w:color="auto"/>
      </w:divBdr>
    </w:div>
    <w:div w:id="495993912">
      <w:bodyDiv w:val="1"/>
      <w:marLeft w:val="0"/>
      <w:marRight w:val="0"/>
      <w:marTop w:val="0"/>
      <w:marBottom w:val="0"/>
      <w:divBdr>
        <w:top w:val="none" w:sz="0" w:space="0" w:color="auto"/>
        <w:left w:val="none" w:sz="0" w:space="0" w:color="auto"/>
        <w:bottom w:val="none" w:sz="0" w:space="0" w:color="auto"/>
        <w:right w:val="none" w:sz="0" w:space="0" w:color="auto"/>
      </w:divBdr>
    </w:div>
    <w:div w:id="497499663">
      <w:bodyDiv w:val="1"/>
      <w:marLeft w:val="0"/>
      <w:marRight w:val="0"/>
      <w:marTop w:val="0"/>
      <w:marBottom w:val="0"/>
      <w:divBdr>
        <w:top w:val="none" w:sz="0" w:space="0" w:color="auto"/>
        <w:left w:val="none" w:sz="0" w:space="0" w:color="auto"/>
        <w:bottom w:val="none" w:sz="0" w:space="0" w:color="auto"/>
        <w:right w:val="none" w:sz="0" w:space="0" w:color="auto"/>
      </w:divBdr>
    </w:div>
    <w:div w:id="502935718">
      <w:bodyDiv w:val="1"/>
      <w:marLeft w:val="0"/>
      <w:marRight w:val="0"/>
      <w:marTop w:val="0"/>
      <w:marBottom w:val="0"/>
      <w:divBdr>
        <w:top w:val="none" w:sz="0" w:space="0" w:color="auto"/>
        <w:left w:val="none" w:sz="0" w:space="0" w:color="auto"/>
        <w:bottom w:val="none" w:sz="0" w:space="0" w:color="auto"/>
        <w:right w:val="none" w:sz="0" w:space="0" w:color="auto"/>
      </w:divBdr>
    </w:div>
    <w:div w:id="510413621">
      <w:bodyDiv w:val="1"/>
      <w:marLeft w:val="0"/>
      <w:marRight w:val="0"/>
      <w:marTop w:val="0"/>
      <w:marBottom w:val="0"/>
      <w:divBdr>
        <w:top w:val="none" w:sz="0" w:space="0" w:color="auto"/>
        <w:left w:val="none" w:sz="0" w:space="0" w:color="auto"/>
        <w:bottom w:val="none" w:sz="0" w:space="0" w:color="auto"/>
        <w:right w:val="none" w:sz="0" w:space="0" w:color="auto"/>
      </w:divBdr>
    </w:div>
    <w:div w:id="522329866">
      <w:bodyDiv w:val="1"/>
      <w:marLeft w:val="0"/>
      <w:marRight w:val="0"/>
      <w:marTop w:val="0"/>
      <w:marBottom w:val="0"/>
      <w:divBdr>
        <w:top w:val="none" w:sz="0" w:space="0" w:color="auto"/>
        <w:left w:val="none" w:sz="0" w:space="0" w:color="auto"/>
        <w:bottom w:val="none" w:sz="0" w:space="0" w:color="auto"/>
        <w:right w:val="none" w:sz="0" w:space="0" w:color="auto"/>
      </w:divBdr>
    </w:div>
    <w:div w:id="547886369">
      <w:bodyDiv w:val="1"/>
      <w:marLeft w:val="0"/>
      <w:marRight w:val="0"/>
      <w:marTop w:val="0"/>
      <w:marBottom w:val="0"/>
      <w:divBdr>
        <w:top w:val="none" w:sz="0" w:space="0" w:color="auto"/>
        <w:left w:val="none" w:sz="0" w:space="0" w:color="auto"/>
        <w:bottom w:val="none" w:sz="0" w:space="0" w:color="auto"/>
        <w:right w:val="none" w:sz="0" w:space="0" w:color="auto"/>
      </w:divBdr>
    </w:div>
    <w:div w:id="557211369">
      <w:bodyDiv w:val="1"/>
      <w:marLeft w:val="0"/>
      <w:marRight w:val="0"/>
      <w:marTop w:val="0"/>
      <w:marBottom w:val="0"/>
      <w:divBdr>
        <w:top w:val="none" w:sz="0" w:space="0" w:color="auto"/>
        <w:left w:val="none" w:sz="0" w:space="0" w:color="auto"/>
        <w:bottom w:val="none" w:sz="0" w:space="0" w:color="auto"/>
        <w:right w:val="none" w:sz="0" w:space="0" w:color="auto"/>
      </w:divBdr>
    </w:div>
    <w:div w:id="564338669">
      <w:bodyDiv w:val="1"/>
      <w:marLeft w:val="0"/>
      <w:marRight w:val="0"/>
      <w:marTop w:val="0"/>
      <w:marBottom w:val="0"/>
      <w:divBdr>
        <w:top w:val="none" w:sz="0" w:space="0" w:color="auto"/>
        <w:left w:val="none" w:sz="0" w:space="0" w:color="auto"/>
        <w:bottom w:val="none" w:sz="0" w:space="0" w:color="auto"/>
        <w:right w:val="none" w:sz="0" w:space="0" w:color="auto"/>
      </w:divBdr>
    </w:div>
    <w:div w:id="573508222">
      <w:bodyDiv w:val="1"/>
      <w:marLeft w:val="0"/>
      <w:marRight w:val="0"/>
      <w:marTop w:val="0"/>
      <w:marBottom w:val="0"/>
      <w:divBdr>
        <w:top w:val="none" w:sz="0" w:space="0" w:color="auto"/>
        <w:left w:val="none" w:sz="0" w:space="0" w:color="auto"/>
        <w:bottom w:val="none" w:sz="0" w:space="0" w:color="auto"/>
        <w:right w:val="none" w:sz="0" w:space="0" w:color="auto"/>
      </w:divBdr>
    </w:div>
    <w:div w:id="591013923">
      <w:bodyDiv w:val="1"/>
      <w:marLeft w:val="0"/>
      <w:marRight w:val="0"/>
      <w:marTop w:val="0"/>
      <w:marBottom w:val="0"/>
      <w:divBdr>
        <w:top w:val="none" w:sz="0" w:space="0" w:color="auto"/>
        <w:left w:val="none" w:sz="0" w:space="0" w:color="auto"/>
        <w:bottom w:val="none" w:sz="0" w:space="0" w:color="auto"/>
        <w:right w:val="none" w:sz="0" w:space="0" w:color="auto"/>
      </w:divBdr>
    </w:div>
    <w:div w:id="600912265">
      <w:bodyDiv w:val="1"/>
      <w:marLeft w:val="0"/>
      <w:marRight w:val="0"/>
      <w:marTop w:val="0"/>
      <w:marBottom w:val="0"/>
      <w:divBdr>
        <w:top w:val="none" w:sz="0" w:space="0" w:color="auto"/>
        <w:left w:val="none" w:sz="0" w:space="0" w:color="auto"/>
        <w:bottom w:val="none" w:sz="0" w:space="0" w:color="auto"/>
        <w:right w:val="none" w:sz="0" w:space="0" w:color="auto"/>
      </w:divBdr>
    </w:div>
    <w:div w:id="614291274">
      <w:bodyDiv w:val="1"/>
      <w:marLeft w:val="0"/>
      <w:marRight w:val="0"/>
      <w:marTop w:val="0"/>
      <w:marBottom w:val="0"/>
      <w:divBdr>
        <w:top w:val="none" w:sz="0" w:space="0" w:color="auto"/>
        <w:left w:val="none" w:sz="0" w:space="0" w:color="auto"/>
        <w:bottom w:val="none" w:sz="0" w:space="0" w:color="auto"/>
        <w:right w:val="none" w:sz="0" w:space="0" w:color="auto"/>
      </w:divBdr>
    </w:div>
    <w:div w:id="624970309">
      <w:bodyDiv w:val="1"/>
      <w:marLeft w:val="0"/>
      <w:marRight w:val="0"/>
      <w:marTop w:val="0"/>
      <w:marBottom w:val="0"/>
      <w:divBdr>
        <w:top w:val="none" w:sz="0" w:space="0" w:color="auto"/>
        <w:left w:val="none" w:sz="0" w:space="0" w:color="auto"/>
        <w:bottom w:val="none" w:sz="0" w:space="0" w:color="auto"/>
        <w:right w:val="none" w:sz="0" w:space="0" w:color="auto"/>
      </w:divBdr>
    </w:div>
    <w:div w:id="626860951">
      <w:bodyDiv w:val="1"/>
      <w:marLeft w:val="0"/>
      <w:marRight w:val="0"/>
      <w:marTop w:val="0"/>
      <w:marBottom w:val="0"/>
      <w:divBdr>
        <w:top w:val="none" w:sz="0" w:space="0" w:color="auto"/>
        <w:left w:val="none" w:sz="0" w:space="0" w:color="auto"/>
        <w:bottom w:val="none" w:sz="0" w:space="0" w:color="auto"/>
        <w:right w:val="none" w:sz="0" w:space="0" w:color="auto"/>
      </w:divBdr>
    </w:div>
    <w:div w:id="627662878">
      <w:bodyDiv w:val="1"/>
      <w:marLeft w:val="0"/>
      <w:marRight w:val="0"/>
      <w:marTop w:val="0"/>
      <w:marBottom w:val="0"/>
      <w:divBdr>
        <w:top w:val="none" w:sz="0" w:space="0" w:color="auto"/>
        <w:left w:val="none" w:sz="0" w:space="0" w:color="auto"/>
        <w:bottom w:val="none" w:sz="0" w:space="0" w:color="auto"/>
        <w:right w:val="none" w:sz="0" w:space="0" w:color="auto"/>
      </w:divBdr>
    </w:div>
    <w:div w:id="641617768">
      <w:bodyDiv w:val="1"/>
      <w:marLeft w:val="0"/>
      <w:marRight w:val="0"/>
      <w:marTop w:val="0"/>
      <w:marBottom w:val="0"/>
      <w:divBdr>
        <w:top w:val="none" w:sz="0" w:space="0" w:color="auto"/>
        <w:left w:val="none" w:sz="0" w:space="0" w:color="auto"/>
        <w:bottom w:val="none" w:sz="0" w:space="0" w:color="auto"/>
        <w:right w:val="none" w:sz="0" w:space="0" w:color="auto"/>
      </w:divBdr>
    </w:div>
    <w:div w:id="649291802">
      <w:bodyDiv w:val="1"/>
      <w:marLeft w:val="0"/>
      <w:marRight w:val="0"/>
      <w:marTop w:val="0"/>
      <w:marBottom w:val="0"/>
      <w:divBdr>
        <w:top w:val="none" w:sz="0" w:space="0" w:color="auto"/>
        <w:left w:val="none" w:sz="0" w:space="0" w:color="auto"/>
        <w:bottom w:val="none" w:sz="0" w:space="0" w:color="auto"/>
        <w:right w:val="none" w:sz="0" w:space="0" w:color="auto"/>
      </w:divBdr>
    </w:div>
    <w:div w:id="652562103">
      <w:bodyDiv w:val="1"/>
      <w:marLeft w:val="0"/>
      <w:marRight w:val="0"/>
      <w:marTop w:val="0"/>
      <w:marBottom w:val="0"/>
      <w:divBdr>
        <w:top w:val="none" w:sz="0" w:space="0" w:color="auto"/>
        <w:left w:val="none" w:sz="0" w:space="0" w:color="auto"/>
        <w:bottom w:val="none" w:sz="0" w:space="0" w:color="auto"/>
        <w:right w:val="none" w:sz="0" w:space="0" w:color="auto"/>
      </w:divBdr>
    </w:div>
    <w:div w:id="657539836">
      <w:bodyDiv w:val="1"/>
      <w:marLeft w:val="0"/>
      <w:marRight w:val="0"/>
      <w:marTop w:val="0"/>
      <w:marBottom w:val="0"/>
      <w:divBdr>
        <w:top w:val="none" w:sz="0" w:space="0" w:color="auto"/>
        <w:left w:val="none" w:sz="0" w:space="0" w:color="auto"/>
        <w:bottom w:val="none" w:sz="0" w:space="0" w:color="auto"/>
        <w:right w:val="none" w:sz="0" w:space="0" w:color="auto"/>
      </w:divBdr>
    </w:div>
    <w:div w:id="661278486">
      <w:bodyDiv w:val="1"/>
      <w:marLeft w:val="0"/>
      <w:marRight w:val="0"/>
      <w:marTop w:val="0"/>
      <w:marBottom w:val="0"/>
      <w:divBdr>
        <w:top w:val="none" w:sz="0" w:space="0" w:color="auto"/>
        <w:left w:val="none" w:sz="0" w:space="0" w:color="auto"/>
        <w:bottom w:val="none" w:sz="0" w:space="0" w:color="auto"/>
        <w:right w:val="none" w:sz="0" w:space="0" w:color="auto"/>
      </w:divBdr>
    </w:div>
    <w:div w:id="664239078">
      <w:bodyDiv w:val="1"/>
      <w:marLeft w:val="0"/>
      <w:marRight w:val="0"/>
      <w:marTop w:val="0"/>
      <w:marBottom w:val="0"/>
      <w:divBdr>
        <w:top w:val="none" w:sz="0" w:space="0" w:color="auto"/>
        <w:left w:val="none" w:sz="0" w:space="0" w:color="auto"/>
        <w:bottom w:val="none" w:sz="0" w:space="0" w:color="auto"/>
        <w:right w:val="none" w:sz="0" w:space="0" w:color="auto"/>
      </w:divBdr>
    </w:div>
    <w:div w:id="684402716">
      <w:bodyDiv w:val="1"/>
      <w:marLeft w:val="0"/>
      <w:marRight w:val="0"/>
      <w:marTop w:val="0"/>
      <w:marBottom w:val="0"/>
      <w:divBdr>
        <w:top w:val="none" w:sz="0" w:space="0" w:color="auto"/>
        <w:left w:val="none" w:sz="0" w:space="0" w:color="auto"/>
        <w:bottom w:val="none" w:sz="0" w:space="0" w:color="auto"/>
        <w:right w:val="none" w:sz="0" w:space="0" w:color="auto"/>
      </w:divBdr>
    </w:div>
    <w:div w:id="690572881">
      <w:bodyDiv w:val="1"/>
      <w:marLeft w:val="0"/>
      <w:marRight w:val="0"/>
      <w:marTop w:val="0"/>
      <w:marBottom w:val="0"/>
      <w:divBdr>
        <w:top w:val="none" w:sz="0" w:space="0" w:color="auto"/>
        <w:left w:val="none" w:sz="0" w:space="0" w:color="auto"/>
        <w:bottom w:val="none" w:sz="0" w:space="0" w:color="auto"/>
        <w:right w:val="none" w:sz="0" w:space="0" w:color="auto"/>
      </w:divBdr>
    </w:div>
    <w:div w:id="694355459">
      <w:bodyDiv w:val="1"/>
      <w:marLeft w:val="0"/>
      <w:marRight w:val="0"/>
      <w:marTop w:val="0"/>
      <w:marBottom w:val="0"/>
      <w:divBdr>
        <w:top w:val="none" w:sz="0" w:space="0" w:color="auto"/>
        <w:left w:val="none" w:sz="0" w:space="0" w:color="auto"/>
        <w:bottom w:val="none" w:sz="0" w:space="0" w:color="auto"/>
        <w:right w:val="none" w:sz="0" w:space="0" w:color="auto"/>
      </w:divBdr>
    </w:div>
    <w:div w:id="702100427">
      <w:bodyDiv w:val="1"/>
      <w:marLeft w:val="0"/>
      <w:marRight w:val="0"/>
      <w:marTop w:val="0"/>
      <w:marBottom w:val="0"/>
      <w:divBdr>
        <w:top w:val="none" w:sz="0" w:space="0" w:color="auto"/>
        <w:left w:val="none" w:sz="0" w:space="0" w:color="auto"/>
        <w:bottom w:val="none" w:sz="0" w:space="0" w:color="auto"/>
        <w:right w:val="none" w:sz="0" w:space="0" w:color="auto"/>
      </w:divBdr>
    </w:div>
    <w:div w:id="702289284">
      <w:bodyDiv w:val="1"/>
      <w:marLeft w:val="0"/>
      <w:marRight w:val="0"/>
      <w:marTop w:val="0"/>
      <w:marBottom w:val="0"/>
      <w:divBdr>
        <w:top w:val="none" w:sz="0" w:space="0" w:color="auto"/>
        <w:left w:val="none" w:sz="0" w:space="0" w:color="auto"/>
        <w:bottom w:val="none" w:sz="0" w:space="0" w:color="auto"/>
        <w:right w:val="none" w:sz="0" w:space="0" w:color="auto"/>
      </w:divBdr>
    </w:div>
    <w:div w:id="711613779">
      <w:bodyDiv w:val="1"/>
      <w:marLeft w:val="0"/>
      <w:marRight w:val="0"/>
      <w:marTop w:val="0"/>
      <w:marBottom w:val="0"/>
      <w:divBdr>
        <w:top w:val="none" w:sz="0" w:space="0" w:color="auto"/>
        <w:left w:val="none" w:sz="0" w:space="0" w:color="auto"/>
        <w:bottom w:val="none" w:sz="0" w:space="0" w:color="auto"/>
        <w:right w:val="none" w:sz="0" w:space="0" w:color="auto"/>
      </w:divBdr>
    </w:div>
    <w:div w:id="716859809">
      <w:bodyDiv w:val="1"/>
      <w:marLeft w:val="0"/>
      <w:marRight w:val="0"/>
      <w:marTop w:val="0"/>
      <w:marBottom w:val="0"/>
      <w:divBdr>
        <w:top w:val="none" w:sz="0" w:space="0" w:color="auto"/>
        <w:left w:val="none" w:sz="0" w:space="0" w:color="auto"/>
        <w:bottom w:val="none" w:sz="0" w:space="0" w:color="auto"/>
        <w:right w:val="none" w:sz="0" w:space="0" w:color="auto"/>
      </w:divBdr>
    </w:div>
    <w:div w:id="717631156">
      <w:bodyDiv w:val="1"/>
      <w:marLeft w:val="0"/>
      <w:marRight w:val="0"/>
      <w:marTop w:val="0"/>
      <w:marBottom w:val="0"/>
      <w:divBdr>
        <w:top w:val="none" w:sz="0" w:space="0" w:color="auto"/>
        <w:left w:val="none" w:sz="0" w:space="0" w:color="auto"/>
        <w:bottom w:val="none" w:sz="0" w:space="0" w:color="auto"/>
        <w:right w:val="none" w:sz="0" w:space="0" w:color="auto"/>
      </w:divBdr>
    </w:div>
    <w:div w:id="722212810">
      <w:bodyDiv w:val="1"/>
      <w:marLeft w:val="0"/>
      <w:marRight w:val="0"/>
      <w:marTop w:val="0"/>
      <w:marBottom w:val="0"/>
      <w:divBdr>
        <w:top w:val="none" w:sz="0" w:space="0" w:color="auto"/>
        <w:left w:val="none" w:sz="0" w:space="0" w:color="auto"/>
        <w:bottom w:val="none" w:sz="0" w:space="0" w:color="auto"/>
        <w:right w:val="none" w:sz="0" w:space="0" w:color="auto"/>
      </w:divBdr>
    </w:div>
    <w:div w:id="736053354">
      <w:bodyDiv w:val="1"/>
      <w:marLeft w:val="0"/>
      <w:marRight w:val="0"/>
      <w:marTop w:val="0"/>
      <w:marBottom w:val="0"/>
      <w:divBdr>
        <w:top w:val="none" w:sz="0" w:space="0" w:color="auto"/>
        <w:left w:val="none" w:sz="0" w:space="0" w:color="auto"/>
        <w:bottom w:val="none" w:sz="0" w:space="0" w:color="auto"/>
        <w:right w:val="none" w:sz="0" w:space="0" w:color="auto"/>
      </w:divBdr>
    </w:div>
    <w:div w:id="744455870">
      <w:bodyDiv w:val="1"/>
      <w:marLeft w:val="0"/>
      <w:marRight w:val="0"/>
      <w:marTop w:val="0"/>
      <w:marBottom w:val="0"/>
      <w:divBdr>
        <w:top w:val="none" w:sz="0" w:space="0" w:color="auto"/>
        <w:left w:val="none" w:sz="0" w:space="0" w:color="auto"/>
        <w:bottom w:val="none" w:sz="0" w:space="0" w:color="auto"/>
        <w:right w:val="none" w:sz="0" w:space="0" w:color="auto"/>
      </w:divBdr>
    </w:div>
    <w:div w:id="755596406">
      <w:bodyDiv w:val="1"/>
      <w:marLeft w:val="0"/>
      <w:marRight w:val="0"/>
      <w:marTop w:val="0"/>
      <w:marBottom w:val="0"/>
      <w:divBdr>
        <w:top w:val="none" w:sz="0" w:space="0" w:color="auto"/>
        <w:left w:val="none" w:sz="0" w:space="0" w:color="auto"/>
        <w:bottom w:val="none" w:sz="0" w:space="0" w:color="auto"/>
        <w:right w:val="none" w:sz="0" w:space="0" w:color="auto"/>
      </w:divBdr>
    </w:div>
    <w:div w:id="766003119">
      <w:bodyDiv w:val="1"/>
      <w:marLeft w:val="0"/>
      <w:marRight w:val="0"/>
      <w:marTop w:val="0"/>
      <w:marBottom w:val="0"/>
      <w:divBdr>
        <w:top w:val="none" w:sz="0" w:space="0" w:color="auto"/>
        <w:left w:val="none" w:sz="0" w:space="0" w:color="auto"/>
        <w:bottom w:val="none" w:sz="0" w:space="0" w:color="auto"/>
        <w:right w:val="none" w:sz="0" w:space="0" w:color="auto"/>
      </w:divBdr>
    </w:div>
    <w:div w:id="775293058">
      <w:bodyDiv w:val="1"/>
      <w:marLeft w:val="0"/>
      <w:marRight w:val="0"/>
      <w:marTop w:val="0"/>
      <w:marBottom w:val="0"/>
      <w:divBdr>
        <w:top w:val="none" w:sz="0" w:space="0" w:color="auto"/>
        <w:left w:val="none" w:sz="0" w:space="0" w:color="auto"/>
        <w:bottom w:val="none" w:sz="0" w:space="0" w:color="auto"/>
        <w:right w:val="none" w:sz="0" w:space="0" w:color="auto"/>
      </w:divBdr>
    </w:div>
    <w:div w:id="780879974">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791510559">
      <w:bodyDiv w:val="1"/>
      <w:marLeft w:val="0"/>
      <w:marRight w:val="0"/>
      <w:marTop w:val="0"/>
      <w:marBottom w:val="0"/>
      <w:divBdr>
        <w:top w:val="none" w:sz="0" w:space="0" w:color="auto"/>
        <w:left w:val="none" w:sz="0" w:space="0" w:color="auto"/>
        <w:bottom w:val="none" w:sz="0" w:space="0" w:color="auto"/>
        <w:right w:val="none" w:sz="0" w:space="0" w:color="auto"/>
      </w:divBdr>
    </w:div>
    <w:div w:id="793985555">
      <w:bodyDiv w:val="1"/>
      <w:marLeft w:val="0"/>
      <w:marRight w:val="0"/>
      <w:marTop w:val="0"/>
      <w:marBottom w:val="0"/>
      <w:divBdr>
        <w:top w:val="none" w:sz="0" w:space="0" w:color="auto"/>
        <w:left w:val="none" w:sz="0" w:space="0" w:color="auto"/>
        <w:bottom w:val="none" w:sz="0" w:space="0" w:color="auto"/>
        <w:right w:val="none" w:sz="0" w:space="0" w:color="auto"/>
      </w:divBdr>
    </w:div>
    <w:div w:id="802308045">
      <w:bodyDiv w:val="1"/>
      <w:marLeft w:val="0"/>
      <w:marRight w:val="0"/>
      <w:marTop w:val="0"/>
      <w:marBottom w:val="0"/>
      <w:divBdr>
        <w:top w:val="none" w:sz="0" w:space="0" w:color="auto"/>
        <w:left w:val="none" w:sz="0" w:space="0" w:color="auto"/>
        <w:bottom w:val="none" w:sz="0" w:space="0" w:color="auto"/>
        <w:right w:val="none" w:sz="0" w:space="0" w:color="auto"/>
      </w:divBdr>
    </w:div>
    <w:div w:id="802389449">
      <w:bodyDiv w:val="1"/>
      <w:marLeft w:val="0"/>
      <w:marRight w:val="0"/>
      <w:marTop w:val="0"/>
      <w:marBottom w:val="0"/>
      <w:divBdr>
        <w:top w:val="none" w:sz="0" w:space="0" w:color="auto"/>
        <w:left w:val="none" w:sz="0" w:space="0" w:color="auto"/>
        <w:bottom w:val="none" w:sz="0" w:space="0" w:color="auto"/>
        <w:right w:val="none" w:sz="0" w:space="0" w:color="auto"/>
      </w:divBdr>
    </w:div>
    <w:div w:id="803962662">
      <w:bodyDiv w:val="1"/>
      <w:marLeft w:val="0"/>
      <w:marRight w:val="0"/>
      <w:marTop w:val="0"/>
      <w:marBottom w:val="0"/>
      <w:divBdr>
        <w:top w:val="none" w:sz="0" w:space="0" w:color="auto"/>
        <w:left w:val="none" w:sz="0" w:space="0" w:color="auto"/>
        <w:bottom w:val="none" w:sz="0" w:space="0" w:color="auto"/>
        <w:right w:val="none" w:sz="0" w:space="0" w:color="auto"/>
      </w:divBdr>
    </w:div>
    <w:div w:id="818694854">
      <w:bodyDiv w:val="1"/>
      <w:marLeft w:val="0"/>
      <w:marRight w:val="0"/>
      <w:marTop w:val="0"/>
      <w:marBottom w:val="0"/>
      <w:divBdr>
        <w:top w:val="none" w:sz="0" w:space="0" w:color="auto"/>
        <w:left w:val="none" w:sz="0" w:space="0" w:color="auto"/>
        <w:bottom w:val="none" w:sz="0" w:space="0" w:color="auto"/>
        <w:right w:val="none" w:sz="0" w:space="0" w:color="auto"/>
      </w:divBdr>
    </w:div>
    <w:div w:id="824204210">
      <w:bodyDiv w:val="1"/>
      <w:marLeft w:val="0"/>
      <w:marRight w:val="0"/>
      <w:marTop w:val="0"/>
      <w:marBottom w:val="0"/>
      <w:divBdr>
        <w:top w:val="none" w:sz="0" w:space="0" w:color="auto"/>
        <w:left w:val="none" w:sz="0" w:space="0" w:color="auto"/>
        <w:bottom w:val="none" w:sz="0" w:space="0" w:color="auto"/>
        <w:right w:val="none" w:sz="0" w:space="0" w:color="auto"/>
      </w:divBdr>
    </w:div>
    <w:div w:id="825170803">
      <w:bodyDiv w:val="1"/>
      <w:marLeft w:val="0"/>
      <w:marRight w:val="0"/>
      <w:marTop w:val="0"/>
      <w:marBottom w:val="0"/>
      <w:divBdr>
        <w:top w:val="none" w:sz="0" w:space="0" w:color="auto"/>
        <w:left w:val="none" w:sz="0" w:space="0" w:color="auto"/>
        <w:bottom w:val="none" w:sz="0" w:space="0" w:color="auto"/>
        <w:right w:val="none" w:sz="0" w:space="0" w:color="auto"/>
      </w:divBdr>
    </w:div>
    <w:div w:id="829179942">
      <w:bodyDiv w:val="1"/>
      <w:marLeft w:val="0"/>
      <w:marRight w:val="0"/>
      <w:marTop w:val="0"/>
      <w:marBottom w:val="0"/>
      <w:divBdr>
        <w:top w:val="none" w:sz="0" w:space="0" w:color="auto"/>
        <w:left w:val="none" w:sz="0" w:space="0" w:color="auto"/>
        <w:bottom w:val="none" w:sz="0" w:space="0" w:color="auto"/>
        <w:right w:val="none" w:sz="0" w:space="0" w:color="auto"/>
      </w:divBdr>
    </w:div>
    <w:div w:id="831407586">
      <w:bodyDiv w:val="1"/>
      <w:marLeft w:val="0"/>
      <w:marRight w:val="0"/>
      <w:marTop w:val="0"/>
      <w:marBottom w:val="0"/>
      <w:divBdr>
        <w:top w:val="none" w:sz="0" w:space="0" w:color="auto"/>
        <w:left w:val="none" w:sz="0" w:space="0" w:color="auto"/>
        <w:bottom w:val="none" w:sz="0" w:space="0" w:color="auto"/>
        <w:right w:val="none" w:sz="0" w:space="0" w:color="auto"/>
      </w:divBdr>
    </w:div>
    <w:div w:id="832648374">
      <w:bodyDiv w:val="1"/>
      <w:marLeft w:val="0"/>
      <w:marRight w:val="0"/>
      <w:marTop w:val="0"/>
      <w:marBottom w:val="0"/>
      <w:divBdr>
        <w:top w:val="none" w:sz="0" w:space="0" w:color="auto"/>
        <w:left w:val="none" w:sz="0" w:space="0" w:color="auto"/>
        <w:bottom w:val="none" w:sz="0" w:space="0" w:color="auto"/>
        <w:right w:val="none" w:sz="0" w:space="0" w:color="auto"/>
      </w:divBdr>
    </w:div>
    <w:div w:id="850338608">
      <w:bodyDiv w:val="1"/>
      <w:marLeft w:val="0"/>
      <w:marRight w:val="0"/>
      <w:marTop w:val="0"/>
      <w:marBottom w:val="0"/>
      <w:divBdr>
        <w:top w:val="none" w:sz="0" w:space="0" w:color="auto"/>
        <w:left w:val="none" w:sz="0" w:space="0" w:color="auto"/>
        <w:bottom w:val="none" w:sz="0" w:space="0" w:color="auto"/>
        <w:right w:val="none" w:sz="0" w:space="0" w:color="auto"/>
      </w:divBdr>
    </w:div>
    <w:div w:id="855122422">
      <w:bodyDiv w:val="1"/>
      <w:marLeft w:val="0"/>
      <w:marRight w:val="0"/>
      <w:marTop w:val="0"/>
      <w:marBottom w:val="0"/>
      <w:divBdr>
        <w:top w:val="none" w:sz="0" w:space="0" w:color="auto"/>
        <w:left w:val="none" w:sz="0" w:space="0" w:color="auto"/>
        <w:bottom w:val="none" w:sz="0" w:space="0" w:color="auto"/>
        <w:right w:val="none" w:sz="0" w:space="0" w:color="auto"/>
      </w:divBdr>
    </w:div>
    <w:div w:id="857811907">
      <w:bodyDiv w:val="1"/>
      <w:marLeft w:val="0"/>
      <w:marRight w:val="0"/>
      <w:marTop w:val="0"/>
      <w:marBottom w:val="0"/>
      <w:divBdr>
        <w:top w:val="none" w:sz="0" w:space="0" w:color="auto"/>
        <w:left w:val="none" w:sz="0" w:space="0" w:color="auto"/>
        <w:bottom w:val="none" w:sz="0" w:space="0" w:color="auto"/>
        <w:right w:val="none" w:sz="0" w:space="0" w:color="auto"/>
      </w:divBdr>
    </w:div>
    <w:div w:id="880826385">
      <w:bodyDiv w:val="1"/>
      <w:marLeft w:val="0"/>
      <w:marRight w:val="0"/>
      <w:marTop w:val="0"/>
      <w:marBottom w:val="0"/>
      <w:divBdr>
        <w:top w:val="none" w:sz="0" w:space="0" w:color="auto"/>
        <w:left w:val="none" w:sz="0" w:space="0" w:color="auto"/>
        <w:bottom w:val="none" w:sz="0" w:space="0" w:color="auto"/>
        <w:right w:val="none" w:sz="0" w:space="0" w:color="auto"/>
      </w:divBdr>
    </w:div>
    <w:div w:id="911889206">
      <w:bodyDiv w:val="1"/>
      <w:marLeft w:val="0"/>
      <w:marRight w:val="0"/>
      <w:marTop w:val="0"/>
      <w:marBottom w:val="0"/>
      <w:divBdr>
        <w:top w:val="none" w:sz="0" w:space="0" w:color="auto"/>
        <w:left w:val="none" w:sz="0" w:space="0" w:color="auto"/>
        <w:bottom w:val="none" w:sz="0" w:space="0" w:color="auto"/>
        <w:right w:val="none" w:sz="0" w:space="0" w:color="auto"/>
      </w:divBdr>
    </w:div>
    <w:div w:id="923341929">
      <w:bodyDiv w:val="1"/>
      <w:marLeft w:val="0"/>
      <w:marRight w:val="0"/>
      <w:marTop w:val="0"/>
      <w:marBottom w:val="0"/>
      <w:divBdr>
        <w:top w:val="none" w:sz="0" w:space="0" w:color="auto"/>
        <w:left w:val="none" w:sz="0" w:space="0" w:color="auto"/>
        <w:bottom w:val="none" w:sz="0" w:space="0" w:color="auto"/>
        <w:right w:val="none" w:sz="0" w:space="0" w:color="auto"/>
      </w:divBdr>
    </w:div>
    <w:div w:id="947547272">
      <w:bodyDiv w:val="1"/>
      <w:marLeft w:val="0"/>
      <w:marRight w:val="0"/>
      <w:marTop w:val="0"/>
      <w:marBottom w:val="0"/>
      <w:divBdr>
        <w:top w:val="none" w:sz="0" w:space="0" w:color="auto"/>
        <w:left w:val="none" w:sz="0" w:space="0" w:color="auto"/>
        <w:bottom w:val="none" w:sz="0" w:space="0" w:color="auto"/>
        <w:right w:val="none" w:sz="0" w:space="0" w:color="auto"/>
      </w:divBdr>
    </w:div>
    <w:div w:id="950630804">
      <w:bodyDiv w:val="1"/>
      <w:marLeft w:val="0"/>
      <w:marRight w:val="0"/>
      <w:marTop w:val="0"/>
      <w:marBottom w:val="0"/>
      <w:divBdr>
        <w:top w:val="none" w:sz="0" w:space="0" w:color="auto"/>
        <w:left w:val="none" w:sz="0" w:space="0" w:color="auto"/>
        <w:bottom w:val="none" w:sz="0" w:space="0" w:color="auto"/>
        <w:right w:val="none" w:sz="0" w:space="0" w:color="auto"/>
      </w:divBdr>
    </w:div>
    <w:div w:id="953252827">
      <w:bodyDiv w:val="1"/>
      <w:marLeft w:val="0"/>
      <w:marRight w:val="0"/>
      <w:marTop w:val="0"/>
      <w:marBottom w:val="0"/>
      <w:divBdr>
        <w:top w:val="none" w:sz="0" w:space="0" w:color="auto"/>
        <w:left w:val="none" w:sz="0" w:space="0" w:color="auto"/>
        <w:bottom w:val="none" w:sz="0" w:space="0" w:color="auto"/>
        <w:right w:val="none" w:sz="0" w:space="0" w:color="auto"/>
      </w:divBdr>
    </w:div>
    <w:div w:id="953514000">
      <w:bodyDiv w:val="1"/>
      <w:marLeft w:val="0"/>
      <w:marRight w:val="0"/>
      <w:marTop w:val="0"/>
      <w:marBottom w:val="0"/>
      <w:divBdr>
        <w:top w:val="none" w:sz="0" w:space="0" w:color="auto"/>
        <w:left w:val="none" w:sz="0" w:space="0" w:color="auto"/>
        <w:bottom w:val="none" w:sz="0" w:space="0" w:color="auto"/>
        <w:right w:val="none" w:sz="0" w:space="0" w:color="auto"/>
      </w:divBdr>
    </w:div>
    <w:div w:id="976253511">
      <w:bodyDiv w:val="1"/>
      <w:marLeft w:val="0"/>
      <w:marRight w:val="0"/>
      <w:marTop w:val="0"/>
      <w:marBottom w:val="0"/>
      <w:divBdr>
        <w:top w:val="none" w:sz="0" w:space="0" w:color="auto"/>
        <w:left w:val="none" w:sz="0" w:space="0" w:color="auto"/>
        <w:bottom w:val="none" w:sz="0" w:space="0" w:color="auto"/>
        <w:right w:val="none" w:sz="0" w:space="0" w:color="auto"/>
      </w:divBdr>
    </w:div>
    <w:div w:id="1000498049">
      <w:bodyDiv w:val="1"/>
      <w:marLeft w:val="0"/>
      <w:marRight w:val="0"/>
      <w:marTop w:val="0"/>
      <w:marBottom w:val="0"/>
      <w:divBdr>
        <w:top w:val="none" w:sz="0" w:space="0" w:color="auto"/>
        <w:left w:val="none" w:sz="0" w:space="0" w:color="auto"/>
        <w:bottom w:val="none" w:sz="0" w:space="0" w:color="auto"/>
        <w:right w:val="none" w:sz="0" w:space="0" w:color="auto"/>
      </w:divBdr>
    </w:div>
    <w:div w:id="1004480192">
      <w:bodyDiv w:val="1"/>
      <w:marLeft w:val="0"/>
      <w:marRight w:val="0"/>
      <w:marTop w:val="0"/>
      <w:marBottom w:val="0"/>
      <w:divBdr>
        <w:top w:val="none" w:sz="0" w:space="0" w:color="auto"/>
        <w:left w:val="none" w:sz="0" w:space="0" w:color="auto"/>
        <w:bottom w:val="none" w:sz="0" w:space="0" w:color="auto"/>
        <w:right w:val="none" w:sz="0" w:space="0" w:color="auto"/>
      </w:divBdr>
    </w:div>
    <w:div w:id="1009790614">
      <w:bodyDiv w:val="1"/>
      <w:marLeft w:val="0"/>
      <w:marRight w:val="0"/>
      <w:marTop w:val="0"/>
      <w:marBottom w:val="0"/>
      <w:divBdr>
        <w:top w:val="none" w:sz="0" w:space="0" w:color="auto"/>
        <w:left w:val="none" w:sz="0" w:space="0" w:color="auto"/>
        <w:bottom w:val="none" w:sz="0" w:space="0" w:color="auto"/>
        <w:right w:val="none" w:sz="0" w:space="0" w:color="auto"/>
      </w:divBdr>
    </w:div>
    <w:div w:id="1015376654">
      <w:bodyDiv w:val="1"/>
      <w:marLeft w:val="0"/>
      <w:marRight w:val="0"/>
      <w:marTop w:val="0"/>
      <w:marBottom w:val="0"/>
      <w:divBdr>
        <w:top w:val="none" w:sz="0" w:space="0" w:color="auto"/>
        <w:left w:val="none" w:sz="0" w:space="0" w:color="auto"/>
        <w:bottom w:val="none" w:sz="0" w:space="0" w:color="auto"/>
        <w:right w:val="none" w:sz="0" w:space="0" w:color="auto"/>
      </w:divBdr>
    </w:div>
    <w:div w:id="1016541092">
      <w:bodyDiv w:val="1"/>
      <w:marLeft w:val="0"/>
      <w:marRight w:val="0"/>
      <w:marTop w:val="0"/>
      <w:marBottom w:val="0"/>
      <w:divBdr>
        <w:top w:val="none" w:sz="0" w:space="0" w:color="auto"/>
        <w:left w:val="none" w:sz="0" w:space="0" w:color="auto"/>
        <w:bottom w:val="none" w:sz="0" w:space="0" w:color="auto"/>
        <w:right w:val="none" w:sz="0" w:space="0" w:color="auto"/>
      </w:divBdr>
    </w:div>
    <w:div w:id="1017804636">
      <w:bodyDiv w:val="1"/>
      <w:marLeft w:val="0"/>
      <w:marRight w:val="0"/>
      <w:marTop w:val="0"/>
      <w:marBottom w:val="0"/>
      <w:divBdr>
        <w:top w:val="none" w:sz="0" w:space="0" w:color="auto"/>
        <w:left w:val="none" w:sz="0" w:space="0" w:color="auto"/>
        <w:bottom w:val="none" w:sz="0" w:space="0" w:color="auto"/>
        <w:right w:val="none" w:sz="0" w:space="0" w:color="auto"/>
      </w:divBdr>
    </w:div>
    <w:div w:id="1025060411">
      <w:bodyDiv w:val="1"/>
      <w:marLeft w:val="0"/>
      <w:marRight w:val="0"/>
      <w:marTop w:val="0"/>
      <w:marBottom w:val="0"/>
      <w:divBdr>
        <w:top w:val="none" w:sz="0" w:space="0" w:color="auto"/>
        <w:left w:val="none" w:sz="0" w:space="0" w:color="auto"/>
        <w:bottom w:val="none" w:sz="0" w:space="0" w:color="auto"/>
        <w:right w:val="none" w:sz="0" w:space="0" w:color="auto"/>
      </w:divBdr>
    </w:div>
    <w:div w:id="1025640054">
      <w:bodyDiv w:val="1"/>
      <w:marLeft w:val="0"/>
      <w:marRight w:val="0"/>
      <w:marTop w:val="0"/>
      <w:marBottom w:val="0"/>
      <w:divBdr>
        <w:top w:val="none" w:sz="0" w:space="0" w:color="auto"/>
        <w:left w:val="none" w:sz="0" w:space="0" w:color="auto"/>
        <w:bottom w:val="none" w:sz="0" w:space="0" w:color="auto"/>
        <w:right w:val="none" w:sz="0" w:space="0" w:color="auto"/>
      </w:divBdr>
    </w:div>
    <w:div w:id="1026441788">
      <w:bodyDiv w:val="1"/>
      <w:marLeft w:val="0"/>
      <w:marRight w:val="0"/>
      <w:marTop w:val="0"/>
      <w:marBottom w:val="0"/>
      <w:divBdr>
        <w:top w:val="none" w:sz="0" w:space="0" w:color="auto"/>
        <w:left w:val="none" w:sz="0" w:space="0" w:color="auto"/>
        <w:bottom w:val="none" w:sz="0" w:space="0" w:color="auto"/>
        <w:right w:val="none" w:sz="0" w:space="0" w:color="auto"/>
      </w:divBdr>
    </w:div>
    <w:div w:id="1032345648">
      <w:bodyDiv w:val="1"/>
      <w:marLeft w:val="0"/>
      <w:marRight w:val="0"/>
      <w:marTop w:val="0"/>
      <w:marBottom w:val="0"/>
      <w:divBdr>
        <w:top w:val="none" w:sz="0" w:space="0" w:color="auto"/>
        <w:left w:val="none" w:sz="0" w:space="0" w:color="auto"/>
        <w:bottom w:val="none" w:sz="0" w:space="0" w:color="auto"/>
        <w:right w:val="none" w:sz="0" w:space="0" w:color="auto"/>
      </w:divBdr>
    </w:div>
    <w:div w:id="1039934148">
      <w:bodyDiv w:val="1"/>
      <w:marLeft w:val="0"/>
      <w:marRight w:val="0"/>
      <w:marTop w:val="0"/>
      <w:marBottom w:val="0"/>
      <w:divBdr>
        <w:top w:val="none" w:sz="0" w:space="0" w:color="auto"/>
        <w:left w:val="none" w:sz="0" w:space="0" w:color="auto"/>
        <w:bottom w:val="none" w:sz="0" w:space="0" w:color="auto"/>
        <w:right w:val="none" w:sz="0" w:space="0" w:color="auto"/>
      </w:divBdr>
    </w:div>
    <w:div w:id="1043403096">
      <w:bodyDiv w:val="1"/>
      <w:marLeft w:val="0"/>
      <w:marRight w:val="0"/>
      <w:marTop w:val="0"/>
      <w:marBottom w:val="0"/>
      <w:divBdr>
        <w:top w:val="none" w:sz="0" w:space="0" w:color="auto"/>
        <w:left w:val="none" w:sz="0" w:space="0" w:color="auto"/>
        <w:bottom w:val="none" w:sz="0" w:space="0" w:color="auto"/>
        <w:right w:val="none" w:sz="0" w:space="0" w:color="auto"/>
      </w:divBdr>
    </w:div>
    <w:div w:id="1047532545">
      <w:bodyDiv w:val="1"/>
      <w:marLeft w:val="0"/>
      <w:marRight w:val="0"/>
      <w:marTop w:val="0"/>
      <w:marBottom w:val="0"/>
      <w:divBdr>
        <w:top w:val="none" w:sz="0" w:space="0" w:color="auto"/>
        <w:left w:val="none" w:sz="0" w:space="0" w:color="auto"/>
        <w:bottom w:val="none" w:sz="0" w:space="0" w:color="auto"/>
        <w:right w:val="none" w:sz="0" w:space="0" w:color="auto"/>
      </w:divBdr>
    </w:div>
    <w:div w:id="1051074090">
      <w:bodyDiv w:val="1"/>
      <w:marLeft w:val="0"/>
      <w:marRight w:val="0"/>
      <w:marTop w:val="0"/>
      <w:marBottom w:val="0"/>
      <w:divBdr>
        <w:top w:val="none" w:sz="0" w:space="0" w:color="auto"/>
        <w:left w:val="none" w:sz="0" w:space="0" w:color="auto"/>
        <w:bottom w:val="none" w:sz="0" w:space="0" w:color="auto"/>
        <w:right w:val="none" w:sz="0" w:space="0" w:color="auto"/>
      </w:divBdr>
    </w:div>
    <w:div w:id="1057123688">
      <w:bodyDiv w:val="1"/>
      <w:marLeft w:val="0"/>
      <w:marRight w:val="0"/>
      <w:marTop w:val="0"/>
      <w:marBottom w:val="0"/>
      <w:divBdr>
        <w:top w:val="none" w:sz="0" w:space="0" w:color="auto"/>
        <w:left w:val="none" w:sz="0" w:space="0" w:color="auto"/>
        <w:bottom w:val="none" w:sz="0" w:space="0" w:color="auto"/>
        <w:right w:val="none" w:sz="0" w:space="0" w:color="auto"/>
      </w:divBdr>
    </w:div>
    <w:div w:id="1069033456">
      <w:bodyDiv w:val="1"/>
      <w:marLeft w:val="0"/>
      <w:marRight w:val="0"/>
      <w:marTop w:val="0"/>
      <w:marBottom w:val="0"/>
      <w:divBdr>
        <w:top w:val="none" w:sz="0" w:space="0" w:color="auto"/>
        <w:left w:val="none" w:sz="0" w:space="0" w:color="auto"/>
        <w:bottom w:val="none" w:sz="0" w:space="0" w:color="auto"/>
        <w:right w:val="none" w:sz="0" w:space="0" w:color="auto"/>
      </w:divBdr>
    </w:div>
    <w:div w:id="1077557782">
      <w:bodyDiv w:val="1"/>
      <w:marLeft w:val="0"/>
      <w:marRight w:val="0"/>
      <w:marTop w:val="0"/>
      <w:marBottom w:val="0"/>
      <w:divBdr>
        <w:top w:val="none" w:sz="0" w:space="0" w:color="auto"/>
        <w:left w:val="none" w:sz="0" w:space="0" w:color="auto"/>
        <w:bottom w:val="none" w:sz="0" w:space="0" w:color="auto"/>
        <w:right w:val="none" w:sz="0" w:space="0" w:color="auto"/>
      </w:divBdr>
    </w:div>
    <w:div w:id="1079985355">
      <w:bodyDiv w:val="1"/>
      <w:marLeft w:val="0"/>
      <w:marRight w:val="0"/>
      <w:marTop w:val="0"/>
      <w:marBottom w:val="0"/>
      <w:divBdr>
        <w:top w:val="none" w:sz="0" w:space="0" w:color="auto"/>
        <w:left w:val="none" w:sz="0" w:space="0" w:color="auto"/>
        <w:bottom w:val="none" w:sz="0" w:space="0" w:color="auto"/>
        <w:right w:val="none" w:sz="0" w:space="0" w:color="auto"/>
      </w:divBdr>
    </w:div>
    <w:div w:id="1087461056">
      <w:bodyDiv w:val="1"/>
      <w:marLeft w:val="0"/>
      <w:marRight w:val="0"/>
      <w:marTop w:val="0"/>
      <w:marBottom w:val="0"/>
      <w:divBdr>
        <w:top w:val="none" w:sz="0" w:space="0" w:color="auto"/>
        <w:left w:val="none" w:sz="0" w:space="0" w:color="auto"/>
        <w:bottom w:val="none" w:sz="0" w:space="0" w:color="auto"/>
        <w:right w:val="none" w:sz="0" w:space="0" w:color="auto"/>
      </w:divBdr>
    </w:div>
    <w:div w:id="1104111181">
      <w:bodyDiv w:val="1"/>
      <w:marLeft w:val="0"/>
      <w:marRight w:val="0"/>
      <w:marTop w:val="0"/>
      <w:marBottom w:val="0"/>
      <w:divBdr>
        <w:top w:val="none" w:sz="0" w:space="0" w:color="auto"/>
        <w:left w:val="none" w:sz="0" w:space="0" w:color="auto"/>
        <w:bottom w:val="none" w:sz="0" w:space="0" w:color="auto"/>
        <w:right w:val="none" w:sz="0" w:space="0" w:color="auto"/>
      </w:divBdr>
    </w:div>
    <w:div w:id="1108282997">
      <w:bodyDiv w:val="1"/>
      <w:marLeft w:val="0"/>
      <w:marRight w:val="0"/>
      <w:marTop w:val="0"/>
      <w:marBottom w:val="0"/>
      <w:divBdr>
        <w:top w:val="none" w:sz="0" w:space="0" w:color="auto"/>
        <w:left w:val="none" w:sz="0" w:space="0" w:color="auto"/>
        <w:bottom w:val="none" w:sz="0" w:space="0" w:color="auto"/>
        <w:right w:val="none" w:sz="0" w:space="0" w:color="auto"/>
      </w:divBdr>
    </w:div>
    <w:div w:id="1121070853">
      <w:bodyDiv w:val="1"/>
      <w:marLeft w:val="0"/>
      <w:marRight w:val="0"/>
      <w:marTop w:val="0"/>
      <w:marBottom w:val="0"/>
      <w:divBdr>
        <w:top w:val="none" w:sz="0" w:space="0" w:color="auto"/>
        <w:left w:val="none" w:sz="0" w:space="0" w:color="auto"/>
        <w:bottom w:val="none" w:sz="0" w:space="0" w:color="auto"/>
        <w:right w:val="none" w:sz="0" w:space="0" w:color="auto"/>
      </w:divBdr>
    </w:div>
    <w:div w:id="1125737746">
      <w:bodyDiv w:val="1"/>
      <w:marLeft w:val="0"/>
      <w:marRight w:val="0"/>
      <w:marTop w:val="0"/>
      <w:marBottom w:val="0"/>
      <w:divBdr>
        <w:top w:val="none" w:sz="0" w:space="0" w:color="auto"/>
        <w:left w:val="none" w:sz="0" w:space="0" w:color="auto"/>
        <w:bottom w:val="none" w:sz="0" w:space="0" w:color="auto"/>
        <w:right w:val="none" w:sz="0" w:space="0" w:color="auto"/>
      </w:divBdr>
    </w:div>
    <w:div w:id="1134443166">
      <w:bodyDiv w:val="1"/>
      <w:marLeft w:val="0"/>
      <w:marRight w:val="0"/>
      <w:marTop w:val="0"/>
      <w:marBottom w:val="0"/>
      <w:divBdr>
        <w:top w:val="none" w:sz="0" w:space="0" w:color="auto"/>
        <w:left w:val="none" w:sz="0" w:space="0" w:color="auto"/>
        <w:bottom w:val="none" w:sz="0" w:space="0" w:color="auto"/>
        <w:right w:val="none" w:sz="0" w:space="0" w:color="auto"/>
      </w:divBdr>
    </w:div>
    <w:div w:id="1136024976">
      <w:bodyDiv w:val="1"/>
      <w:marLeft w:val="0"/>
      <w:marRight w:val="0"/>
      <w:marTop w:val="0"/>
      <w:marBottom w:val="0"/>
      <w:divBdr>
        <w:top w:val="none" w:sz="0" w:space="0" w:color="auto"/>
        <w:left w:val="none" w:sz="0" w:space="0" w:color="auto"/>
        <w:bottom w:val="none" w:sz="0" w:space="0" w:color="auto"/>
        <w:right w:val="none" w:sz="0" w:space="0" w:color="auto"/>
      </w:divBdr>
    </w:div>
    <w:div w:id="1147937809">
      <w:bodyDiv w:val="1"/>
      <w:marLeft w:val="0"/>
      <w:marRight w:val="0"/>
      <w:marTop w:val="0"/>
      <w:marBottom w:val="0"/>
      <w:divBdr>
        <w:top w:val="none" w:sz="0" w:space="0" w:color="auto"/>
        <w:left w:val="none" w:sz="0" w:space="0" w:color="auto"/>
        <w:bottom w:val="none" w:sz="0" w:space="0" w:color="auto"/>
        <w:right w:val="none" w:sz="0" w:space="0" w:color="auto"/>
      </w:divBdr>
    </w:div>
    <w:div w:id="1151141664">
      <w:bodyDiv w:val="1"/>
      <w:marLeft w:val="0"/>
      <w:marRight w:val="0"/>
      <w:marTop w:val="0"/>
      <w:marBottom w:val="0"/>
      <w:divBdr>
        <w:top w:val="none" w:sz="0" w:space="0" w:color="auto"/>
        <w:left w:val="none" w:sz="0" w:space="0" w:color="auto"/>
        <w:bottom w:val="none" w:sz="0" w:space="0" w:color="auto"/>
        <w:right w:val="none" w:sz="0" w:space="0" w:color="auto"/>
      </w:divBdr>
    </w:div>
    <w:div w:id="1154024400">
      <w:bodyDiv w:val="1"/>
      <w:marLeft w:val="0"/>
      <w:marRight w:val="0"/>
      <w:marTop w:val="0"/>
      <w:marBottom w:val="0"/>
      <w:divBdr>
        <w:top w:val="none" w:sz="0" w:space="0" w:color="auto"/>
        <w:left w:val="none" w:sz="0" w:space="0" w:color="auto"/>
        <w:bottom w:val="none" w:sz="0" w:space="0" w:color="auto"/>
        <w:right w:val="none" w:sz="0" w:space="0" w:color="auto"/>
      </w:divBdr>
    </w:div>
    <w:div w:id="1166749998">
      <w:bodyDiv w:val="1"/>
      <w:marLeft w:val="0"/>
      <w:marRight w:val="0"/>
      <w:marTop w:val="0"/>
      <w:marBottom w:val="0"/>
      <w:divBdr>
        <w:top w:val="none" w:sz="0" w:space="0" w:color="auto"/>
        <w:left w:val="none" w:sz="0" w:space="0" w:color="auto"/>
        <w:bottom w:val="none" w:sz="0" w:space="0" w:color="auto"/>
        <w:right w:val="none" w:sz="0" w:space="0" w:color="auto"/>
      </w:divBdr>
    </w:div>
    <w:div w:id="1168323944">
      <w:bodyDiv w:val="1"/>
      <w:marLeft w:val="0"/>
      <w:marRight w:val="0"/>
      <w:marTop w:val="0"/>
      <w:marBottom w:val="0"/>
      <w:divBdr>
        <w:top w:val="none" w:sz="0" w:space="0" w:color="auto"/>
        <w:left w:val="none" w:sz="0" w:space="0" w:color="auto"/>
        <w:bottom w:val="none" w:sz="0" w:space="0" w:color="auto"/>
        <w:right w:val="none" w:sz="0" w:space="0" w:color="auto"/>
      </w:divBdr>
    </w:div>
    <w:div w:id="1170752125">
      <w:bodyDiv w:val="1"/>
      <w:marLeft w:val="0"/>
      <w:marRight w:val="0"/>
      <w:marTop w:val="0"/>
      <w:marBottom w:val="0"/>
      <w:divBdr>
        <w:top w:val="none" w:sz="0" w:space="0" w:color="auto"/>
        <w:left w:val="none" w:sz="0" w:space="0" w:color="auto"/>
        <w:bottom w:val="none" w:sz="0" w:space="0" w:color="auto"/>
        <w:right w:val="none" w:sz="0" w:space="0" w:color="auto"/>
      </w:divBdr>
    </w:div>
    <w:div w:id="1171526145">
      <w:bodyDiv w:val="1"/>
      <w:marLeft w:val="0"/>
      <w:marRight w:val="0"/>
      <w:marTop w:val="0"/>
      <w:marBottom w:val="0"/>
      <w:divBdr>
        <w:top w:val="none" w:sz="0" w:space="0" w:color="auto"/>
        <w:left w:val="none" w:sz="0" w:space="0" w:color="auto"/>
        <w:bottom w:val="none" w:sz="0" w:space="0" w:color="auto"/>
        <w:right w:val="none" w:sz="0" w:space="0" w:color="auto"/>
      </w:divBdr>
    </w:div>
    <w:div w:id="1181893906">
      <w:bodyDiv w:val="1"/>
      <w:marLeft w:val="0"/>
      <w:marRight w:val="0"/>
      <w:marTop w:val="0"/>
      <w:marBottom w:val="0"/>
      <w:divBdr>
        <w:top w:val="none" w:sz="0" w:space="0" w:color="auto"/>
        <w:left w:val="none" w:sz="0" w:space="0" w:color="auto"/>
        <w:bottom w:val="none" w:sz="0" w:space="0" w:color="auto"/>
        <w:right w:val="none" w:sz="0" w:space="0" w:color="auto"/>
      </w:divBdr>
    </w:div>
    <w:div w:id="1185562003">
      <w:bodyDiv w:val="1"/>
      <w:marLeft w:val="0"/>
      <w:marRight w:val="0"/>
      <w:marTop w:val="0"/>
      <w:marBottom w:val="0"/>
      <w:divBdr>
        <w:top w:val="none" w:sz="0" w:space="0" w:color="auto"/>
        <w:left w:val="none" w:sz="0" w:space="0" w:color="auto"/>
        <w:bottom w:val="none" w:sz="0" w:space="0" w:color="auto"/>
        <w:right w:val="none" w:sz="0" w:space="0" w:color="auto"/>
      </w:divBdr>
    </w:div>
    <w:div w:id="1202282741">
      <w:bodyDiv w:val="1"/>
      <w:marLeft w:val="0"/>
      <w:marRight w:val="0"/>
      <w:marTop w:val="0"/>
      <w:marBottom w:val="0"/>
      <w:divBdr>
        <w:top w:val="none" w:sz="0" w:space="0" w:color="auto"/>
        <w:left w:val="none" w:sz="0" w:space="0" w:color="auto"/>
        <w:bottom w:val="none" w:sz="0" w:space="0" w:color="auto"/>
        <w:right w:val="none" w:sz="0" w:space="0" w:color="auto"/>
      </w:divBdr>
    </w:div>
    <w:div w:id="1204903223">
      <w:bodyDiv w:val="1"/>
      <w:marLeft w:val="0"/>
      <w:marRight w:val="0"/>
      <w:marTop w:val="0"/>
      <w:marBottom w:val="0"/>
      <w:divBdr>
        <w:top w:val="none" w:sz="0" w:space="0" w:color="auto"/>
        <w:left w:val="none" w:sz="0" w:space="0" w:color="auto"/>
        <w:bottom w:val="none" w:sz="0" w:space="0" w:color="auto"/>
        <w:right w:val="none" w:sz="0" w:space="0" w:color="auto"/>
      </w:divBdr>
    </w:div>
    <w:div w:id="1205290375">
      <w:bodyDiv w:val="1"/>
      <w:marLeft w:val="0"/>
      <w:marRight w:val="0"/>
      <w:marTop w:val="0"/>
      <w:marBottom w:val="0"/>
      <w:divBdr>
        <w:top w:val="none" w:sz="0" w:space="0" w:color="auto"/>
        <w:left w:val="none" w:sz="0" w:space="0" w:color="auto"/>
        <w:bottom w:val="none" w:sz="0" w:space="0" w:color="auto"/>
        <w:right w:val="none" w:sz="0" w:space="0" w:color="auto"/>
      </w:divBdr>
    </w:div>
    <w:div w:id="1206454279">
      <w:bodyDiv w:val="1"/>
      <w:marLeft w:val="0"/>
      <w:marRight w:val="0"/>
      <w:marTop w:val="0"/>
      <w:marBottom w:val="0"/>
      <w:divBdr>
        <w:top w:val="none" w:sz="0" w:space="0" w:color="auto"/>
        <w:left w:val="none" w:sz="0" w:space="0" w:color="auto"/>
        <w:bottom w:val="none" w:sz="0" w:space="0" w:color="auto"/>
        <w:right w:val="none" w:sz="0" w:space="0" w:color="auto"/>
      </w:divBdr>
    </w:div>
    <w:div w:id="1214269520">
      <w:bodyDiv w:val="1"/>
      <w:marLeft w:val="0"/>
      <w:marRight w:val="0"/>
      <w:marTop w:val="0"/>
      <w:marBottom w:val="0"/>
      <w:divBdr>
        <w:top w:val="none" w:sz="0" w:space="0" w:color="auto"/>
        <w:left w:val="none" w:sz="0" w:space="0" w:color="auto"/>
        <w:bottom w:val="none" w:sz="0" w:space="0" w:color="auto"/>
        <w:right w:val="none" w:sz="0" w:space="0" w:color="auto"/>
      </w:divBdr>
    </w:div>
    <w:div w:id="1216816819">
      <w:bodyDiv w:val="1"/>
      <w:marLeft w:val="0"/>
      <w:marRight w:val="0"/>
      <w:marTop w:val="0"/>
      <w:marBottom w:val="0"/>
      <w:divBdr>
        <w:top w:val="none" w:sz="0" w:space="0" w:color="auto"/>
        <w:left w:val="none" w:sz="0" w:space="0" w:color="auto"/>
        <w:bottom w:val="none" w:sz="0" w:space="0" w:color="auto"/>
        <w:right w:val="none" w:sz="0" w:space="0" w:color="auto"/>
      </w:divBdr>
    </w:div>
    <w:div w:id="1219433611">
      <w:bodyDiv w:val="1"/>
      <w:marLeft w:val="0"/>
      <w:marRight w:val="0"/>
      <w:marTop w:val="0"/>
      <w:marBottom w:val="0"/>
      <w:divBdr>
        <w:top w:val="none" w:sz="0" w:space="0" w:color="auto"/>
        <w:left w:val="none" w:sz="0" w:space="0" w:color="auto"/>
        <w:bottom w:val="none" w:sz="0" w:space="0" w:color="auto"/>
        <w:right w:val="none" w:sz="0" w:space="0" w:color="auto"/>
      </w:divBdr>
    </w:div>
    <w:div w:id="1224758986">
      <w:bodyDiv w:val="1"/>
      <w:marLeft w:val="0"/>
      <w:marRight w:val="0"/>
      <w:marTop w:val="0"/>
      <w:marBottom w:val="0"/>
      <w:divBdr>
        <w:top w:val="none" w:sz="0" w:space="0" w:color="auto"/>
        <w:left w:val="none" w:sz="0" w:space="0" w:color="auto"/>
        <w:bottom w:val="none" w:sz="0" w:space="0" w:color="auto"/>
        <w:right w:val="none" w:sz="0" w:space="0" w:color="auto"/>
      </w:divBdr>
    </w:div>
    <w:div w:id="1228153417">
      <w:bodyDiv w:val="1"/>
      <w:marLeft w:val="0"/>
      <w:marRight w:val="0"/>
      <w:marTop w:val="0"/>
      <w:marBottom w:val="0"/>
      <w:divBdr>
        <w:top w:val="none" w:sz="0" w:space="0" w:color="auto"/>
        <w:left w:val="none" w:sz="0" w:space="0" w:color="auto"/>
        <w:bottom w:val="none" w:sz="0" w:space="0" w:color="auto"/>
        <w:right w:val="none" w:sz="0" w:space="0" w:color="auto"/>
      </w:divBdr>
    </w:div>
    <w:div w:id="1229069051">
      <w:bodyDiv w:val="1"/>
      <w:marLeft w:val="0"/>
      <w:marRight w:val="0"/>
      <w:marTop w:val="0"/>
      <w:marBottom w:val="0"/>
      <w:divBdr>
        <w:top w:val="none" w:sz="0" w:space="0" w:color="auto"/>
        <w:left w:val="none" w:sz="0" w:space="0" w:color="auto"/>
        <w:bottom w:val="none" w:sz="0" w:space="0" w:color="auto"/>
        <w:right w:val="none" w:sz="0" w:space="0" w:color="auto"/>
      </w:divBdr>
    </w:div>
    <w:div w:id="1236817204">
      <w:bodyDiv w:val="1"/>
      <w:marLeft w:val="0"/>
      <w:marRight w:val="0"/>
      <w:marTop w:val="0"/>
      <w:marBottom w:val="0"/>
      <w:divBdr>
        <w:top w:val="none" w:sz="0" w:space="0" w:color="auto"/>
        <w:left w:val="none" w:sz="0" w:space="0" w:color="auto"/>
        <w:bottom w:val="none" w:sz="0" w:space="0" w:color="auto"/>
        <w:right w:val="none" w:sz="0" w:space="0" w:color="auto"/>
      </w:divBdr>
    </w:div>
    <w:div w:id="1243491767">
      <w:bodyDiv w:val="1"/>
      <w:marLeft w:val="0"/>
      <w:marRight w:val="0"/>
      <w:marTop w:val="0"/>
      <w:marBottom w:val="0"/>
      <w:divBdr>
        <w:top w:val="none" w:sz="0" w:space="0" w:color="auto"/>
        <w:left w:val="none" w:sz="0" w:space="0" w:color="auto"/>
        <w:bottom w:val="none" w:sz="0" w:space="0" w:color="auto"/>
        <w:right w:val="none" w:sz="0" w:space="0" w:color="auto"/>
      </w:divBdr>
    </w:div>
    <w:div w:id="1263996350">
      <w:bodyDiv w:val="1"/>
      <w:marLeft w:val="0"/>
      <w:marRight w:val="0"/>
      <w:marTop w:val="0"/>
      <w:marBottom w:val="0"/>
      <w:divBdr>
        <w:top w:val="none" w:sz="0" w:space="0" w:color="auto"/>
        <w:left w:val="none" w:sz="0" w:space="0" w:color="auto"/>
        <w:bottom w:val="none" w:sz="0" w:space="0" w:color="auto"/>
        <w:right w:val="none" w:sz="0" w:space="0" w:color="auto"/>
      </w:divBdr>
    </w:div>
    <w:div w:id="1265115856">
      <w:bodyDiv w:val="1"/>
      <w:marLeft w:val="0"/>
      <w:marRight w:val="0"/>
      <w:marTop w:val="0"/>
      <w:marBottom w:val="0"/>
      <w:divBdr>
        <w:top w:val="none" w:sz="0" w:space="0" w:color="auto"/>
        <w:left w:val="none" w:sz="0" w:space="0" w:color="auto"/>
        <w:bottom w:val="none" w:sz="0" w:space="0" w:color="auto"/>
        <w:right w:val="none" w:sz="0" w:space="0" w:color="auto"/>
      </w:divBdr>
    </w:div>
    <w:div w:id="1269966215">
      <w:bodyDiv w:val="1"/>
      <w:marLeft w:val="0"/>
      <w:marRight w:val="0"/>
      <w:marTop w:val="0"/>
      <w:marBottom w:val="0"/>
      <w:divBdr>
        <w:top w:val="none" w:sz="0" w:space="0" w:color="auto"/>
        <w:left w:val="none" w:sz="0" w:space="0" w:color="auto"/>
        <w:bottom w:val="none" w:sz="0" w:space="0" w:color="auto"/>
        <w:right w:val="none" w:sz="0" w:space="0" w:color="auto"/>
      </w:divBdr>
    </w:div>
    <w:div w:id="1270888777">
      <w:bodyDiv w:val="1"/>
      <w:marLeft w:val="0"/>
      <w:marRight w:val="0"/>
      <w:marTop w:val="0"/>
      <w:marBottom w:val="0"/>
      <w:divBdr>
        <w:top w:val="none" w:sz="0" w:space="0" w:color="auto"/>
        <w:left w:val="none" w:sz="0" w:space="0" w:color="auto"/>
        <w:bottom w:val="none" w:sz="0" w:space="0" w:color="auto"/>
        <w:right w:val="none" w:sz="0" w:space="0" w:color="auto"/>
      </w:divBdr>
    </w:div>
    <w:div w:id="1301349019">
      <w:bodyDiv w:val="1"/>
      <w:marLeft w:val="0"/>
      <w:marRight w:val="0"/>
      <w:marTop w:val="0"/>
      <w:marBottom w:val="0"/>
      <w:divBdr>
        <w:top w:val="none" w:sz="0" w:space="0" w:color="auto"/>
        <w:left w:val="none" w:sz="0" w:space="0" w:color="auto"/>
        <w:bottom w:val="none" w:sz="0" w:space="0" w:color="auto"/>
        <w:right w:val="none" w:sz="0" w:space="0" w:color="auto"/>
      </w:divBdr>
    </w:div>
    <w:div w:id="1330479011">
      <w:bodyDiv w:val="1"/>
      <w:marLeft w:val="0"/>
      <w:marRight w:val="0"/>
      <w:marTop w:val="0"/>
      <w:marBottom w:val="0"/>
      <w:divBdr>
        <w:top w:val="none" w:sz="0" w:space="0" w:color="auto"/>
        <w:left w:val="none" w:sz="0" w:space="0" w:color="auto"/>
        <w:bottom w:val="none" w:sz="0" w:space="0" w:color="auto"/>
        <w:right w:val="none" w:sz="0" w:space="0" w:color="auto"/>
      </w:divBdr>
    </w:div>
    <w:div w:id="1330983873">
      <w:bodyDiv w:val="1"/>
      <w:marLeft w:val="0"/>
      <w:marRight w:val="0"/>
      <w:marTop w:val="0"/>
      <w:marBottom w:val="0"/>
      <w:divBdr>
        <w:top w:val="none" w:sz="0" w:space="0" w:color="auto"/>
        <w:left w:val="none" w:sz="0" w:space="0" w:color="auto"/>
        <w:bottom w:val="none" w:sz="0" w:space="0" w:color="auto"/>
        <w:right w:val="none" w:sz="0" w:space="0" w:color="auto"/>
      </w:divBdr>
    </w:div>
    <w:div w:id="1331060971">
      <w:bodyDiv w:val="1"/>
      <w:marLeft w:val="0"/>
      <w:marRight w:val="0"/>
      <w:marTop w:val="0"/>
      <w:marBottom w:val="0"/>
      <w:divBdr>
        <w:top w:val="none" w:sz="0" w:space="0" w:color="auto"/>
        <w:left w:val="none" w:sz="0" w:space="0" w:color="auto"/>
        <w:bottom w:val="none" w:sz="0" w:space="0" w:color="auto"/>
        <w:right w:val="none" w:sz="0" w:space="0" w:color="auto"/>
      </w:divBdr>
    </w:div>
    <w:div w:id="1338773696">
      <w:bodyDiv w:val="1"/>
      <w:marLeft w:val="0"/>
      <w:marRight w:val="0"/>
      <w:marTop w:val="0"/>
      <w:marBottom w:val="0"/>
      <w:divBdr>
        <w:top w:val="none" w:sz="0" w:space="0" w:color="auto"/>
        <w:left w:val="none" w:sz="0" w:space="0" w:color="auto"/>
        <w:bottom w:val="none" w:sz="0" w:space="0" w:color="auto"/>
        <w:right w:val="none" w:sz="0" w:space="0" w:color="auto"/>
      </w:divBdr>
    </w:div>
    <w:div w:id="1352953750">
      <w:bodyDiv w:val="1"/>
      <w:marLeft w:val="0"/>
      <w:marRight w:val="0"/>
      <w:marTop w:val="0"/>
      <w:marBottom w:val="0"/>
      <w:divBdr>
        <w:top w:val="none" w:sz="0" w:space="0" w:color="auto"/>
        <w:left w:val="none" w:sz="0" w:space="0" w:color="auto"/>
        <w:bottom w:val="none" w:sz="0" w:space="0" w:color="auto"/>
        <w:right w:val="none" w:sz="0" w:space="0" w:color="auto"/>
      </w:divBdr>
    </w:div>
    <w:div w:id="1373572871">
      <w:bodyDiv w:val="1"/>
      <w:marLeft w:val="0"/>
      <w:marRight w:val="0"/>
      <w:marTop w:val="0"/>
      <w:marBottom w:val="0"/>
      <w:divBdr>
        <w:top w:val="none" w:sz="0" w:space="0" w:color="auto"/>
        <w:left w:val="none" w:sz="0" w:space="0" w:color="auto"/>
        <w:bottom w:val="none" w:sz="0" w:space="0" w:color="auto"/>
        <w:right w:val="none" w:sz="0" w:space="0" w:color="auto"/>
      </w:divBdr>
    </w:div>
    <w:div w:id="1375932454">
      <w:bodyDiv w:val="1"/>
      <w:marLeft w:val="0"/>
      <w:marRight w:val="0"/>
      <w:marTop w:val="0"/>
      <w:marBottom w:val="0"/>
      <w:divBdr>
        <w:top w:val="none" w:sz="0" w:space="0" w:color="auto"/>
        <w:left w:val="none" w:sz="0" w:space="0" w:color="auto"/>
        <w:bottom w:val="none" w:sz="0" w:space="0" w:color="auto"/>
        <w:right w:val="none" w:sz="0" w:space="0" w:color="auto"/>
      </w:divBdr>
    </w:div>
    <w:div w:id="1380472875">
      <w:bodyDiv w:val="1"/>
      <w:marLeft w:val="0"/>
      <w:marRight w:val="0"/>
      <w:marTop w:val="0"/>
      <w:marBottom w:val="0"/>
      <w:divBdr>
        <w:top w:val="none" w:sz="0" w:space="0" w:color="auto"/>
        <w:left w:val="none" w:sz="0" w:space="0" w:color="auto"/>
        <w:bottom w:val="none" w:sz="0" w:space="0" w:color="auto"/>
        <w:right w:val="none" w:sz="0" w:space="0" w:color="auto"/>
      </w:divBdr>
    </w:div>
    <w:div w:id="1391079935">
      <w:bodyDiv w:val="1"/>
      <w:marLeft w:val="0"/>
      <w:marRight w:val="0"/>
      <w:marTop w:val="0"/>
      <w:marBottom w:val="0"/>
      <w:divBdr>
        <w:top w:val="none" w:sz="0" w:space="0" w:color="auto"/>
        <w:left w:val="none" w:sz="0" w:space="0" w:color="auto"/>
        <w:bottom w:val="none" w:sz="0" w:space="0" w:color="auto"/>
        <w:right w:val="none" w:sz="0" w:space="0" w:color="auto"/>
      </w:divBdr>
    </w:div>
    <w:div w:id="1396077523">
      <w:bodyDiv w:val="1"/>
      <w:marLeft w:val="0"/>
      <w:marRight w:val="0"/>
      <w:marTop w:val="0"/>
      <w:marBottom w:val="0"/>
      <w:divBdr>
        <w:top w:val="none" w:sz="0" w:space="0" w:color="auto"/>
        <w:left w:val="none" w:sz="0" w:space="0" w:color="auto"/>
        <w:bottom w:val="none" w:sz="0" w:space="0" w:color="auto"/>
        <w:right w:val="none" w:sz="0" w:space="0" w:color="auto"/>
      </w:divBdr>
    </w:div>
    <w:div w:id="1408766758">
      <w:bodyDiv w:val="1"/>
      <w:marLeft w:val="0"/>
      <w:marRight w:val="0"/>
      <w:marTop w:val="0"/>
      <w:marBottom w:val="0"/>
      <w:divBdr>
        <w:top w:val="none" w:sz="0" w:space="0" w:color="auto"/>
        <w:left w:val="none" w:sz="0" w:space="0" w:color="auto"/>
        <w:bottom w:val="none" w:sz="0" w:space="0" w:color="auto"/>
        <w:right w:val="none" w:sz="0" w:space="0" w:color="auto"/>
      </w:divBdr>
    </w:div>
    <w:div w:id="1413163363">
      <w:bodyDiv w:val="1"/>
      <w:marLeft w:val="0"/>
      <w:marRight w:val="0"/>
      <w:marTop w:val="0"/>
      <w:marBottom w:val="0"/>
      <w:divBdr>
        <w:top w:val="none" w:sz="0" w:space="0" w:color="auto"/>
        <w:left w:val="none" w:sz="0" w:space="0" w:color="auto"/>
        <w:bottom w:val="none" w:sz="0" w:space="0" w:color="auto"/>
        <w:right w:val="none" w:sz="0" w:space="0" w:color="auto"/>
      </w:divBdr>
    </w:div>
    <w:div w:id="1444957334">
      <w:bodyDiv w:val="1"/>
      <w:marLeft w:val="0"/>
      <w:marRight w:val="0"/>
      <w:marTop w:val="0"/>
      <w:marBottom w:val="0"/>
      <w:divBdr>
        <w:top w:val="none" w:sz="0" w:space="0" w:color="auto"/>
        <w:left w:val="none" w:sz="0" w:space="0" w:color="auto"/>
        <w:bottom w:val="none" w:sz="0" w:space="0" w:color="auto"/>
        <w:right w:val="none" w:sz="0" w:space="0" w:color="auto"/>
      </w:divBdr>
    </w:div>
    <w:div w:id="1446118403">
      <w:bodyDiv w:val="1"/>
      <w:marLeft w:val="0"/>
      <w:marRight w:val="0"/>
      <w:marTop w:val="0"/>
      <w:marBottom w:val="0"/>
      <w:divBdr>
        <w:top w:val="none" w:sz="0" w:space="0" w:color="auto"/>
        <w:left w:val="none" w:sz="0" w:space="0" w:color="auto"/>
        <w:bottom w:val="none" w:sz="0" w:space="0" w:color="auto"/>
        <w:right w:val="none" w:sz="0" w:space="0" w:color="auto"/>
      </w:divBdr>
    </w:div>
    <w:div w:id="1452632528">
      <w:bodyDiv w:val="1"/>
      <w:marLeft w:val="0"/>
      <w:marRight w:val="0"/>
      <w:marTop w:val="0"/>
      <w:marBottom w:val="0"/>
      <w:divBdr>
        <w:top w:val="none" w:sz="0" w:space="0" w:color="auto"/>
        <w:left w:val="none" w:sz="0" w:space="0" w:color="auto"/>
        <w:bottom w:val="none" w:sz="0" w:space="0" w:color="auto"/>
        <w:right w:val="none" w:sz="0" w:space="0" w:color="auto"/>
      </w:divBdr>
    </w:div>
    <w:div w:id="1456825319">
      <w:bodyDiv w:val="1"/>
      <w:marLeft w:val="0"/>
      <w:marRight w:val="0"/>
      <w:marTop w:val="0"/>
      <w:marBottom w:val="0"/>
      <w:divBdr>
        <w:top w:val="none" w:sz="0" w:space="0" w:color="auto"/>
        <w:left w:val="none" w:sz="0" w:space="0" w:color="auto"/>
        <w:bottom w:val="none" w:sz="0" w:space="0" w:color="auto"/>
        <w:right w:val="none" w:sz="0" w:space="0" w:color="auto"/>
      </w:divBdr>
    </w:div>
    <w:div w:id="1460994084">
      <w:bodyDiv w:val="1"/>
      <w:marLeft w:val="0"/>
      <w:marRight w:val="0"/>
      <w:marTop w:val="0"/>
      <w:marBottom w:val="0"/>
      <w:divBdr>
        <w:top w:val="none" w:sz="0" w:space="0" w:color="auto"/>
        <w:left w:val="none" w:sz="0" w:space="0" w:color="auto"/>
        <w:bottom w:val="none" w:sz="0" w:space="0" w:color="auto"/>
        <w:right w:val="none" w:sz="0" w:space="0" w:color="auto"/>
      </w:divBdr>
    </w:div>
    <w:div w:id="1465809570">
      <w:bodyDiv w:val="1"/>
      <w:marLeft w:val="0"/>
      <w:marRight w:val="0"/>
      <w:marTop w:val="0"/>
      <w:marBottom w:val="0"/>
      <w:divBdr>
        <w:top w:val="none" w:sz="0" w:space="0" w:color="auto"/>
        <w:left w:val="none" w:sz="0" w:space="0" w:color="auto"/>
        <w:bottom w:val="none" w:sz="0" w:space="0" w:color="auto"/>
        <w:right w:val="none" w:sz="0" w:space="0" w:color="auto"/>
      </w:divBdr>
    </w:div>
    <w:div w:id="1470901453">
      <w:bodyDiv w:val="1"/>
      <w:marLeft w:val="0"/>
      <w:marRight w:val="0"/>
      <w:marTop w:val="0"/>
      <w:marBottom w:val="0"/>
      <w:divBdr>
        <w:top w:val="none" w:sz="0" w:space="0" w:color="auto"/>
        <w:left w:val="none" w:sz="0" w:space="0" w:color="auto"/>
        <w:bottom w:val="none" w:sz="0" w:space="0" w:color="auto"/>
        <w:right w:val="none" w:sz="0" w:space="0" w:color="auto"/>
      </w:divBdr>
    </w:div>
    <w:div w:id="1480069773">
      <w:bodyDiv w:val="1"/>
      <w:marLeft w:val="0"/>
      <w:marRight w:val="0"/>
      <w:marTop w:val="0"/>
      <w:marBottom w:val="0"/>
      <w:divBdr>
        <w:top w:val="none" w:sz="0" w:space="0" w:color="auto"/>
        <w:left w:val="none" w:sz="0" w:space="0" w:color="auto"/>
        <w:bottom w:val="none" w:sz="0" w:space="0" w:color="auto"/>
        <w:right w:val="none" w:sz="0" w:space="0" w:color="auto"/>
      </w:divBdr>
    </w:div>
    <w:div w:id="1484738330">
      <w:bodyDiv w:val="1"/>
      <w:marLeft w:val="0"/>
      <w:marRight w:val="0"/>
      <w:marTop w:val="0"/>
      <w:marBottom w:val="0"/>
      <w:divBdr>
        <w:top w:val="none" w:sz="0" w:space="0" w:color="auto"/>
        <w:left w:val="none" w:sz="0" w:space="0" w:color="auto"/>
        <w:bottom w:val="none" w:sz="0" w:space="0" w:color="auto"/>
        <w:right w:val="none" w:sz="0" w:space="0" w:color="auto"/>
      </w:divBdr>
    </w:div>
    <w:div w:id="1489706264">
      <w:bodyDiv w:val="1"/>
      <w:marLeft w:val="0"/>
      <w:marRight w:val="0"/>
      <w:marTop w:val="0"/>
      <w:marBottom w:val="0"/>
      <w:divBdr>
        <w:top w:val="none" w:sz="0" w:space="0" w:color="auto"/>
        <w:left w:val="none" w:sz="0" w:space="0" w:color="auto"/>
        <w:bottom w:val="none" w:sz="0" w:space="0" w:color="auto"/>
        <w:right w:val="none" w:sz="0" w:space="0" w:color="auto"/>
      </w:divBdr>
    </w:div>
    <w:div w:id="1492405586">
      <w:bodyDiv w:val="1"/>
      <w:marLeft w:val="0"/>
      <w:marRight w:val="0"/>
      <w:marTop w:val="0"/>
      <w:marBottom w:val="0"/>
      <w:divBdr>
        <w:top w:val="none" w:sz="0" w:space="0" w:color="auto"/>
        <w:left w:val="none" w:sz="0" w:space="0" w:color="auto"/>
        <w:bottom w:val="none" w:sz="0" w:space="0" w:color="auto"/>
        <w:right w:val="none" w:sz="0" w:space="0" w:color="auto"/>
      </w:divBdr>
    </w:div>
    <w:div w:id="1493063114">
      <w:bodyDiv w:val="1"/>
      <w:marLeft w:val="0"/>
      <w:marRight w:val="0"/>
      <w:marTop w:val="0"/>
      <w:marBottom w:val="0"/>
      <w:divBdr>
        <w:top w:val="none" w:sz="0" w:space="0" w:color="auto"/>
        <w:left w:val="none" w:sz="0" w:space="0" w:color="auto"/>
        <w:bottom w:val="none" w:sz="0" w:space="0" w:color="auto"/>
        <w:right w:val="none" w:sz="0" w:space="0" w:color="auto"/>
      </w:divBdr>
    </w:div>
    <w:div w:id="1511916698">
      <w:bodyDiv w:val="1"/>
      <w:marLeft w:val="0"/>
      <w:marRight w:val="0"/>
      <w:marTop w:val="0"/>
      <w:marBottom w:val="0"/>
      <w:divBdr>
        <w:top w:val="none" w:sz="0" w:space="0" w:color="auto"/>
        <w:left w:val="none" w:sz="0" w:space="0" w:color="auto"/>
        <w:bottom w:val="none" w:sz="0" w:space="0" w:color="auto"/>
        <w:right w:val="none" w:sz="0" w:space="0" w:color="auto"/>
      </w:divBdr>
    </w:div>
    <w:div w:id="1511990002">
      <w:bodyDiv w:val="1"/>
      <w:marLeft w:val="0"/>
      <w:marRight w:val="0"/>
      <w:marTop w:val="0"/>
      <w:marBottom w:val="0"/>
      <w:divBdr>
        <w:top w:val="none" w:sz="0" w:space="0" w:color="auto"/>
        <w:left w:val="none" w:sz="0" w:space="0" w:color="auto"/>
        <w:bottom w:val="none" w:sz="0" w:space="0" w:color="auto"/>
        <w:right w:val="none" w:sz="0" w:space="0" w:color="auto"/>
      </w:divBdr>
    </w:div>
    <w:div w:id="1523470723">
      <w:bodyDiv w:val="1"/>
      <w:marLeft w:val="0"/>
      <w:marRight w:val="0"/>
      <w:marTop w:val="0"/>
      <w:marBottom w:val="0"/>
      <w:divBdr>
        <w:top w:val="none" w:sz="0" w:space="0" w:color="auto"/>
        <w:left w:val="none" w:sz="0" w:space="0" w:color="auto"/>
        <w:bottom w:val="none" w:sz="0" w:space="0" w:color="auto"/>
        <w:right w:val="none" w:sz="0" w:space="0" w:color="auto"/>
      </w:divBdr>
    </w:div>
    <w:div w:id="1529104713">
      <w:bodyDiv w:val="1"/>
      <w:marLeft w:val="0"/>
      <w:marRight w:val="0"/>
      <w:marTop w:val="0"/>
      <w:marBottom w:val="0"/>
      <w:divBdr>
        <w:top w:val="none" w:sz="0" w:space="0" w:color="auto"/>
        <w:left w:val="none" w:sz="0" w:space="0" w:color="auto"/>
        <w:bottom w:val="none" w:sz="0" w:space="0" w:color="auto"/>
        <w:right w:val="none" w:sz="0" w:space="0" w:color="auto"/>
      </w:divBdr>
    </w:div>
    <w:div w:id="1542548130">
      <w:bodyDiv w:val="1"/>
      <w:marLeft w:val="0"/>
      <w:marRight w:val="0"/>
      <w:marTop w:val="0"/>
      <w:marBottom w:val="0"/>
      <w:divBdr>
        <w:top w:val="none" w:sz="0" w:space="0" w:color="auto"/>
        <w:left w:val="none" w:sz="0" w:space="0" w:color="auto"/>
        <w:bottom w:val="none" w:sz="0" w:space="0" w:color="auto"/>
        <w:right w:val="none" w:sz="0" w:space="0" w:color="auto"/>
      </w:divBdr>
    </w:div>
    <w:div w:id="1547526228">
      <w:bodyDiv w:val="1"/>
      <w:marLeft w:val="0"/>
      <w:marRight w:val="0"/>
      <w:marTop w:val="0"/>
      <w:marBottom w:val="0"/>
      <w:divBdr>
        <w:top w:val="none" w:sz="0" w:space="0" w:color="auto"/>
        <w:left w:val="none" w:sz="0" w:space="0" w:color="auto"/>
        <w:bottom w:val="none" w:sz="0" w:space="0" w:color="auto"/>
        <w:right w:val="none" w:sz="0" w:space="0" w:color="auto"/>
      </w:divBdr>
    </w:div>
    <w:div w:id="1547715895">
      <w:bodyDiv w:val="1"/>
      <w:marLeft w:val="0"/>
      <w:marRight w:val="0"/>
      <w:marTop w:val="0"/>
      <w:marBottom w:val="0"/>
      <w:divBdr>
        <w:top w:val="none" w:sz="0" w:space="0" w:color="auto"/>
        <w:left w:val="none" w:sz="0" w:space="0" w:color="auto"/>
        <w:bottom w:val="none" w:sz="0" w:space="0" w:color="auto"/>
        <w:right w:val="none" w:sz="0" w:space="0" w:color="auto"/>
      </w:divBdr>
    </w:div>
    <w:div w:id="1548566033">
      <w:bodyDiv w:val="1"/>
      <w:marLeft w:val="0"/>
      <w:marRight w:val="0"/>
      <w:marTop w:val="0"/>
      <w:marBottom w:val="0"/>
      <w:divBdr>
        <w:top w:val="none" w:sz="0" w:space="0" w:color="auto"/>
        <w:left w:val="none" w:sz="0" w:space="0" w:color="auto"/>
        <w:bottom w:val="none" w:sz="0" w:space="0" w:color="auto"/>
        <w:right w:val="none" w:sz="0" w:space="0" w:color="auto"/>
      </w:divBdr>
    </w:div>
    <w:div w:id="1595359247">
      <w:bodyDiv w:val="1"/>
      <w:marLeft w:val="0"/>
      <w:marRight w:val="0"/>
      <w:marTop w:val="0"/>
      <w:marBottom w:val="0"/>
      <w:divBdr>
        <w:top w:val="none" w:sz="0" w:space="0" w:color="auto"/>
        <w:left w:val="none" w:sz="0" w:space="0" w:color="auto"/>
        <w:bottom w:val="none" w:sz="0" w:space="0" w:color="auto"/>
        <w:right w:val="none" w:sz="0" w:space="0" w:color="auto"/>
      </w:divBdr>
    </w:div>
    <w:div w:id="1604339364">
      <w:bodyDiv w:val="1"/>
      <w:marLeft w:val="0"/>
      <w:marRight w:val="0"/>
      <w:marTop w:val="0"/>
      <w:marBottom w:val="0"/>
      <w:divBdr>
        <w:top w:val="none" w:sz="0" w:space="0" w:color="auto"/>
        <w:left w:val="none" w:sz="0" w:space="0" w:color="auto"/>
        <w:bottom w:val="none" w:sz="0" w:space="0" w:color="auto"/>
        <w:right w:val="none" w:sz="0" w:space="0" w:color="auto"/>
      </w:divBdr>
    </w:div>
    <w:div w:id="1607498164">
      <w:bodyDiv w:val="1"/>
      <w:marLeft w:val="0"/>
      <w:marRight w:val="0"/>
      <w:marTop w:val="0"/>
      <w:marBottom w:val="0"/>
      <w:divBdr>
        <w:top w:val="none" w:sz="0" w:space="0" w:color="auto"/>
        <w:left w:val="none" w:sz="0" w:space="0" w:color="auto"/>
        <w:bottom w:val="none" w:sz="0" w:space="0" w:color="auto"/>
        <w:right w:val="none" w:sz="0" w:space="0" w:color="auto"/>
      </w:divBdr>
    </w:div>
    <w:div w:id="1613321540">
      <w:bodyDiv w:val="1"/>
      <w:marLeft w:val="0"/>
      <w:marRight w:val="0"/>
      <w:marTop w:val="0"/>
      <w:marBottom w:val="0"/>
      <w:divBdr>
        <w:top w:val="none" w:sz="0" w:space="0" w:color="auto"/>
        <w:left w:val="none" w:sz="0" w:space="0" w:color="auto"/>
        <w:bottom w:val="none" w:sz="0" w:space="0" w:color="auto"/>
        <w:right w:val="none" w:sz="0" w:space="0" w:color="auto"/>
      </w:divBdr>
    </w:div>
    <w:div w:id="1629779013">
      <w:bodyDiv w:val="1"/>
      <w:marLeft w:val="0"/>
      <w:marRight w:val="0"/>
      <w:marTop w:val="0"/>
      <w:marBottom w:val="0"/>
      <w:divBdr>
        <w:top w:val="none" w:sz="0" w:space="0" w:color="auto"/>
        <w:left w:val="none" w:sz="0" w:space="0" w:color="auto"/>
        <w:bottom w:val="none" w:sz="0" w:space="0" w:color="auto"/>
        <w:right w:val="none" w:sz="0" w:space="0" w:color="auto"/>
      </w:divBdr>
    </w:div>
    <w:div w:id="1630357450">
      <w:bodyDiv w:val="1"/>
      <w:marLeft w:val="0"/>
      <w:marRight w:val="0"/>
      <w:marTop w:val="0"/>
      <w:marBottom w:val="0"/>
      <w:divBdr>
        <w:top w:val="none" w:sz="0" w:space="0" w:color="auto"/>
        <w:left w:val="none" w:sz="0" w:space="0" w:color="auto"/>
        <w:bottom w:val="none" w:sz="0" w:space="0" w:color="auto"/>
        <w:right w:val="none" w:sz="0" w:space="0" w:color="auto"/>
      </w:divBdr>
    </w:div>
    <w:div w:id="1646619624">
      <w:bodyDiv w:val="1"/>
      <w:marLeft w:val="0"/>
      <w:marRight w:val="0"/>
      <w:marTop w:val="0"/>
      <w:marBottom w:val="0"/>
      <w:divBdr>
        <w:top w:val="none" w:sz="0" w:space="0" w:color="auto"/>
        <w:left w:val="none" w:sz="0" w:space="0" w:color="auto"/>
        <w:bottom w:val="none" w:sz="0" w:space="0" w:color="auto"/>
        <w:right w:val="none" w:sz="0" w:space="0" w:color="auto"/>
      </w:divBdr>
    </w:div>
    <w:div w:id="1657028403">
      <w:bodyDiv w:val="1"/>
      <w:marLeft w:val="0"/>
      <w:marRight w:val="0"/>
      <w:marTop w:val="0"/>
      <w:marBottom w:val="0"/>
      <w:divBdr>
        <w:top w:val="none" w:sz="0" w:space="0" w:color="auto"/>
        <w:left w:val="none" w:sz="0" w:space="0" w:color="auto"/>
        <w:bottom w:val="none" w:sz="0" w:space="0" w:color="auto"/>
        <w:right w:val="none" w:sz="0" w:space="0" w:color="auto"/>
      </w:divBdr>
    </w:div>
    <w:div w:id="1661542691">
      <w:bodyDiv w:val="1"/>
      <w:marLeft w:val="0"/>
      <w:marRight w:val="0"/>
      <w:marTop w:val="0"/>
      <w:marBottom w:val="0"/>
      <w:divBdr>
        <w:top w:val="none" w:sz="0" w:space="0" w:color="auto"/>
        <w:left w:val="none" w:sz="0" w:space="0" w:color="auto"/>
        <w:bottom w:val="none" w:sz="0" w:space="0" w:color="auto"/>
        <w:right w:val="none" w:sz="0" w:space="0" w:color="auto"/>
      </w:divBdr>
    </w:div>
    <w:div w:id="1663465969">
      <w:bodyDiv w:val="1"/>
      <w:marLeft w:val="0"/>
      <w:marRight w:val="0"/>
      <w:marTop w:val="0"/>
      <w:marBottom w:val="0"/>
      <w:divBdr>
        <w:top w:val="none" w:sz="0" w:space="0" w:color="auto"/>
        <w:left w:val="none" w:sz="0" w:space="0" w:color="auto"/>
        <w:bottom w:val="none" w:sz="0" w:space="0" w:color="auto"/>
        <w:right w:val="none" w:sz="0" w:space="0" w:color="auto"/>
      </w:divBdr>
    </w:div>
    <w:div w:id="1667979806">
      <w:bodyDiv w:val="1"/>
      <w:marLeft w:val="0"/>
      <w:marRight w:val="0"/>
      <w:marTop w:val="0"/>
      <w:marBottom w:val="0"/>
      <w:divBdr>
        <w:top w:val="none" w:sz="0" w:space="0" w:color="auto"/>
        <w:left w:val="none" w:sz="0" w:space="0" w:color="auto"/>
        <w:bottom w:val="none" w:sz="0" w:space="0" w:color="auto"/>
        <w:right w:val="none" w:sz="0" w:space="0" w:color="auto"/>
      </w:divBdr>
    </w:div>
    <w:div w:id="1669401617">
      <w:bodyDiv w:val="1"/>
      <w:marLeft w:val="0"/>
      <w:marRight w:val="0"/>
      <w:marTop w:val="0"/>
      <w:marBottom w:val="0"/>
      <w:divBdr>
        <w:top w:val="none" w:sz="0" w:space="0" w:color="auto"/>
        <w:left w:val="none" w:sz="0" w:space="0" w:color="auto"/>
        <w:bottom w:val="none" w:sz="0" w:space="0" w:color="auto"/>
        <w:right w:val="none" w:sz="0" w:space="0" w:color="auto"/>
      </w:divBdr>
    </w:div>
    <w:div w:id="1673489769">
      <w:bodyDiv w:val="1"/>
      <w:marLeft w:val="0"/>
      <w:marRight w:val="0"/>
      <w:marTop w:val="0"/>
      <w:marBottom w:val="0"/>
      <w:divBdr>
        <w:top w:val="none" w:sz="0" w:space="0" w:color="auto"/>
        <w:left w:val="none" w:sz="0" w:space="0" w:color="auto"/>
        <w:bottom w:val="none" w:sz="0" w:space="0" w:color="auto"/>
        <w:right w:val="none" w:sz="0" w:space="0" w:color="auto"/>
      </w:divBdr>
    </w:div>
    <w:div w:id="1680237380">
      <w:bodyDiv w:val="1"/>
      <w:marLeft w:val="0"/>
      <w:marRight w:val="0"/>
      <w:marTop w:val="0"/>
      <w:marBottom w:val="0"/>
      <w:divBdr>
        <w:top w:val="none" w:sz="0" w:space="0" w:color="auto"/>
        <w:left w:val="none" w:sz="0" w:space="0" w:color="auto"/>
        <w:bottom w:val="none" w:sz="0" w:space="0" w:color="auto"/>
        <w:right w:val="none" w:sz="0" w:space="0" w:color="auto"/>
      </w:divBdr>
    </w:div>
    <w:div w:id="1683777650">
      <w:bodyDiv w:val="1"/>
      <w:marLeft w:val="0"/>
      <w:marRight w:val="0"/>
      <w:marTop w:val="0"/>
      <w:marBottom w:val="0"/>
      <w:divBdr>
        <w:top w:val="none" w:sz="0" w:space="0" w:color="auto"/>
        <w:left w:val="none" w:sz="0" w:space="0" w:color="auto"/>
        <w:bottom w:val="none" w:sz="0" w:space="0" w:color="auto"/>
        <w:right w:val="none" w:sz="0" w:space="0" w:color="auto"/>
      </w:divBdr>
    </w:div>
    <w:div w:id="1696999440">
      <w:bodyDiv w:val="1"/>
      <w:marLeft w:val="0"/>
      <w:marRight w:val="0"/>
      <w:marTop w:val="0"/>
      <w:marBottom w:val="0"/>
      <w:divBdr>
        <w:top w:val="none" w:sz="0" w:space="0" w:color="auto"/>
        <w:left w:val="none" w:sz="0" w:space="0" w:color="auto"/>
        <w:bottom w:val="none" w:sz="0" w:space="0" w:color="auto"/>
        <w:right w:val="none" w:sz="0" w:space="0" w:color="auto"/>
      </w:divBdr>
    </w:div>
    <w:div w:id="1702049751">
      <w:bodyDiv w:val="1"/>
      <w:marLeft w:val="0"/>
      <w:marRight w:val="0"/>
      <w:marTop w:val="0"/>
      <w:marBottom w:val="0"/>
      <w:divBdr>
        <w:top w:val="none" w:sz="0" w:space="0" w:color="auto"/>
        <w:left w:val="none" w:sz="0" w:space="0" w:color="auto"/>
        <w:bottom w:val="none" w:sz="0" w:space="0" w:color="auto"/>
        <w:right w:val="none" w:sz="0" w:space="0" w:color="auto"/>
      </w:divBdr>
    </w:div>
    <w:div w:id="1722552582">
      <w:bodyDiv w:val="1"/>
      <w:marLeft w:val="0"/>
      <w:marRight w:val="0"/>
      <w:marTop w:val="0"/>
      <w:marBottom w:val="0"/>
      <w:divBdr>
        <w:top w:val="none" w:sz="0" w:space="0" w:color="auto"/>
        <w:left w:val="none" w:sz="0" w:space="0" w:color="auto"/>
        <w:bottom w:val="none" w:sz="0" w:space="0" w:color="auto"/>
        <w:right w:val="none" w:sz="0" w:space="0" w:color="auto"/>
      </w:divBdr>
    </w:div>
    <w:div w:id="1728795465">
      <w:bodyDiv w:val="1"/>
      <w:marLeft w:val="0"/>
      <w:marRight w:val="0"/>
      <w:marTop w:val="0"/>
      <w:marBottom w:val="0"/>
      <w:divBdr>
        <w:top w:val="none" w:sz="0" w:space="0" w:color="auto"/>
        <w:left w:val="none" w:sz="0" w:space="0" w:color="auto"/>
        <w:bottom w:val="none" w:sz="0" w:space="0" w:color="auto"/>
        <w:right w:val="none" w:sz="0" w:space="0" w:color="auto"/>
      </w:divBdr>
    </w:div>
    <w:div w:id="1738240476">
      <w:bodyDiv w:val="1"/>
      <w:marLeft w:val="0"/>
      <w:marRight w:val="0"/>
      <w:marTop w:val="0"/>
      <w:marBottom w:val="0"/>
      <w:divBdr>
        <w:top w:val="none" w:sz="0" w:space="0" w:color="auto"/>
        <w:left w:val="none" w:sz="0" w:space="0" w:color="auto"/>
        <w:bottom w:val="none" w:sz="0" w:space="0" w:color="auto"/>
        <w:right w:val="none" w:sz="0" w:space="0" w:color="auto"/>
      </w:divBdr>
    </w:div>
    <w:div w:id="1739593677">
      <w:bodyDiv w:val="1"/>
      <w:marLeft w:val="0"/>
      <w:marRight w:val="0"/>
      <w:marTop w:val="0"/>
      <w:marBottom w:val="0"/>
      <w:divBdr>
        <w:top w:val="none" w:sz="0" w:space="0" w:color="auto"/>
        <w:left w:val="none" w:sz="0" w:space="0" w:color="auto"/>
        <w:bottom w:val="none" w:sz="0" w:space="0" w:color="auto"/>
        <w:right w:val="none" w:sz="0" w:space="0" w:color="auto"/>
      </w:divBdr>
    </w:div>
    <w:div w:id="1740251322">
      <w:bodyDiv w:val="1"/>
      <w:marLeft w:val="0"/>
      <w:marRight w:val="0"/>
      <w:marTop w:val="0"/>
      <w:marBottom w:val="0"/>
      <w:divBdr>
        <w:top w:val="none" w:sz="0" w:space="0" w:color="auto"/>
        <w:left w:val="none" w:sz="0" w:space="0" w:color="auto"/>
        <w:bottom w:val="none" w:sz="0" w:space="0" w:color="auto"/>
        <w:right w:val="none" w:sz="0" w:space="0" w:color="auto"/>
      </w:divBdr>
    </w:div>
    <w:div w:id="1767263000">
      <w:bodyDiv w:val="1"/>
      <w:marLeft w:val="0"/>
      <w:marRight w:val="0"/>
      <w:marTop w:val="0"/>
      <w:marBottom w:val="0"/>
      <w:divBdr>
        <w:top w:val="none" w:sz="0" w:space="0" w:color="auto"/>
        <w:left w:val="none" w:sz="0" w:space="0" w:color="auto"/>
        <w:bottom w:val="none" w:sz="0" w:space="0" w:color="auto"/>
        <w:right w:val="none" w:sz="0" w:space="0" w:color="auto"/>
      </w:divBdr>
    </w:div>
    <w:div w:id="1769154071">
      <w:bodyDiv w:val="1"/>
      <w:marLeft w:val="0"/>
      <w:marRight w:val="0"/>
      <w:marTop w:val="0"/>
      <w:marBottom w:val="0"/>
      <w:divBdr>
        <w:top w:val="none" w:sz="0" w:space="0" w:color="auto"/>
        <w:left w:val="none" w:sz="0" w:space="0" w:color="auto"/>
        <w:bottom w:val="none" w:sz="0" w:space="0" w:color="auto"/>
        <w:right w:val="none" w:sz="0" w:space="0" w:color="auto"/>
      </w:divBdr>
    </w:div>
    <w:div w:id="1780486369">
      <w:bodyDiv w:val="1"/>
      <w:marLeft w:val="0"/>
      <w:marRight w:val="0"/>
      <w:marTop w:val="0"/>
      <w:marBottom w:val="0"/>
      <w:divBdr>
        <w:top w:val="none" w:sz="0" w:space="0" w:color="auto"/>
        <w:left w:val="none" w:sz="0" w:space="0" w:color="auto"/>
        <w:bottom w:val="none" w:sz="0" w:space="0" w:color="auto"/>
        <w:right w:val="none" w:sz="0" w:space="0" w:color="auto"/>
      </w:divBdr>
    </w:div>
    <w:div w:id="1793742412">
      <w:bodyDiv w:val="1"/>
      <w:marLeft w:val="0"/>
      <w:marRight w:val="0"/>
      <w:marTop w:val="0"/>
      <w:marBottom w:val="0"/>
      <w:divBdr>
        <w:top w:val="none" w:sz="0" w:space="0" w:color="auto"/>
        <w:left w:val="none" w:sz="0" w:space="0" w:color="auto"/>
        <w:bottom w:val="none" w:sz="0" w:space="0" w:color="auto"/>
        <w:right w:val="none" w:sz="0" w:space="0" w:color="auto"/>
      </w:divBdr>
    </w:div>
    <w:div w:id="1793867641">
      <w:bodyDiv w:val="1"/>
      <w:marLeft w:val="0"/>
      <w:marRight w:val="0"/>
      <w:marTop w:val="0"/>
      <w:marBottom w:val="0"/>
      <w:divBdr>
        <w:top w:val="none" w:sz="0" w:space="0" w:color="auto"/>
        <w:left w:val="none" w:sz="0" w:space="0" w:color="auto"/>
        <w:bottom w:val="none" w:sz="0" w:space="0" w:color="auto"/>
        <w:right w:val="none" w:sz="0" w:space="0" w:color="auto"/>
      </w:divBdr>
    </w:div>
    <w:div w:id="1798795037">
      <w:bodyDiv w:val="1"/>
      <w:marLeft w:val="0"/>
      <w:marRight w:val="0"/>
      <w:marTop w:val="0"/>
      <w:marBottom w:val="0"/>
      <w:divBdr>
        <w:top w:val="none" w:sz="0" w:space="0" w:color="auto"/>
        <w:left w:val="none" w:sz="0" w:space="0" w:color="auto"/>
        <w:bottom w:val="none" w:sz="0" w:space="0" w:color="auto"/>
        <w:right w:val="none" w:sz="0" w:space="0" w:color="auto"/>
      </w:divBdr>
    </w:div>
    <w:div w:id="1807384520">
      <w:bodyDiv w:val="1"/>
      <w:marLeft w:val="0"/>
      <w:marRight w:val="0"/>
      <w:marTop w:val="0"/>
      <w:marBottom w:val="0"/>
      <w:divBdr>
        <w:top w:val="none" w:sz="0" w:space="0" w:color="auto"/>
        <w:left w:val="none" w:sz="0" w:space="0" w:color="auto"/>
        <w:bottom w:val="none" w:sz="0" w:space="0" w:color="auto"/>
        <w:right w:val="none" w:sz="0" w:space="0" w:color="auto"/>
      </w:divBdr>
    </w:div>
    <w:div w:id="1813474880">
      <w:bodyDiv w:val="1"/>
      <w:marLeft w:val="0"/>
      <w:marRight w:val="0"/>
      <w:marTop w:val="0"/>
      <w:marBottom w:val="0"/>
      <w:divBdr>
        <w:top w:val="none" w:sz="0" w:space="0" w:color="auto"/>
        <w:left w:val="none" w:sz="0" w:space="0" w:color="auto"/>
        <w:bottom w:val="none" w:sz="0" w:space="0" w:color="auto"/>
        <w:right w:val="none" w:sz="0" w:space="0" w:color="auto"/>
      </w:divBdr>
    </w:div>
    <w:div w:id="1814174914">
      <w:bodyDiv w:val="1"/>
      <w:marLeft w:val="0"/>
      <w:marRight w:val="0"/>
      <w:marTop w:val="0"/>
      <w:marBottom w:val="0"/>
      <w:divBdr>
        <w:top w:val="none" w:sz="0" w:space="0" w:color="auto"/>
        <w:left w:val="none" w:sz="0" w:space="0" w:color="auto"/>
        <w:bottom w:val="none" w:sz="0" w:space="0" w:color="auto"/>
        <w:right w:val="none" w:sz="0" w:space="0" w:color="auto"/>
      </w:divBdr>
    </w:div>
    <w:div w:id="1819375574">
      <w:bodyDiv w:val="1"/>
      <w:marLeft w:val="0"/>
      <w:marRight w:val="0"/>
      <w:marTop w:val="0"/>
      <w:marBottom w:val="0"/>
      <w:divBdr>
        <w:top w:val="none" w:sz="0" w:space="0" w:color="auto"/>
        <w:left w:val="none" w:sz="0" w:space="0" w:color="auto"/>
        <w:bottom w:val="none" w:sz="0" w:space="0" w:color="auto"/>
        <w:right w:val="none" w:sz="0" w:space="0" w:color="auto"/>
      </w:divBdr>
    </w:div>
    <w:div w:id="1841771916">
      <w:bodyDiv w:val="1"/>
      <w:marLeft w:val="0"/>
      <w:marRight w:val="0"/>
      <w:marTop w:val="0"/>
      <w:marBottom w:val="0"/>
      <w:divBdr>
        <w:top w:val="none" w:sz="0" w:space="0" w:color="auto"/>
        <w:left w:val="none" w:sz="0" w:space="0" w:color="auto"/>
        <w:bottom w:val="none" w:sz="0" w:space="0" w:color="auto"/>
        <w:right w:val="none" w:sz="0" w:space="0" w:color="auto"/>
      </w:divBdr>
    </w:div>
    <w:div w:id="1849057061">
      <w:bodyDiv w:val="1"/>
      <w:marLeft w:val="0"/>
      <w:marRight w:val="0"/>
      <w:marTop w:val="0"/>
      <w:marBottom w:val="0"/>
      <w:divBdr>
        <w:top w:val="none" w:sz="0" w:space="0" w:color="auto"/>
        <w:left w:val="none" w:sz="0" w:space="0" w:color="auto"/>
        <w:bottom w:val="none" w:sz="0" w:space="0" w:color="auto"/>
        <w:right w:val="none" w:sz="0" w:space="0" w:color="auto"/>
      </w:divBdr>
    </w:div>
    <w:div w:id="1858034548">
      <w:bodyDiv w:val="1"/>
      <w:marLeft w:val="0"/>
      <w:marRight w:val="0"/>
      <w:marTop w:val="0"/>
      <w:marBottom w:val="0"/>
      <w:divBdr>
        <w:top w:val="none" w:sz="0" w:space="0" w:color="auto"/>
        <w:left w:val="none" w:sz="0" w:space="0" w:color="auto"/>
        <w:bottom w:val="none" w:sz="0" w:space="0" w:color="auto"/>
        <w:right w:val="none" w:sz="0" w:space="0" w:color="auto"/>
      </w:divBdr>
    </w:div>
    <w:div w:id="1860392099">
      <w:bodyDiv w:val="1"/>
      <w:marLeft w:val="0"/>
      <w:marRight w:val="0"/>
      <w:marTop w:val="0"/>
      <w:marBottom w:val="0"/>
      <w:divBdr>
        <w:top w:val="none" w:sz="0" w:space="0" w:color="auto"/>
        <w:left w:val="none" w:sz="0" w:space="0" w:color="auto"/>
        <w:bottom w:val="none" w:sz="0" w:space="0" w:color="auto"/>
        <w:right w:val="none" w:sz="0" w:space="0" w:color="auto"/>
      </w:divBdr>
    </w:div>
    <w:div w:id="1860580393">
      <w:bodyDiv w:val="1"/>
      <w:marLeft w:val="0"/>
      <w:marRight w:val="0"/>
      <w:marTop w:val="0"/>
      <w:marBottom w:val="0"/>
      <w:divBdr>
        <w:top w:val="none" w:sz="0" w:space="0" w:color="auto"/>
        <w:left w:val="none" w:sz="0" w:space="0" w:color="auto"/>
        <w:bottom w:val="none" w:sz="0" w:space="0" w:color="auto"/>
        <w:right w:val="none" w:sz="0" w:space="0" w:color="auto"/>
      </w:divBdr>
    </w:div>
    <w:div w:id="1861894733">
      <w:bodyDiv w:val="1"/>
      <w:marLeft w:val="0"/>
      <w:marRight w:val="0"/>
      <w:marTop w:val="0"/>
      <w:marBottom w:val="0"/>
      <w:divBdr>
        <w:top w:val="none" w:sz="0" w:space="0" w:color="auto"/>
        <w:left w:val="none" w:sz="0" w:space="0" w:color="auto"/>
        <w:bottom w:val="none" w:sz="0" w:space="0" w:color="auto"/>
        <w:right w:val="none" w:sz="0" w:space="0" w:color="auto"/>
      </w:divBdr>
    </w:div>
    <w:div w:id="1872842584">
      <w:bodyDiv w:val="1"/>
      <w:marLeft w:val="0"/>
      <w:marRight w:val="0"/>
      <w:marTop w:val="0"/>
      <w:marBottom w:val="0"/>
      <w:divBdr>
        <w:top w:val="none" w:sz="0" w:space="0" w:color="auto"/>
        <w:left w:val="none" w:sz="0" w:space="0" w:color="auto"/>
        <w:bottom w:val="none" w:sz="0" w:space="0" w:color="auto"/>
        <w:right w:val="none" w:sz="0" w:space="0" w:color="auto"/>
      </w:divBdr>
    </w:div>
    <w:div w:id="187572917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 w:id="1877768761">
      <w:bodyDiv w:val="1"/>
      <w:marLeft w:val="0"/>
      <w:marRight w:val="0"/>
      <w:marTop w:val="0"/>
      <w:marBottom w:val="0"/>
      <w:divBdr>
        <w:top w:val="none" w:sz="0" w:space="0" w:color="auto"/>
        <w:left w:val="none" w:sz="0" w:space="0" w:color="auto"/>
        <w:bottom w:val="none" w:sz="0" w:space="0" w:color="auto"/>
        <w:right w:val="none" w:sz="0" w:space="0" w:color="auto"/>
      </w:divBdr>
    </w:div>
    <w:div w:id="1881239622">
      <w:bodyDiv w:val="1"/>
      <w:marLeft w:val="0"/>
      <w:marRight w:val="0"/>
      <w:marTop w:val="0"/>
      <w:marBottom w:val="0"/>
      <w:divBdr>
        <w:top w:val="none" w:sz="0" w:space="0" w:color="auto"/>
        <w:left w:val="none" w:sz="0" w:space="0" w:color="auto"/>
        <w:bottom w:val="none" w:sz="0" w:space="0" w:color="auto"/>
        <w:right w:val="none" w:sz="0" w:space="0" w:color="auto"/>
      </w:divBdr>
    </w:div>
    <w:div w:id="1888761311">
      <w:bodyDiv w:val="1"/>
      <w:marLeft w:val="0"/>
      <w:marRight w:val="0"/>
      <w:marTop w:val="0"/>
      <w:marBottom w:val="0"/>
      <w:divBdr>
        <w:top w:val="none" w:sz="0" w:space="0" w:color="auto"/>
        <w:left w:val="none" w:sz="0" w:space="0" w:color="auto"/>
        <w:bottom w:val="none" w:sz="0" w:space="0" w:color="auto"/>
        <w:right w:val="none" w:sz="0" w:space="0" w:color="auto"/>
      </w:divBdr>
    </w:div>
    <w:div w:id="1894074066">
      <w:bodyDiv w:val="1"/>
      <w:marLeft w:val="0"/>
      <w:marRight w:val="0"/>
      <w:marTop w:val="0"/>
      <w:marBottom w:val="0"/>
      <w:divBdr>
        <w:top w:val="none" w:sz="0" w:space="0" w:color="auto"/>
        <w:left w:val="none" w:sz="0" w:space="0" w:color="auto"/>
        <w:bottom w:val="none" w:sz="0" w:space="0" w:color="auto"/>
        <w:right w:val="none" w:sz="0" w:space="0" w:color="auto"/>
      </w:divBdr>
    </w:div>
    <w:div w:id="1894385632">
      <w:bodyDiv w:val="1"/>
      <w:marLeft w:val="0"/>
      <w:marRight w:val="0"/>
      <w:marTop w:val="0"/>
      <w:marBottom w:val="0"/>
      <w:divBdr>
        <w:top w:val="none" w:sz="0" w:space="0" w:color="auto"/>
        <w:left w:val="none" w:sz="0" w:space="0" w:color="auto"/>
        <w:bottom w:val="none" w:sz="0" w:space="0" w:color="auto"/>
        <w:right w:val="none" w:sz="0" w:space="0" w:color="auto"/>
      </w:divBdr>
    </w:div>
    <w:div w:id="1896426683">
      <w:bodyDiv w:val="1"/>
      <w:marLeft w:val="0"/>
      <w:marRight w:val="0"/>
      <w:marTop w:val="0"/>
      <w:marBottom w:val="0"/>
      <w:divBdr>
        <w:top w:val="none" w:sz="0" w:space="0" w:color="auto"/>
        <w:left w:val="none" w:sz="0" w:space="0" w:color="auto"/>
        <w:bottom w:val="none" w:sz="0" w:space="0" w:color="auto"/>
        <w:right w:val="none" w:sz="0" w:space="0" w:color="auto"/>
      </w:divBdr>
    </w:div>
    <w:div w:id="1901595940">
      <w:bodyDiv w:val="1"/>
      <w:marLeft w:val="0"/>
      <w:marRight w:val="0"/>
      <w:marTop w:val="0"/>
      <w:marBottom w:val="0"/>
      <w:divBdr>
        <w:top w:val="none" w:sz="0" w:space="0" w:color="auto"/>
        <w:left w:val="none" w:sz="0" w:space="0" w:color="auto"/>
        <w:bottom w:val="none" w:sz="0" w:space="0" w:color="auto"/>
        <w:right w:val="none" w:sz="0" w:space="0" w:color="auto"/>
      </w:divBdr>
    </w:div>
    <w:div w:id="1907062475">
      <w:bodyDiv w:val="1"/>
      <w:marLeft w:val="0"/>
      <w:marRight w:val="0"/>
      <w:marTop w:val="0"/>
      <w:marBottom w:val="0"/>
      <w:divBdr>
        <w:top w:val="none" w:sz="0" w:space="0" w:color="auto"/>
        <w:left w:val="none" w:sz="0" w:space="0" w:color="auto"/>
        <w:bottom w:val="none" w:sz="0" w:space="0" w:color="auto"/>
        <w:right w:val="none" w:sz="0" w:space="0" w:color="auto"/>
      </w:divBdr>
    </w:div>
    <w:div w:id="1922518804">
      <w:bodyDiv w:val="1"/>
      <w:marLeft w:val="0"/>
      <w:marRight w:val="0"/>
      <w:marTop w:val="0"/>
      <w:marBottom w:val="0"/>
      <w:divBdr>
        <w:top w:val="none" w:sz="0" w:space="0" w:color="auto"/>
        <w:left w:val="none" w:sz="0" w:space="0" w:color="auto"/>
        <w:bottom w:val="none" w:sz="0" w:space="0" w:color="auto"/>
        <w:right w:val="none" w:sz="0" w:space="0" w:color="auto"/>
      </w:divBdr>
    </w:div>
    <w:div w:id="1928994931">
      <w:bodyDiv w:val="1"/>
      <w:marLeft w:val="0"/>
      <w:marRight w:val="0"/>
      <w:marTop w:val="0"/>
      <w:marBottom w:val="0"/>
      <w:divBdr>
        <w:top w:val="none" w:sz="0" w:space="0" w:color="auto"/>
        <w:left w:val="none" w:sz="0" w:space="0" w:color="auto"/>
        <w:bottom w:val="none" w:sz="0" w:space="0" w:color="auto"/>
        <w:right w:val="none" w:sz="0" w:space="0" w:color="auto"/>
      </w:divBdr>
    </w:div>
    <w:div w:id="1968269585">
      <w:bodyDiv w:val="1"/>
      <w:marLeft w:val="0"/>
      <w:marRight w:val="0"/>
      <w:marTop w:val="0"/>
      <w:marBottom w:val="0"/>
      <w:divBdr>
        <w:top w:val="none" w:sz="0" w:space="0" w:color="auto"/>
        <w:left w:val="none" w:sz="0" w:space="0" w:color="auto"/>
        <w:bottom w:val="none" w:sz="0" w:space="0" w:color="auto"/>
        <w:right w:val="none" w:sz="0" w:space="0" w:color="auto"/>
      </w:divBdr>
    </w:div>
    <w:div w:id="1968898357">
      <w:bodyDiv w:val="1"/>
      <w:marLeft w:val="0"/>
      <w:marRight w:val="0"/>
      <w:marTop w:val="0"/>
      <w:marBottom w:val="0"/>
      <w:divBdr>
        <w:top w:val="none" w:sz="0" w:space="0" w:color="auto"/>
        <w:left w:val="none" w:sz="0" w:space="0" w:color="auto"/>
        <w:bottom w:val="none" w:sz="0" w:space="0" w:color="auto"/>
        <w:right w:val="none" w:sz="0" w:space="0" w:color="auto"/>
      </w:divBdr>
    </w:div>
    <w:div w:id="1982928884">
      <w:bodyDiv w:val="1"/>
      <w:marLeft w:val="0"/>
      <w:marRight w:val="0"/>
      <w:marTop w:val="0"/>
      <w:marBottom w:val="0"/>
      <w:divBdr>
        <w:top w:val="none" w:sz="0" w:space="0" w:color="auto"/>
        <w:left w:val="none" w:sz="0" w:space="0" w:color="auto"/>
        <w:bottom w:val="none" w:sz="0" w:space="0" w:color="auto"/>
        <w:right w:val="none" w:sz="0" w:space="0" w:color="auto"/>
      </w:divBdr>
    </w:div>
    <w:div w:id="1986542547">
      <w:bodyDiv w:val="1"/>
      <w:marLeft w:val="0"/>
      <w:marRight w:val="0"/>
      <w:marTop w:val="0"/>
      <w:marBottom w:val="0"/>
      <w:divBdr>
        <w:top w:val="none" w:sz="0" w:space="0" w:color="auto"/>
        <w:left w:val="none" w:sz="0" w:space="0" w:color="auto"/>
        <w:bottom w:val="none" w:sz="0" w:space="0" w:color="auto"/>
        <w:right w:val="none" w:sz="0" w:space="0" w:color="auto"/>
      </w:divBdr>
    </w:div>
    <w:div w:id="1990355841">
      <w:bodyDiv w:val="1"/>
      <w:marLeft w:val="0"/>
      <w:marRight w:val="0"/>
      <w:marTop w:val="0"/>
      <w:marBottom w:val="0"/>
      <w:divBdr>
        <w:top w:val="none" w:sz="0" w:space="0" w:color="auto"/>
        <w:left w:val="none" w:sz="0" w:space="0" w:color="auto"/>
        <w:bottom w:val="none" w:sz="0" w:space="0" w:color="auto"/>
        <w:right w:val="none" w:sz="0" w:space="0" w:color="auto"/>
      </w:divBdr>
    </w:div>
    <w:div w:id="1998267128">
      <w:bodyDiv w:val="1"/>
      <w:marLeft w:val="0"/>
      <w:marRight w:val="0"/>
      <w:marTop w:val="0"/>
      <w:marBottom w:val="0"/>
      <w:divBdr>
        <w:top w:val="none" w:sz="0" w:space="0" w:color="auto"/>
        <w:left w:val="none" w:sz="0" w:space="0" w:color="auto"/>
        <w:bottom w:val="none" w:sz="0" w:space="0" w:color="auto"/>
        <w:right w:val="none" w:sz="0" w:space="0" w:color="auto"/>
      </w:divBdr>
    </w:div>
    <w:div w:id="2004888489">
      <w:bodyDiv w:val="1"/>
      <w:marLeft w:val="0"/>
      <w:marRight w:val="0"/>
      <w:marTop w:val="0"/>
      <w:marBottom w:val="0"/>
      <w:divBdr>
        <w:top w:val="none" w:sz="0" w:space="0" w:color="auto"/>
        <w:left w:val="none" w:sz="0" w:space="0" w:color="auto"/>
        <w:bottom w:val="none" w:sz="0" w:space="0" w:color="auto"/>
        <w:right w:val="none" w:sz="0" w:space="0" w:color="auto"/>
      </w:divBdr>
    </w:div>
    <w:div w:id="2005545225">
      <w:bodyDiv w:val="1"/>
      <w:marLeft w:val="0"/>
      <w:marRight w:val="0"/>
      <w:marTop w:val="0"/>
      <w:marBottom w:val="0"/>
      <w:divBdr>
        <w:top w:val="none" w:sz="0" w:space="0" w:color="auto"/>
        <w:left w:val="none" w:sz="0" w:space="0" w:color="auto"/>
        <w:bottom w:val="none" w:sz="0" w:space="0" w:color="auto"/>
        <w:right w:val="none" w:sz="0" w:space="0" w:color="auto"/>
      </w:divBdr>
    </w:div>
    <w:div w:id="2019261436">
      <w:bodyDiv w:val="1"/>
      <w:marLeft w:val="0"/>
      <w:marRight w:val="0"/>
      <w:marTop w:val="0"/>
      <w:marBottom w:val="0"/>
      <w:divBdr>
        <w:top w:val="none" w:sz="0" w:space="0" w:color="auto"/>
        <w:left w:val="none" w:sz="0" w:space="0" w:color="auto"/>
        <w:bottom w:val="none" w:sz="0" w:space="0" w:color="auto"/>
        <w:right w:val="none" w:sz="0" w:space="0" w:color="auto"/>
      </w:divBdr>
    </w:div>
    <w:div w:id="2037273680">
      <w:bodyDiv w:val="1"/>
      <w:marLeft w:val="0"/>
      <w:marRight w:val="0"/>
      <w:marTop w:val="0"/>
      <w:marBottom w:val="0"/>
      <w:divBdr>
        <w:top w:val="none" w:sz="0" w:space="0" w:color="auto"/>
        <w:left w:val="none" w:sz="0" w:space="0" w:color="auto"/>
        <w:bottom w:val="none" w:sz="0" w:space="0" w:color="auto"/>
        <w:right w:val="none" w:sz="0" w:space="0" w:color="auto"/>
      </w:divBdr>
    </w:div>
    <w:div w:id="2046444873">
      <w:bodyDiv w:val="1"/>
      <w:marLeft w:val="0"/>
      <w:marRight w:val="0"/>
      <w:marTop w:val="0"/>
      <w:marBottom w:val="0"/>
      <w:divBdr>
        <w:top w:val="none" w:sz="0" w:space="0" w:color="auto"/>
        <w:left w:val="none" w:sz="0" w:space="0" w:color="auto"/>
        <w:bottom w:val="none" w:sz="0" w:space="0" w:color="auto"/>
        <w:right w:val="none" w:sz="0" w:space="0" w:color="auto"/>
      </w:divBdr>
    </w:div>
    <w:div w:id="2056657432">
      <w:bodyDiv w:val="1"/>
      <w:marLeft w:val="0"/>
      <w:marRight w:val="0"/>
      <w:marTop w:val="0"/>
      <w:marBottom w:val="0"/>
      <w:divBdr>
        <w:top w:val="none" w:sz="0" w:space="0" w:color="auto"/>
        <w:left w:val="none" w:sz="0" w:space="0" w:color="auto"/>
        <w:bottom w:val="none" w:sz="0" w:space="0" w:color="auto"/>
        <w:right w:val="none" w:sz="0" w:space="0" w:color="auto"/>
      </w:divBdr>
    </w:div>
    <w:div w:id="2058309447">
      <w:bodyDiv w:val="1"/>
      <w:marLeft w:val="0"/>
      <w:marRight w:val="0"/>
      <w:marTop w:val="0"/>
      <w:marBottom w:val="0"/>
      <w:divBdr>
        <w:top w:val="none" w:sz="0" w:space="0" w:color="auto"/>
        <w:left w:val="none" w:sz="0" w:space="0" w:color="auto"/>
        <w:bottom w:val="none" w:sz="0" w:space="0" w:color="auto"/>
        <w:right w:val="none" w:sz="0" w:space="0" w:color="auto"/>
      </w:divBdr>
    </w:div>
    <w:div w:id="2061202167">
      <w:bodyDiv w:val="1"/>
      <w:marLeft w:val="0"/>
      <w:marRight w:val="0"/>
      <w:marTop w:val="0"/>
      <w:marBottom w:val="0"/>
      <w:divBdr>
        <w:top w:val="none" w:sz="0" w:space="0" w:color="auto"/>
        <w:left w:val="none" w:sz="0" w:space="0" w:color="auto"/>
        <w:bottom w:val="none" w:sz="0" w:space="0" w:color="auto"/>
        <w:right w:val="none" w:sz="0" w:space="0" w:color="auto"/>
      </w:divBdr>
    </w:div>
    <w:div w:id="2080901810">
      <w:bodyDiv w:val="1"/>
      <w:marLeft w:val="0"/>
      <w:marRight w:val="0"/>
      <w:marTop w:val="0"/>
      <w:marBottom w:val="0"/>
      <w:divBdr>
        <w:top w:val="none" w:sz="0" w:space="0" w:color="auto"/>
        <w:left w:val="none" w:sz="0" w:space="0" w:color="auto"/>
        <w:bottom w:val="none" w:sz="0" w:space="0" w:color="auto"/>
        <w:right w:val="none" w:sz="0" w:space="0" w:color="auto"/>
      </w:divBdr>
    </w:div>
    <w:div w:id="2085372392">
      <w:bodyDiv w:val="1"/>
      <w:marLeft w:val="0"/>
      <w:marRight w:val="0"/>
      <w:marTop w:val="0"/>
      <w:marBottom w:val="0"/>
      <w:divBdr>
        <w:top w:val="none" w:sz="0" w:space="0" w:color="auto"/>
        <w:left w:val="none" w:sz="0" w:space="0" w:color="auto"/>
        <w:bottom w:val="none" w:sz="0" w:space="0" w:color="auto"/>
        <w:right w:val="none" w:sz="0" w:space="0" w:color="auto"/>
      </w:divBdr>
    </w:div>
    <w:div w:id="2089963533">
      <w:bodyDiv w:val="1"/>
      <w:marLeft w:val="0"/>
      <w:marRight w:val="0"/>
      <w:marTop w:val="0"/>
      <w:marBottom w:val="0"/>
      <w:divBdr>
        <w:top w:val="none" w:sz="0" w:space="0" w:color="auto"/>
        <w:left w:val="none" w:sz="0" w:space="0" w:color="auto"/>
        <w:bottom w:val="none" w:sz="0" w:space="0" w:color="auto"/>
        <w:right w:val="none" w:sz="0" w:space="0" w:color="auto"/>
      </w:divBdr>
    </w:div>
    <w:div w:id="2090422073">
      <w:bodyDiv w:val="1"/>
      <w:marLeft w:val="0"/>
      <w:marRight w:val="0"/>
      <w:marTop w:val="0"/>
      <w:marBottom w:val="0"/>
      <w:divBdr>
        <w:top w:val="none" w:sz="0" w:space="0" w:color="auto"/>
        <w:left w:val="none" w:sz="0" w:space="0" w:color="auto"/>
        <w:bottom w:val="none" w:sz="0" w:space="0" w:color="auto"/>
        <w:right w:val="none" w:sz="0" w:space="0" w:color="auto"/>
      </w:divBdr>
    </w:div>
    <w:div w:id="2092853309">
      <w:bodyDiv w:val="1"/>
      <w:marLeft w:val="0"/>
      <w:marRight w:val="0"/>
      <w:marTop w:val="0"/>
      <w:marBottom w:val="0"/>
      <w:divBdr>
        <w:top w:val="none" w:sz="0" w:space="0" w:color="auto"/>
        <w:left w:val="none" w:sz="0" w:space="0" w:color="auto"/>
        <w:bottom w:val="none" w:sz="0" w:space="0" w:color="auto"/>
        <w:right w:val="none" w:sz="0" w:space="0" w:color="auto"/>
      </w:divBdr>
    </w:div>
    <w:div w:id="2107336802">
      <w:bodyDiv w:val="1"/>
      <w:marLeft w:val="0"/>
      <w:marRight w:val="0"/>
      <w:marTop w:val="0"/>
      <w:marBottom w:val="0"/>
      <w:divBdr>
        <w:top w:val="none" w:sz="0" w:space="0" w:color="auto"/>
        <w:left w:val="none" w:sz="0" w:space="0" w:color="auto"/>
        <w:bottom w:val="none" w:sz="0" w:space="0" w:color="auto"/>
        <w:right w:val="none" w:sz="0" w:space="0" w:color="auto"/>
      </w:divBdr>
    </w:div>
    <w:div w:id="2113428577">
      <w:bodyDiv w:val="1"/>
      <w:marLeft w:val="0"/>
      <w:marRight w:val="0"/>
      <w:marTop w:val="0"/>
      <w:marBottom w:val="0"/>
      <w:divBdr>
        <w:top w:val="none" w:sz="0" w:space="0" w:color="auto"/>
        <w:left w:val="none" w:sz="0" w:space="0" w:color="auto"/>
        <w:bottom w:val="none" w:sz="0" w:space="0" w:color="auto"/>
        <w:right w:val="none" w:sz="0" w:space="0" w:color="auto"/>
      </w:divBdr>
    </w:div>
    <w:div w:id="2123114195">
      <w:bodyDiv w:val="1"/>
      <w:marLeft w:val="0"/>
      <w:marRight w:val="0"/>
      <w:marTop w:val="0"/>
      <w:marBottom w:val="0"/>
      <w:divBdr>
        <w:top w:val="none" w:sz="0" w:space="0" w:color="auto"/>
        <w:left w:val="none" w:sz="0" w:space="0" w:color="auto"/>
        <w:bottom w:val="none" w:sz="0" w:space="0" w:color="auto"/>
        <w:right w:val="none" w:sz="0" w:space="0" w:color="auto"/>
      </w:divBdr>
    </w:div>
    <w:div w:id="2123498491">
      <w:bodyDiv w:val="1"/>
      <w:marLeft w:val="0"/>
      <w:marRight w:val="0"/>
      <w:marTop w:val="0"/>
      <w:marBottom w:val="0"/>
      <w:divBdr>
        <w:top w:val="none" w:sz="0" w:space="0" w:color="auto"/>
        <w:left w:val="none" w:sz="0" w:space="0" w:color="auto"/>
        <w:bottom w:val="none" w:sz="0" w:space="0" w:color="auto"/>
        <w:right w:val="none" w:sz="0" w:space="0" w:color="auto"/>
      </w:divBdr>
    </w:div>
    <w:div w:id="2132238946">
      <w:bodyDiv w:val="1"/>
      <w:marLeft w:val="0"/>
      <w:marRight w:val="0"/>
      <w:marTop w:val="0"/>
      <w:marBottom w:val="0"/>
      <w:divBdr>
        <w:top w:val="none" w:sz="0" w:space="0" w:color="auto"/>
        <w:left w:val="none" w:sz="0" w:space="0" w:color="auto"/>
        <w:bottom w:val="none" w:sz="0" w:space="0" w:color="auto"/>
        <w:right w:val="none" w:sz="0" w:space="0" w:color="auto"/>
      </w:divBdr>
    </w:div>
    <w:div w:id="21468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x.gov.ua/media-tsentr/prezentatsiyni-materiali" TargetMode="External"/><Relationship Id="rId4" Type="http://schemas.microsoft.com/office/2007/relationships/stylesWithEffects" Target="stylesWithEffects.xml"/><Relationship Id="rId9" Type="http://schemas.openxmlformats.org/officeDocument/2006/relationships/hyperlink" Target="https://tax.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5056-30BB-4F1B-9354-02B4E4DC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178</Pages>
  <Words>104005</Words>
  <Characters>59284</Characters>
  <Application>Microsoft Office Word</Application>
  <DocSecurity>0</DocSecurity>
  <Lines>494</Lines>
  <Paragraphs>325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162964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ВИСОВЕНЬ ГАННА ОЛЕКСАНДРІВНА</cp:lastModifiedBy>
  <cp:revision>13</cp:revision>
  <cp:lastPrinted>2024-08-19T09:48:00Z</cp:lastPrinted>
  <dcterms:created xsi:type="dcterms:W3CDTF">2024-08-20T16:30:00Z</dcterms:created>
  <dcterms:modified xsi:type="dcterms:W3CDTF">2024-08-23T12:38:00Z</dcterms:modified>
</cp:coreProperties>
</file>