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446" w:rsidRPr="001E7A51" w:rsidRDefault="007F7446" w:rsidP="007F7446">
      <w:pPr>
        <w:ind w:left="4500" w:firstLine="900"/>
        <w:jc w:val="both"/>
        <w:rPr>
          <w:lang w:val="uk-UA"/>
        </w:rPr>
      </w:pPr>
      <w:r w:rsidRPr="001E7A51">
        <w:rPr>
          <w:lang w:val="uk-UA"/>
        </w:rPr>
        <w:t>Додаток №</w:t>
      </w:r>
      <w:r>
        <w:rPr>
          <w:lang w:val="uk-UA"/>
        </w:rPr>
        <w:t>4</w:t>
      </w:r>
    </w:p>
    <w:p w:rsidR="007F7446" w:rsidRDefault="007F7446" w:rsidP="007F7446">
      <w:pPr>
        <w:ind w:left="4500" w:firstLine="900"/>
        <w:jc w:val="both"/>
        <w:rPr>
          <w:lang w:val="uk-UA"/>
        </w:rPr>
      </w:pPr>
      <w:r w:rsidRPr="001E7A51">
        <w:rPr>
          <w:lang w:val="uk-UA"/>
        </w:rPr>
        <w:t xml:space="preserve">до рішення </w:t>
      </w:r>
      <w:r w:rsidR="00107CDB">
        <w:rPr>
          <w:lang w:val="uk-UA"/>
        </w:rPr>
        <w:t xml:space="preserve">селищної </w:t>
      </w:r>
      <w:r w:rsidRPr="001E7A51">
        <w:rPr>
          <w:lang w:val="uk-UA"/>
        </w:rPr>
        <w:t>ради</w:t>
      </w:r>
    </w:p>
    <w:p w:rsidR="00107CDB" w:rsidRPr="00B7202E" w:rsidRDefault="00107CDB" w:rsidP="007F7446">
      <w:pPr>
        <w:ind w:left="4500" w:firstLine="900"/>
        <w:jc w:val="both"/>
      </w:pPr>
      <w:r>
        <w:rPr>
          <w:lang w:val="uk-UA"/>
        </w:rPr>
        <w:t>від 25.06.2021 №165-09-</w:t>
      </w:r>
      <w:r>
        <w:rPr>
          <w:lang w:val="en-US"/>
        </w:rPr>
        <w:t>VIII</w:t>
      </w:r>
    </w:p>
    <w:p w:rsidR="007F7446" w:rsidRPr="001E7A51" w:rsidRDefault="007F7446" w:rsidP="007F7446">
      <w:pPr>
        <w:rPr>
          <w:b/>
          <w:lang w:val="uk-UA"/>
        </w:rPr>
      </w:pPr>
    </w:p>
    <w:p w:rsidR="008F348F" w:rsidRDefault="007F7446" w:rsidP="00B7202E">
      <w:pPr>
        <w:jc w:val="center"/>
        <w:rPr>
          <w:b/>
          <w:lang w:val="uk-UA"/>
        </w:rPr>
      </w:pPr>
      <w:r w:rsidRPr="005B395D">
        <w:rPr>
          <w:b/>
          <w:lang w:val="uk-UA"/>
        </w:rPr>
        <w:t>Положення про встановлення плати за землю</w:t>
      </w:r>
    </w:p>
    <w:p w:rsidR="007F7446" w:rsidRPr="005B395D" w:rsidRDefault="007F7446" w:rsidP="008F348F">
      <w:pPr>
        <w:jc w:val="center"/>
        <w:rPr>
          <w:b/>
          <w:lang w:val="uk-UA"/>
        </w:rPr>
      </w:pPr>
      <w:r w:rsidRPr="005B395D">
        <w:rPr>
          <w:b/>
          <w:lang w:val="uk-UA"/>
        </w:rPr>
        <w:t xml:space="preserve"> на території </w:t>
      </w:r>
      <w:proofErr w:type="spellStart"/>
      <w:r w:rsidR="00107CDB">
        <w:rPr>
          <w:b/>
          <w:lang w:val="uk-UA"/>
        </w:rPr>
        <w:t>Макарівської</w:t>
      </w:r>
      <w:proofErr w:type="spellEnd"/>
      <w:r w:rsidR="00107CDB">
        <w:rPr>
          <w:b/>
          <w:lang w:val="uk-UA"/>
        </w:rPr>
        <w:t xml:space="preserve"> селищної територіальної громади</w:t>
      </w:r>
    </w:p>
    <w:p w:rsidR="007F7446" w:rsidRPr="005B395D" w:rsidRDefault="007F7446" w:rsidP="007F7446">
      <w:pPr>
        <w:rPr>
          <w:b/>
          <w:lang w:val="uk-UA"/>
        </w:rPr>
      </w:pPr>
    </w:p>
    <w:p w:rsidR="007F7446" w:rsidRPr="005B395D" w:rsidRDefault="007F7446" w:rsidP="007F7446">
      <w:pPr>
        <w:ind w:firstLine="900"/>
        <w:jc w:val="both"/>
        <w:rPr>
          <w:lang w:val="uk-UA"/>
        </w:rPr>
      </w:pPr>
      <w:r w:rsidRPr="005B395D">
        <w:rPr>
          <w:lang w:val="uk-UA"/>
        </w:rPr>
        <w:t xml:space="preserve">Положення про встановлення плати за землю на території </w:t>
      </w:r>
      <w:proofErr w:type="spellStart"/>
      <w:r w:rsidRPr="005B395D">
        <w:rPr>
          <w:lang w:val="uk-UA"/>
        </w:rPr>
        <w:t>Макарівської</w:t>
      </w:r>
      <w:proofErr w:type="spellEnd"/>
      <w:r w:rsidR="008F348F">
        <w:rPr>
          <w:lang w:val="uk-UA"/>
        </w:rPr>
        <w:t xml:space="preserve"> селищної територіальної громади</w:t>
      </w:r>
      <w:r w:rsidRPr="005B395D">
        <w:rPr>
          <w:lang w:val="uk-UA"/>
        </w:rPr>
        <w:t xml:space="preserve"> (далі – Положення) розроблено відповідно до </w:t>
      </w:r>
      <w:proofErr w:type="spellStart"/>
      <w:r w:rsidRPr="005B395D">
        <w:rPr>
          <w:bCs/>
        </w:rPr>
        <w:t>Податкового</w:t>
      </w:r>
      <w:proofErr w:type="spellEnd"/>
      <w:r w:rsidRPr="005B395D">
        <w:rPr>
          <w:bCs/>
        </w:rPr>
        <w:t xml:space="preserve"> кодексу </w:t>
      </w:r>
      <w:proofErr w:type="spellStart"/>
      <w:r w:rsidRPr="005B395D">
        <w:rPr>
          <w:bCs/>
        </w:rPr>
        <w:t>України</w:t>
      </w:r>
      <w:proofErr w:type="spellEnd"/>
      <w:r w:rsidRPr="005B395D">
        <w:rPr>
          <w:bCs/>
        </w:rPr>
        <w:t xml:space="preserve"> </w:t>
      </w:r>
      <w:r w:rsidRPr="005B395D">
        <w:rPr>
          <w:lang w:val="uk-UA"/>
        </w:rPr>
        <w:t>та є обов’язковим до виконання юридичними та фізичними особами на території селищної ради.</w:t>
      </w:r>
    </w:p>
    <w:p w:rsidR="007F7446" w:rsidRPr="005B395D" w:rsidRDefault="007F7446" w:rsidP="007F7446">
      <w:pPr>
        <w:ind w:firstLine="900"/>
        <w:jc w:val="both"/>
        <w:rPr>
          <w:lang w:val="uk-UA"/>
        </w:rPr>
      </w:pPr>
      <w:r w:rsidRPr="005B395D">
        <w:rPr>
          <w:lang w:val="uk-UA"/>
        </w:rPr>
        <w:t>У цьому Положенні поняття вживаються в такому значенні:</w:t>
      </w:r>
    </w:p>
    <w:p w:rsidR="007F7446" w:rsidRPr="005B395D" w:rsidRDefault="007F7446" w:rsidP="007F7446">
      <w:pPr>
        <w:ind w:right="-185" w:firstLine="900"/>
        <w:jc w:val="both"/>
        <w:rPr>
          <w:lang w:val="uk-UA"/>
        </w:rPr>
      </w:pPr>
      <w:r w:rsidRPr="005B395D">
        <w:rPr>
          <w:b/>
          <w:lang w:val="uk-UA"/>
        </w:rPr>
        <w:t>- п</w:t>
      </w:r>
      <w:proofErr w:type="spellStart"/>
      <w:r w:rsidRPr="005B395D">
        <w:rPr>
          <w:b/>
        </w:rPr>
        <w:t>лата</w:t>
      </w:r>
      <w:proofErr w:type="spellEnd"/>
      <w:r w:rsidRPr="005B395D">
        <w:rPr>
          <w:b/>
        </w:rPr>
        <w:t xml:space="preserve"> за землю</w:t>
      </w:r>
      <w:r w:rsidRPr="005B395D">
        <w:t xml:space="preserve"> – </w:t>
      </w:r>
      <w:proofErr w:type="spellStart"/>
      <w:r w:rsidRPr="005B395D">
        <w:rPr>
          <w:bCs/>
        </w:rPr>
        <w:t>обов’язковий</w:t>
      </w:r>
      <w:proofErr w:type="spellEnd"/>
      <w:r w:rsidRPr="005B395D">
        <w:rPr>
          <w:bCs/>
        </w:rPr>
        <w:t xml:space="preserve"> </w:t>
      </w:r>
      <w:proofErr w:type="spellStart"/>
      <w:r w:rsidRPr="005B395D">
        <w:rPr>
          <w:bCs/>
        </w:rPr>
        <w:t>платіж</w:t>
      </w:r>
      <w:proofErr w:type="spellEnd"/>
      <w:r w:rsidRPr="005B395D">
        <w:rPr>
          <w:bCs/>
        </w:rPr>
        <w:t xml:space="preserve"> у </w:t>
      </w:r>
      <w:proofErr w:type="spellStart"/>
      <w:r w:rsidRPr="005B395D">
        <w:rPr>
          <w:bCs/>
        </w:rPr>
        <w:t>складі</w:t>
      </w:r>
      <w:proofErr w:type="spellEnd"/>
      <w:r w:rsidRPr="005B395D">
        <w:rPr>
          <w:bCs/>
        </w:rPr>
        <w:t xml:space="preserve"> </w:t>
      </w:r>
      <w:proofErr w:type="spellStart"/>
      <w:r w:rsidRPr="005B395D">
        <w:rPr>
          <w:bCs/>
        </w:rPr>
        <w:t>податку</w:t>
      </w:r>
      <w:proofErr w:type="spellEnd"/>
      <w:r w:rsidRPr="005B395D">
        <w:rPr>
          <w:bCs/>
        </w:rPr>
        <w:t xml:space="preserve"> на </w:t>
      </w:r>
      <w:proofErr w:type="spellStart"/>
      <w:r w:rsidRPr="005B395D">
        <w:rPr>
          <w:bCs/>
        </w:rPr>
        <w:t>майно</w:t>
      </w:r>
      <w:proofErr w:type="spellEnd"/>
      <w:r w:rsidRPr="005B395D">
        <w:rPr>
          <w:bCs/>
        </w:rPr>
        <w:t xml:space="preserve">, </w:t>
      </w:r>
      <w:proofErr w:type="spellStart"/>
      <w:r w:rsidRPr="005B395D">
        <w:rPr>
          <w:bCs/>
        </w:rPr>
        <w:t>що</w:t>
      </w:r>
      <w:proofErr w:type="spellEnd"/>
      <w:r w:rsidRPr="005B395D">
        <w:t xml:space="preserve"> </w:t>
      </w:r>
      <w:proofErr w:type="spellStart"/>
      <w:r w:rsidRPr="005B395D">
        <w:t>справляється</w:t>
      </w:r>
      <w:proofErr w:type="spellEnd"/>
      <w:r w:rsidRPr="005B395D">
        <w:t xml:space="preserve"> у </w:t>
      </w:r>
      <w:proofErr w:type="spellStart"/>
      <w:r w:rsidRPr="005B395D">
        <w:t>формі</w:t>
      </w:r>
      <w:proofErr w:type="spellEnd"/>
      <w:r w:rsidRPr="005B395D">
        <w:t xml:space="preserve"> земельного </w:t>
      </w:r>
      <w:proofErr w:type="spellStart"/>
      <w:r w:rsidRPr="005B395D">
        <w:t>податку</w:t>
      </w:r>
      <w:proofErr w:type="spellEnd"/>
      <w:r w:rsidRPr="005B395D">
        <w:t xml:space="preserve"> та </w:t>
      </w:r>
      <w:proofErr w:type="spellStart"/>
      <w:r w:rsidRPr="005B395D">
        <w:t>орендної</w:t>
      </w:r>
      <w:proofErr w:type="spellEnd"/>
      <w:r w:rsidRPr="005B395D">
        <w:t xml:space="preserve"> плати за </w:t>
      </w:r>
      <w:proofErr w:type="spellStart"/>
      <w:r w:rsidRPr="005B395D">
        <w:t>земельні</w:t>
      </w:r>
      <w:proofErr w:type="spellEnd"/>
      <w:r w:rsidRPr="005B395D">
        <w:t xml:space="preserve"> </w:t>
      </w:r>
      <w:proofErr w:type="spellStart"/>
      <w:r w:rsidRPr="005B395D">
        <w:t>ділянки</w:t>
      </w:r>
      <w:proofErr w:type="spellEnd"/>
      <w:r w:rsidRPr="005B395D">
        <w:t xml:space="preserve"> </w:t>
      </w:r>
      <w:proofErr w:type="spellStart"/>
      <w:r w:rsidRPr="005B395D">
        <w:t>державної</w:t>
      </w:r>
      <w:proofErr w:type="spellEnd"/>
      <w:r w:rsidRPr="005B395D">
        <w:t xml:space="preserve"> </w:t>
      </w:r>
      <w:proofErr w:type="spellStart"/>
      <w:r w:rsidRPr="005B395D">
        <w:t>і</w:t>
      </w:r>
      <w:proofErr w:type="spellEnd"/>
      <w:r w:rsidRPr="005B395D">
        <w:t xml:space="preserve"> </w:t>
      </w:r>
      <w:proofErr w:type="spellStart"/>
      <w:r w:rsidRPr="005B395D">
        <w:t>комунальної</w:t>
      </w:r>
      <w:proofErr w:type="spellEnd"/>
      <w:r w:rsidRPr="005B395D">
        <w:t xml:space="preserve"> </w:t>
      </w:r>
      <w:proofErr w:type="spellStart"/>
      <w:r w:rsidRPr="005B395D">
        <w:t>власності</w:t>
      </w:r>
      <w:proofErr w:type="spellEnd"/>
      <w:r w:rsidRPr="005B395D">
        <w:rPr>
          <w:lang w:val="uk-UA"/>
        </w:rPr>
        <w:t>;</w:t>
      </w:r>
    </w:p>
    <w:p w:rsidR="007F7446" w:rsidRPr="005B395D" w:rsidRDefault="007F7446" w:rsidP="007F7446">
      <w:pPr>
        <w:pStyle w:val="rvps2"/>
        <w:shd w:val="clear" w:color="auto" w:fill="FFFFFF"/>
        <w:spacing w:before="0" w:beforeAutospacing="0" w:after="0" w:afterAutospacing="0" w:line="0" w:lineRule="atLeast"/>
        <w:ind w:firstLine="902"/>
        <w:jc w:val="both"/>
        <w:textAlignment w:val="baseline"/>
        <w:rPr>
          <w:color w:val="000000"/>
        </w:rPr>
      </w:pPr>
      <w:r w:rsidRPr="005B395D">
        <w:rPr>
          <w:b/>
          <w:color w:val="000000"/>
        </w:rPr>
        <w:t xml:space="preserve">- </w:t>
      </w:r>
      <w:proofErr w:type="spellStart"/>
      <w:r w:rsidRPr="005B395D">
        <w:rPr>
          <w:b/>
          <w:color w:val="000000"/>
        </w:rPr>
        <w:t>земельний</w:t>
      </w:r>
      <w:proofErr w:type="spellEnd"/>
      <w:r w:rsidRPr="005B395D">
        <w:rPr>
          <w:b/>
          <w:color w:val="000000"/>
        </w:rPr>
        <w:t xml:space="preserve"> </w:t>
      </w:r>
      <w:proofErr w:type="spellStart"/>
      <w:r w:rsidRPr="005B395D">
        <w:rPr>
          <w:b/>
          <w:color w:val="000000"/>
        </w:rPr>
        <w:t>податок</w:t>
      </w:r>
      <w:proofErr w:type="spellEnd"/>
      <w:r w:rsidRPr="005B395D">
        <w:rPr>
          <w:color w:val="000000"/>
        </w:rPr>
        <w:t xml:space="preserve"> - </w:t>
      </w:r>
      <w:proofErr w:type="spellStart"/>
      <w:r w:rsidRPr="005B395D">
        <w:rPr>
          <w:color w:val="000000"/>
        </w:rPr>
        <w:t>обов'язковий</w:t>
      </w:r>
      <w:proofErr w:type="spellEnd"/>
      <w:r w:rsidRPr="005B395D">
        <w:rPr>
          <w:color w:val="000000"/>
        </w:rPr>
        <w:t xml:space="preserve"> </w:t>
      </w:r>
      <w:proofErr w:type="spellStart"/>
      <w:r w:rsidRPr="005B395D">
        <w:rPr>
          <w:color w:val="000000"/>
        </w:rPr>
        <w:t>платіж</w:t>
      </w:r>
      <w:proofErr w:type="spellEnd"/>
      <w:r w:rsidRPr="005B395D">
        <w:rPr>
          <w:color w:val="000000"/>
        </w:rPr>
        <w:t xml:space="preserve">, </w:t>
      </w:r>
      <w:proofErr w:type="spellStart"/>
      <w:r w:rsidRPr="005B395D">
        <w:rPr>
          <w:color w:val="000000"/>
        </w:rPr>
        <w:t>що</w:t>
      </w:r>
      <w:proofErr w:type="spellEnd"/>
      <w:r w:rsidRPr="005B395D">
        <w:rPr>
          <w:color w:val="000000"/>
        </w:rPr>
        <w:t xml:space="preserve"> </w:t>
      </w:r>
      <w:proofErr w:type="spellStart"/>
      <w:r w:rsidRPr="005B395D">
        <w:rPr>
          <w:color w:val="000000"/>
        </w:rPr>
        <w:t>справляється</w:t>
      </w:r>
      <w:proofErr w:type="spellEnd"/>
      <w:r w:rsidRPr="005B395D">
        <w:rPr>
          <w:color w:val="000000"/>
        </w:rPr>
        <w:t xml:space="preserve"> </w:t>
      </w:r>
      <w:proofErr w:type="spellStart"/>
      <w:r w:rsidRPr="005B395D">
        <w:rPr>
          <w:color w:val="000000"/>
        </w:rPr>
        <w:t>з</w:t>
      </w:r>
      <w:proofErr w:type="spellEnd"/>
      <w:r w:rsidRPr="005B395D">
        <w:rPr>
          <w:color w:val="000000"/>
        </w:rPr>
        <w:t xml:space="preserve"> </w:t>
      </w:r>
      <w:proofErr w:type="spellStart"/>
      <w:r w:rsidRPr="005B395D">
        <w:rPr>
          <w:color w:val="000000"/>
        </w:rPr>
        <w:t>власників</w:t>
      </w:r>
      <w:proofErr w:type="spellEnd"/>
      <w:r w:rsidRPr="005B395D">
        <w:rPr>
          <w:color w:val="000000"/>
        </w:rPr>
        <w:t xml:space="preserve"> </w:t>
      </w:r>
      <w:proofErr w:type="spellStart"/>
      <w:r w:rsidRPr="005B395D">
        <w:rPr>
          <w:color w:val="000000"/>
        </w:rPr>
        <w:t>земельних</w:t>
      </w:r>
      <w:proofErr w:type="spellEnd"/>
      <w:r w:rsidRPr="005B395D">
        <w:rPr>
          <w:color w:val="000000"/>
        </w:rPr>
        <w:t xml:space="preserve"> </w:t>
      </w:r>
      <w:proofErr w:type="spellStart"/>
      <w:r w:rsidRPr="005B395D">
        <w:rPr>
          <w:color w:val="000000"/>
        </w:rPr>
        <w:t>ділянок</w:t>
      </w:r>
      <w:proofErr w:type="spellEnd"/>
      <w:r w:rsidRPr="005B395D">
        <w:rPr>
          <w:color w:val="000000"/>
        </w:rPr>
        <w:t xml:space="preserve"> та </w:t>
      </w:r>
      <w:proofErr w:type="spellStart"/>
      <w:r w:rsidRPr="005B395D">
        <w:rPr>
          <w:color w:val="000000"/>
        </w:rPr>
        <w:t>земельних</w:t>
      </w:r>
      <w:proofErr w:type="spellEnd"/>
      <w:r w:rsidRPr="005B395D">
        <w:rPr>
          <w:color w:val="000000"/>
        </w:rPr>
        <w:t xml:space="preserve"> </w:t>
      </w:r>
      <w:proofErr w:type="spellStart"/>
      <w:r w:rsidRPr="005B395D">
        <w:rPr>
          <w:color w:val="000000"/>
        </w:rPr>
        <w:t>часток</w:t>
      </w:r>
      <w:proofErr w:type="spellEnd"/>
      <w:r w:rsidRPr="005B395D">
        <w:rPr>
          <w:color w:val="000000"/>
        </w:rPr>
        <w:t xml:space="preserve"> (</w:t>
      </w:r>
      <w:proofErr w:type="spellStart"/>
      <w:r w:rsidRPr="005B395D">
        <w:rPr>
          <w:color w:val="000000"/>
        </w:rPr>
        <w:t>паїв</w:t>
      </w:r>
      <w:proofErr w:type="spellEnd"/>
      <w:r w:rsidRPr="005B395D">
        <w:rPr>
          <w:color w:val="000000"/>
        </w:rPr>
        <w:t xml:space="preserve">), а </w:t>
      </w:r>
      <w:proofErr w:type="spellStart"/>
      <w:r w:rsidRPr="005B395D">
        <w:rPr>
          <w:color w:val="000000"/>
        </w:rPr>
        <w:t>також</w:t>
      </w:r>
      <w:proofErr w:type="spellEnd"/>
      <w:r w:rsidRPr="005B395D">
        <w:rPr>
          <w:color w:val="000000"/>
        </w:rPr>
        <w:t xml:space="preserve"> </w:t>
      </w:r>
      <w:proofErr w:type="spellStart"/>
      <w:r w:rsidRPr="005B395D">
        <w:rPr>
          <w:color w:val="000000"/>
        </w:rPr>
        <w:t>постійних</w:t>
      </w:r>
      <w:proofErr w:type="spellEnd"/>
      <w:r w:rsidRPr="005B395D">
        <w:rPr>
          <w:color w:val="000000"/>
        </w:rPr>
        <w:t xml:space="preserve"> </w:t>
      </w:r>
      <w:proofErr w:type="spellStart"/>
      <w:r w:rsidRPr="005B395D">
        <w:rPr>
          <w:color w:val="000000"/>
        </w:rPr>
        <w:t>землекористувачів</w:t>
      </w:r>
      <w:proofErr w:type="spellEnd"/>
      <w:r w:rsidRPr="005B395D">
        <w:rPr>
          <w:color w:val="000000"/>
        </w:rPr>
        <w:t>;</w:t>
      </w:r>
    </w:p>
    <w:p w:rsidR="007F7446" w:rsidRPr="005B395D" w:rsidRDefault="007F7446" w:rsidP="007F7446">
      <w:pPr>
        <w:spacing w:line="0" w:lineRule="atLeast"/>
        <w:ind w:right="-185" w:firstLine="902"/>
        <w:jc w:val="both"/>
        <w:rPr>
          <w:lang w:val="uk-UA"/>
        </w:rPr>
      </w:pPr>
      <w:r w:rsidRPr="005B395D">
        <w:rPr>
          <w:b/>
          <w:lang w:val="uk-UA"/>
        </w:rPr>
        <w:t>- орендна плата за земельні ділянки державної і комунальної власності</w:t>
      </w:r>
      <w:r w:rsidRPr="005B395D">
        <w:rPr>
          <w:lang w:val="uk-UA"/>
        </w:rPr>
        <w:t xml:space="preserve"> – обов’язковий платіж, який орендар вносить орендодавцеві за користування земельною ділянкою.</w:t>
      </w:r>
    </w:p>
    <w:p w:rsidR="007F7446" w:rsidRPr="005B395D" w:rsidRDefault="007F7446" w:rsidP="007F7446">
      <w:pPr>
        <w:ind w:right="-185"/>
        <w:jc w:val="both"/>
        <w:rPr>
          <w:b/>
          <w:bCs/>
          <w:lang w:val="uk-UA"/>
        </w:rPr>
      </w:pPr>
    </w:p>
    <w:p w:rsidR="007F7446" w:rsidRPr="005B395D" w:rsidRDefault="007F7446" w:rsidP="007F7446">
      <w:pPr>
        <w:ind w:right="-185" w:firstLine="900"/>
        <w:jc w:val="both"/>
      </w:pPr>
      <w:r w:rsidRPr="005B395D">
        <w:rPr>
          <w:b/>
          <w:bCs/>
          <w:lang w:val="uk-UA"/>
        </w:rPr>
        <w:t>1. Платники земельного податку</w:t>
      </w:r>
    </w:p>
    <w:p w:rsidR="007F7446" w:rsidRPr="005B395D" w:rsidRDefault="007F7446" w:rsidP="007F7446">
      <w:pPr>
        <w:ind w:firstLine="900"/>
        <w:jc w:val="both"/>
        <w:textAlignment w:val="baseline"/>
        <w:rPr>
          <w:color w:val="000000"/>
          <w:bdr w:val="none" w:sz="0" w:space="0" w:color="auto" w:frame="1"/>
          <w:lang w:val="uk-UA"/>
        </w:rPr>
      </w:pPr>
      <w:bookmarkStart w:id="0" w:name="n6751"/>
      <w:bookmarkEnd w:id="0"/>
      <w:r w:rsidRPr="005B395D">
        <w:rPr>
          <w:color w:val="000000"/>
          <w:bdr w:val="none" w:sz="0" w:space="0" w:color="auto" w:frame="1"/>
          <w:lang w:val="uk-UA"/>
        </w:rPr>
        <w:t>1.1. Платниками земельного податку є:</w:t>
      </w:r>
    </w:p>
    <w:p w:rsidR="007F7446" w:rsidRPr="005B395D" w:rsidRDefault="007F7446" w:rsidP="007F7446">
      <w:pPr>
        <w:ind w:firstLine="900"/>
        <w:jc w:val="both"/>
        <w:textAlignment w:val="baseline"/>
        <w:rPr>
          <w:color w:val="000000"/>
          <w:bdr w:val="none" w:sz="0" w:space="0" w:color="auto" w:frame="1"/>
          <w:lang w:val="uk-UA"/>
        </w:rPr>
      </w:pPr>
      <w:bookmarkStart w:id="1" w:name="n6752"/>
      <w:bookmarkEnd w:id="1"/>
      <w:r w:rsidRPr="005B395D">
        <w:rPr>
          <w:color w:val="000000"/>
          <w:bdr w:val="none" w:sz="0" w:space="0" w:color="auto" w:frame="1"/>
          <w:lang w:val="uk-UA"/>
        </w:rPr>
        <w:t>1.1.1. власники земельних ділянок, земельних часток (паїв);</w:t>
      </w:r>
    </w:p>
    <w:p w:rsidR="007F7446" w:rsidRPr="005B395D" w:rsidRDefault="007F7446" w:rsidP="007F7446">
      <w:pPr>
        <w:ind w:firstLine="900"/>
        <w:jc w:val="both"/>
        <w:textAlignment w:val="baseline"/>
        <w:rPr>
          <w:color w:val="000000"/>
          <w:bdr w:val="none" w:sz="0" w:space="0" w:color="auto" w:frame="1"/>
          <w:lang w:val="uk-UA"/>
        </w:rPr>
      </w:pPr>
      <w:bookmarkStart w:id="2" w:name="n6753"/>
      <w:bookmarkEnd w:id="2"/>
      <w:r w:rsidRPr="005B395D">
        <w:rPr>
          <w:color w:val="000000"/>
          <w:bdr w:val="none" w:sz="0" w:space="0" w:color="auto" w:frame="1"/>
          <w:lang w:val="uk-UA"/>
        </w:rPr>
        <w:t>1.1.2. землекористувачі.</w:t>
      </w:r>
    </w:p>
    <w:p w:rsidR="007F7446" w:rsidRPr="005B395D" w:rsidRDefault="007F7446" w:rsidP="007F7446">
      <w:pPr>
        <w:ind w:firstLine="900"/>
        <w:jc w:val="both"/>
        <w:textAlignment w:val="baseline"/>
        <w:rPr>
          <w:b/>
          <w:color w:val="000000"/>
          <w:bdr w:val="none" w:sz="0" w:space="0" w:color="auto" w:frame="1"/>
          <w:lang w:val="uk-UA"/>
        </w:rPr>
      </w:pPr>
    </w:p>
    <w:p w:rsidR="007F7446" w:rsidRPr="005B395D" w:rsidRDefault="007F7446" w:rsidP="007F7446">
      <w:pPr>
        <w:ind w:firstLine="900"/>
        <w:jc w:val="both"/>
        <w:textAlignment w:val="baseline"/>
        <w:rPr>
          <w:b/>
          <w:color w:val="000000"/>
          <w:bdr w:val="none" w:sz="0" w:space="0" w:color="auto" w:frame="1"/>
          <w:lang w:val="uk-UA"/>
        </w:rPr>
      </w:pPr>
      <w:r w:rsidRPr="005B395D">
        <w:rPr>
          <w:b/>
          <w:color w:val="000000"/>
          <w:bdr w:val="none" w:sz="0" w:space="0" w:color="auto" w:frame="1"/>
          <w:lang w:val="uk-UA"/>
        </w:rPr>
        <w:t>2. Платники орендної плати</w:t>
      </w:r>
    </w:p>
    <w:p w:rsidR="007F7446" w:rsidRPr="005B395D" w:rsidRDefault="007F7446" w:rsidP="007F7446">
      <w:pPr>
        <w:ind w:firstLine="900"/>
        <w:jc w:val="both"/>
        <w:rPr>
          <w:lang w:val="uk-UA"/>
        </w:rPr>
      </w:pPr>
      <w:r w:rsidRPr="005B395D">
        <w:rPr>
          <w:color w:val="000000"/>
          <w:bdr w:val="none" w:sz="0" w:space="0" w:color="auto" w:frame="1"/>
          <w:lang w:val="uk-UA"/>
        </w:rPr>
        <w:t xml:space="preserve">2.1. Платниками орендної плати є орендарі земельних ділянок. </w:t>
      </w:r>
      <w:r w:rsidRPr="005B395D">
        <w:rPr>
          <w:lang w:val="uk-UA"/>
        </w:rPr>
        <w:t xml:space="preserve">Підставою для нарахування орендної плати за земельну ділянку є договір оренди такої земельної ділянки, оформлений та зареєстрований відповідно до законодавства. </w:t>
      </w:r>
    </w:p>
    <w:p w:rsidR="007F7446" w:rsidRPr="005B395D" w:rsidRDefault="007F7446" w:rsidP="007F7446">
      <w:pPr>
        <w:ind w:firstLine="900"/>
        <w:jc w:val="both"/>
        <w:textAlignment w:val="baseline"/>
        <w:rPr>
          <w:b/>
          <w:bCs/>
          <w:color w:val="000000"/>
          <w:lang w:val="uk-UA"/>
        </w:rPr>
      </w:pPr>
      <w:bookmarkStart w:id="3" w:name="n6754"/>
      <w:bookmarkStart w:id="4" w:name="n6756"/>
      <w:bookmarkEnd w:id="3"/>
      <w:bookmarkEnd w:id="4"/>
    </w:p>
    <w:p w:rsidR="007F7446" w:rsidRPr="005B395D" w:rsidRDefault="007F7446" w:rsidP="007F7446">
      <w:pPr>
        <w:ind w:firstLine="900"/>
        <w:jc w:val="both"/>
        <w:textAlignment w:val="baseline"/>
        <w:rPr>
          <w:color w:val="000000"/>
          <w:bdr w:val="none" w:sz="0" w:space="0" w:color="auto" w:frame="1"/>
          <w:lang w:val="uk-UA"/>
        </w:rPr>
      </w:pPr>
      <w:r w:rsidRPr="005B395D">
        <w:rPr>
          <w:b/>
          <w:bCs/>
          <w:color w:val="000000"/>
          <w:lang w:val="uk-UA"/>
        </w:rPr>
        <w:t>3.</w:t>
      </w:r>
      <w:r w:rsidR="008F348F">
        <w:rPr>
          <w:color w:val="000000"/>
          <w:lang w:val="uk-UA"/>
        </w:rPr>
        <w:t xml:space="preserve"> </w:t>
      </w:r>
      <w:r w:rsidRPr="005B395D">
        <w:rPr>
          <w:b/>
          <w:color w:val="000000"/>
          <w:bdr w:val="none" w:sz="0" w:space="0" w:color="auto" w:frame="1"/>
          <w:lang w:val="uk-UA"/>
        </w:rPr>
        <w:t>Об'єкти оподаткування земельним податком та база оподаткування</w:t>
      </w:r>
    </w:p>
    <w:p w:rsidR="007F7446" w:rsidRPr="005B395D" w:rsidRDefault="007F7446" w:rsidP="007F7446">
      <w:pPr>
        <w:ind w:firstLine="900"/>
        <w:jc w:val="both"/>
        <w:textAlignment w:val="baseline"/>
        <w:rPr>
          <w:color w:val="000000"/>
          <w:bdr w:val="none" w:sz="0" w:space="0" w:color="auto" w:frame="1"/>
          <w:lang w:val="uk-UA"/>
        </w:rPr>
      </w:pPr>
      <w:bookmarkStart w:id="5" w:name="n6757"/>
      <w:bookmarkEnd w:id="5"/>
      <w:r w:rsidRPr="005B395D">
        <w:rPr>
          <w:color w:val="000000"/>
          <w:bdr w:val="none" w:sz="0" w:space="0" w:color="auto" w:frame="1"/>
          <w:lang w:val="uk-UA"/>
        </w:rPr>
        <w:t>3.1. Об'єктами оподаткування є</w:t>
      </w:r>
      <w:bookmarkStart w:id="6" w:name="n6758"/>
      <w:bookmarkEnd w:id="6"/>
      <w:r w:rsidRPr="005B395D">
        <w:rPr>
          <w:color w:val="000000"/>
          <w:bdr w:val="none" w:sz="0" w:space="0" w:color="auto" w:frame="1"/>
          <w:lang w:val="uk-UA"/>
        </w:rPr>
        <w:t>:</w:t>
      </w:r>
    </w:p>
    <w:p w:rsidR="007F7446" w:rsidRPr="005B395D" w:rsidRDefault="007F7446" w:rsidP="007F7446">
      <w:pPr>
        <w:ind w:firstLine="900"/>
        <w:jc w:val="both"/>
        <w:textAlignment w:val="baseline"/>
        <w:rPr>
          <w:color w:val="000000"/>
          <w:bdr w:val="none" w:sz="0" w:space="0" w:color="auto" w:frame="1"/>
          <w:lang w:val="uk-UA"/>
        </w:rPr>
      </w:pPr>
      <w:r w:rsidRPr="005B395D">
        <w:rPr>
          <w:color w:val="000000"/>
          <w:bdr w:val="none" w:sz="0" w:space="0" w:color="auto" w:frame="1"/>
          <w:lang w:val="uk-UA"/>
        </w:rPr>
        <w:t>3.1.1. земельні ділянки, які перебувають у власності або користуванні;</w:t>
      </w:r>
    </w:p>
    <w:p w:rsidR="007F7446" w:rsidRPr="005B395D" w:rsidRDefault="007F7446" w:rsidP="007F7446">
      <w:pPr>
        <w:ind w:firstLine="900"/>
        <w:jc w:val="both"/>
        <w:textAlignment w:val="baseline"/>
        <w:rPr>
          <w:color w:val="000000"/>
          <w:bdr w:val="none" w:sz="0" w:space="0" w:color="auto" w:frame="1"/>
          <w:lang w:val="uk-UA"/>
        </w:rPr>
      </w:pPr>
      <w:r w:rsidRPr="005B395D">
        <w:rPr>
          <w:color w:val="000000"/>
          <w:bdr w:val="none" w:sz="0" w:space="0" w:color="auto" w:frame="1"/>
          <w:lang w:val="uk-UA"/>
        </w:rPr>
        <w:t>3.1.2. земельні частки (паї), які перебувають у власності.</w:t>
      </w:r>
    </w:p>
    <w:p w:rsidR="007F7446" w:rsidRPr="005B395D" w:rsidRDefault="007F7446" w:rsidP="007F7446">
      <w:pPr>
        <w:ind w:firstLine="900"/>
        <w:jc w:val="both"/>
        <w:textAlignment w:val="baseline"/>
        <w:rPr>
          <w:color w:val="000000"/>
          <w:bdr w:val="none" w:sz="0" w:space="0" w:color="auto" w:frame="1"/>
          <w:lang w:val="uk-UA"/>
        </w:rPr>
      </w:pPr>
      <w:bookmarkStart w:id="7" w:name="n6759"/>
      <w:bookmarkStart w:id="8" w:name="n6760"/>
      <w:bookmarkEnd w:id="7"/>
      <w:bookmarkEnd w:id="8"/>
      <w:r w:rsidRPr="005B395D">
        <w:rPr>
          <w:color w:val="000000"/>
          <w:bdr w:val="none" w:sz="0" w:space="0" w:color="auto" w:frame="1"/>
          <w:lang w:val="uk-UA"/>
        </w:rPr>
        <w:t>3.2. Базою оподаткування земельним податком є</w:t>
      </w:r>
      <w:bookmarkStart w:id="9" w:name="n6762"/>
      <w:bookmarkEnd w:id="9"/>
      <w:r w:rsidRPr="005B395D">
        <w:rPr>
          <w:color w:val="000000"/>
          <w:bdr w:val="none" w:sz="0" w:space="0" w:color="auto" w:frame="1"/>
          <w:lang w:val="uk-UA"/>
        </w:rPr>
        <w:t xml:space="preserve"> нормативна грошова оцінка земельних ділянок з урахуванням коефіцієнта індексації та площа земельних ділянок, нормативну грошову оцінку яких не проведено.</w:t>
      </w:r>
    </w:p>
    <w:p w:rsidR="007F7446" w:rsidRPr="005B395D" w:rsidRDefault="007F7446" w:rsidP="007F7446">
      <w:pPr>
        <w:ind w:firstLine="900"/>
        <w:jc w:val="both"/>
        <w:textAlignment w:val="baseline"/>
        <w:rPr>
          <w:b/>
          <w:color w:val="000000"/>
          <w:bdr w:val="none" w:sz="0" w:space="0" w:color="auto" w:frame="1"/>
          <w:lang w:val="uk-UA"/>
        </w:rPr>
      </w:pPr>
      <w:bookmarkStart w:id="10" w:name="n6763"/>
      <w:bookmarkStart w:id="11" w:name="n6766"/>
      <w:bookmarkEnd w:id="10"/>
      <w:bookmarkEnd w:id="11"/>
    </w:p>
    <w:p w:rsidR="007F7446" w:rsidRPr="005B395D" w:rsidRDefault="007F7446" w:rsidP="007F7446">
      <w:pPr>
        <w:ind w:firstLine="900"/>
        <w:jc w:val="both"/>
        <w:textAlignment w:val="baseline"/>
        <w:rPr>
          <w:b/>
          <w:color w:val="000000"/>
          <w:bdr w:val="none" w:sz="0" w:space="0" w:color="auto" w:frame="1"/>
          <w:lang w:val="uk-UA"/>
        </w:rPr>
      </w:pPr>
      <w:r w:rsidRPr="005B395D">
        <w:rPr>
          <w:b/>
          <w:color w:val="000000"/>
          <w:bdr w:val="none" w:sz="0" w:space="0" w:color="auto" w:frame="1"/>
          <w:lang w:val="uk-UA"/>
        </w:rPr>
        <w:t xml:space="preserve">4. Ставки земельного податку за земельні ділянки </w:t>
      </w:r>
    </w:p>
    <w:p w:rsidR="007F7446" w:rsidRPr="005B395D" w:rsidRDefault="007F7446" w:rsidP="007F7446">
      <w:pPr>
        <w:ind w:firstLine="900"/>
        <w:jc w:val="both"/>
        <w:rPr>
          <w:lang w:val="uk-UA"/>
        </w:rPr>
      </w:pPr>
      <w:bookmarkStart w:id="12" w:name="n6769"/>
      <w:bookmarkStart w:id="13" w:name="n6771"/>
      <w:bookmarkEnd w:id="12"/>
      <w:bookmarkEnd w:id="13"/>
      <w:r w:rsidRPr="005B395D">
        <w:rPr>
          <w:color w:val="000000"/>
          <w:bdr w:val="none" w:sz="0" w:space="0" w:color="auto" w:frame="1"/>
          <w:lang w:val="uk-UA"/>
        </w:rPr>
        <w:t xml:space="preserve">4.1. </w:t>
      </w:r>
      <w:r w:rsidRPr="005B395D">
        <w:rPr>
          <w:lang w:val="uk-UA"/>
        </w:rPr>
        <w:t>Ставка податку за земельні ділянки, нормативну грошову оцінку яких проведено встановлюються</w:t>
      </w:r>
      <w:r w:rsidR="00746BAC">
        <w:rPr>
          <w:lang w:val="uk-UA"/>
        </w:rPr>
        <w:t xml:space="preserve"> в розмірах згідно з додатком №5</w:t>
      </w:r>
      <w:r w:rsidRPr="005B395D">
        <w:rPr>
          <w:lang w:val="uk-UA"/>
        </w:rPr>
        <w:t xml:space="preserve"> до даного рішення.</w:t>
      </w:r>
    </w:p>
    <w:p w:rsidR="007F7446" w:rsidRPr="005B395D" w:rsidRDefault="007F7446" w:rsidP="007F7446">
      <w:pPr>
        <w:ind w:firstLine="900"/>
        <w:jc w:val="both"/>
        <w:textAlignment w:val="baseline"/>
        <w:rPr>
          <w:lang w:val="uk-UA"/>
        </w:rPr>
      </w:pPr>
      <w:bookmarkStart w:id="14" w:name="n6797"/>
      <w:bookmarkStart w:id="15" w:name="n6805"/>
      <w:bookmarkEnd w:id="14"/>
      <w:bookmarkEnd w:id="15"/>
      <w:r w:rsidRPr="005B395D">
        <w:rPr>
          <w:color w:val="000000"/>
          <w:bdr w:val="none" w:sz="0" w:space="0" w:color="auto" w:frame="1"/>
          <w:lang w:val="uk-UA"/>
        </w:rPr>
        <w:t xml:space="preserve">4.2. </w:t>
      </w:r>
      <w:r w:rsidRPr="005B395D">
        <w:rPr>
          <w:lang w:val="uk-UA"/>
        </w:rPr>
        <w:t>Ставка податку за земельні ділянки, нормативну грошову оцінку яких не проведено встановлюється у розмірі 5 відсотків від нормативної грошової оцінки площі ріллі</w:t>
      </w:r>
      <w:r w:rsidR="00746BAC">
        <w:rPr>
          <w:lang w:val="uk-UA"/>
        </w:rPr>
        <w:t xml:space="preserve"> по області згідно з додатком №5</w:t>
      </w:r>
      <w:r w:rsidRPr="005B395D">
        <w:rPr>
          <w:lang w:val="uk-UA"/>
        </w:rPr>
        <w:t xml:space="preserve"> до даного рішення.</w:t>
      </w:r>
    </w:p>
    <w:p w:rsidR="007F7446" w:rsidRPr="005B395D" w:rsidRDefault="007F7446" w:rsidP="007F7446">
      <w:pPr>
        <w:ind w:firstLine="900"/>
        <w:jc w:val="both"/>
        <w:textAlignment w:val="baseline"/>
        <w:rPr>
          <w:b/>
          <w:color w:val="000000"/>
          <w:bdr w:val="none" w:sz="0" w:space="0" w:color="auto" w:frame="1"/>
          <w:lang w:val="uk-UA"/>
        </w:rPr>
      </w:pPr>
      <w:bookmarkStart w:id="16" w:name="n6806"/>
      <w:bookmarkStart w:id="17" w:name="n6824"/>
      <w:bookmarkEnd w:id="16"/>
      <w:bookmarkEnd w:id="17"/>
    </w:p>
    <w:p w:rsidR="007F7446" w:rsidRPr="005B395D" w:rsidRDefault="007F7446" w:rsidP="007F7446">
      <w:pPr>
        <w:ind w:firstLine="900"/>
        <w:jc w:val="both"/>
        <w:textAlignment w:val="baseline"/>
        <w:rPr>
          <w:b/>
          <w:bdr w:val="none" w:sz="0" w:space="0" w:color="auto" w:frame="1"/>
          <w:lang w:val="uk-UA"/>
        </w:rPr>
      </w:pPr>
      <w:r w:rsidRPr="005B395D">
        <w:rPr>
          <w:b/>
          <w:color w:val="000000"/>
          <w:bdr w:val="none" w:sz="0" w:space="0" w:color="auto" w:frame="1"/>
          <w:lang w:val="uk-UA"/>
        </w:rPr>
        <w:t>5.</w:t>
      </w:r>
      <w:r w:rsidRPr="005B395D">
        <w:rPr>
          <w:color w:val="000000"/>
          <w:bdr w:val="none" w:sz="0" w:space="0" w:color="auto" w:frame="1"/>
          <w:lang w:val="uk-UA"/>
        </w:rPr>
        <w:t xml:space="preserve"> </w:t>
      </w:r>
      <w:r w:rsidRPr="005B395D">
        <w:rPr>
          <w:b/>
          <w:color w:val="000000"/>
          <w:bdr w:val="none" w:sz="0" w:space="0" w:color="auto" w:frame="1"/>
          <w:lang w:val="uk-UA"/>
        </w:rPr>
        <w:t xml:space="preserve">Пільги щодо сплати </w:t>
      </w:r>
      <w:r w:rsidRPr="005B395D">
        <w:rPr>
          <w:b/>
          <w:bdr w:val="none" w:sz="0" w:space="0" w:color="auto" w:frame="1"/>
          <w:lang w:val="uk-UA"/>
        </w:rPr>
        <w:t>земельного п</w:t>
      </w:r>
      <w:r w:rsidRPr="005B395D">
        <w:rPr>
          <w:b/>
          <w:color w:val="000000"/>
          <w:bdr w:val="none" w:sz="0" w:space="0" w:color="auto" w:frame="1"/>
          <w:lang w:val="uk-UA"/>
        </w:rPr>
        <w:t xml:space="preserve">одатку для </w:t>
      </w:r>
      <w:r w:rsidRPr="005B395D">
        <w:rPr>
          <w:b/>
          <w:bdr w:val="none" w:sz="0" w:space="0" w:color="auto" w:frame="1"/>
          <w:lang w:val="uk-UA"/>
        </w:rPr>
        <w:t>фізичних осіб</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5</w:t>
      </w:r>
      <w:r w:rsidRPr="005B395D">
        <w:rPr>
          <w:rFonts w:ascii="Times New Roman" w:hAnsi="Times New Roman"/>
          <w:sz w:val="24"/>
          <w:szCs w:val="24"/>
        </w:rPr>
        <w:t xml:space="preserve">.1. </w:t>
      </w:r>
      <w:proofErr w:type="spellStart"/>
      <w:r w:rsidRPr="005B395D">
        <w:rPr>
          <w:rFonts w:ascii="Times New Roman" w:hAnsi="Times New Roman"/>
          <w:sz w:val="24"/>
          <w:szCs w:val="24"/>
        </w:rPr>
        <w:t>Від</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сплати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податку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звільняються</w:t>
      </w:r>
      <w:proofErr w:type="spellEnd"/>
      <w:r w:rsidRPr="005B395D">
        <w:rPr>
          <w:rFonts w:ascii="Times New Roman" w:hAnsi="Times New Roman"/>
          <w:sz w:val="24"/>
          <w:szCs w:val="24"/>
          <w:lang w:val="uk-UA"/>
        </w:rPr>
        <w:t xml:space="preserve"> фізичні особи п</w:t>
      </w:r>
      <w:r w:rsidR="00746BAC">
        <w:rPr>
          <w:rFonts w:ascii="Times New Roman" w:hAnsi="Times New Roman"/>
          <w:sz w:val="24"/>
          <w:szCs w:val="24"/>
          <w:lang w:val="uk-UA"/>
        </w:rPr>
        <w:t>ерелічені в додатку №6 до даного</w:t>
      </w:r>
      <w:r w:rsidRPr="005B395D">
        <w:rPr>
          <w:rFonts w:ascii="Times New Roman" w:hAnsi="Times New Roman"/>
          <w:sz w:val="24"/>
          <w:szCs w:val="24"/>
          <w:lang w:val="uk-UA"/>
        </w:rPr>
        <w:t xml:space="preserve"> рішення, а саме:</w:t>
      </w:r>
    </w:p>
    <w:p w:rsidR="007F7446" w:rsidRPr="008F348F"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5</w:t>
      </w:r>
      <w:r w:rsidR="008F348F" w:rsidRPr="008F348F">
        <w:rPr>
          <w:rFonts w:ascii="Times New Roman" w:hAnsi="Times New Roman"/>
          <w:sz w:val="24"/>
          <w:szCs w:val="24"/>
          <w:lang w:val="uk-UA"/>
        </w:rPr>
        <w:t xml:space="preserve">.1.1. </w:t>
      </w:r>
      <w:r w:rsidR="008F348F">
        <w:rPr>
          <w:rFonts w:ascii="Times New Roman" w:hAnsi="Times New Roman"/>
          <w:sz w:val="24"/>
          <w:szCs w:val="24"/>
          <w:lang w:val="uk-UA"/>
        </w:rPr>
        <w:t>особи з інвалідністю</w:t>
      </w:r>
      <w:r w:rsidRPr="008F348F">
        <w:rPr>
          <w:rFonts w:ascii="Times New Roman" w:hAnsi="Times New Roman"/>
          <w:sz w:val="24"/>
          <w:szCs w:val="24"/>
          <w:lang w:val="uk-UA"/>
        </w:rPr>
        <w:t xml:space="preserve"> першої і другої групи; </w:t>
      </w:r>
    </w:p>
    <w:p w:rsidR="007F7446" w:rsidRPr="009952B6"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5</w:t>
      </w:r>
      <w:r w:rsidRPr="009952B6">
        <w:rPr>
          <w:rFonts w:ascii="Times New Roman" w:hAnsi="Times New Roman"/>
          <w:sz w:val="24"/>
          <w:szCs w:val="24"/>
          <w:lang w:val="uk-UA"/>
        </w:rPr>
        <w:t xml:space="preserve">.1.2. фізичні особи, які виховують трьох і більше дітей віком до 18 років;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 xml:space="preserve">.1.3. </w:t>
      </w:r>
      <w:proofErr w:type="spellStart"/>
      <w:r w:rsidRPr="005B395D">
        <w:rPr>
          <w:rFonts w:ascii="Times New Roman" w:hAnsi="Times New Roman"/>
          <w:sz w:val="24"/>
          <w:szCs w:val="24"/>
        </w:rPr>
        <w:t>пенсіонери</w:t>
      </w:r>
      <w:proofErr w:type="spellEnd"/>
      <w:r w:rsidRPr="005B395D">
        <w:rPr>
          <w:rFonts w:ascii="Times New Roman" w:hAnsi="Times New Roman"/>
          <w:sz w:val="24"/>
          <w:szCs w:val="24"/>
        </w:rPr>
        <w:t xml:space="preserve"> (за </w:t>
      </w:r>
      <w:proofErr w:type="spellStart"/>
      <w:r w:rsidRPr="005B395D">
        <w:rPr>
          <w:rFonts w:ascii="Times New Roman" w:hAnsi="Times New Roman"/>
          <w:sz w:val="24"/>
          <w:szCs w:val="24"/>
        </w:rPr>
        <w:t>віком</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 xml:space="preserve">.1.4. </w:t>
      </w:r>
      <w:proofErr w:type="spellStart"/>
      <w:r w:rsidRPr="005B395D">
        <w:rPr>
          <w:rFonts w:ascii="Times New Roman" w:hAnsi="Times New Roman"/>
          <w:sz w:val="24"/>
          <w:szCs w:val="24"/>
        </w:rPr>
        <w:t>ветерани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війни</w:t>
      </w:r>
      <w:proofErr w:type="spellEnd"/>
      <w:r w:rsidRPr="005B395D">
        <w:rPr>
          <w:rFonts w:ascii="Times New Roman" w:hAnsi="Times New Roman"/>
          <w:sz w:val="24"/>
          <w:szCs w:val="24"/>
        </w:rPr>
        <w:t xml:space="preserve"> та особи, на </w:t>
      </w:r>
      <w:proofErr w:type="spellStart"/>
      <w:r w:rsidRPr="005B395D">
        <w:rPr>
          <w:rFonts w:ascii="Times New Roman" w:hAnsi="Times New Roman"/>
          <w:sz w:val="24"/>
          <w:szCs w:val="24"/>
        </w:rPr>
        <w:t>яких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поширюється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дія</w:t>
      </w:r>
      <w:proofErr w:type="spellEnd"/>
      <w:r w:rsidRPr="005B395D">
        <w:rPr>
          <w:rFonts w:ascii="Times New Roman" w:hAnsi="Times New Roman"/>
          <w:sz w:val="24"/>
          <w:szCs w:val="24"/>
        </w:rPr>
        <w:t xml:space="preserve"> Закону </w:t>
      </w:r>
      <w:proofErr w:type="spellStart"/>
      <w:r w:rsidRPr="005B395D">
        <w:rPr>
          <w:rFonts w:ascii="Times New Roman" w:hAnsi="Times New Roman"/>
          <w:sz w:val="24"/>
          <w:szCs w:val="24"/>
        </w:rPr>
        <w:t>України</w:t>
      </w:r>
      <w:proofErr w:type="spellEnd"/>
      <w:r w:rsidRPr="005B395D">
        <w:rPr>
          <w:rFonts w:ascii="Times New Roman" w:hAnsi="Times New Roman"/>
          <w:sz w:val="24"/>
          <w:szCs w:val="24"/>
        </w:rPr>
        <w:t xml:space="preserve"> </w:t>
      </w:r>
      <w:r w:rsidRPr="005B395D">
        <w:rPr>
          <w:rFonts w:ascii="Times New Roman" w:hAnsi="Times New Roman"/>
          <w:sz w:val="24"/>
          <w:szCs w:val="24"/>
          <w:lang w:val="uk-UA"/>
        </w:rPr>
        <w:t>«</w:t>
      </w:r>
      <w:r w:rsidRPr="005B395D">
        <w:rPr>
          <w:rFonts w:ascii="Times New Roman" w:hAnsi="Times New Roman"/>
          <w:sz w:val="24"/>
          <w:szCs w:val="24"/>
        </w:rPr>
        <w:t xml:space="preserve">Про статус </w:t>
      </w:r>
      <w:proofErr w:type="spellStart"/>
      <w:r w:rsidRPr="005B395D">
        <w:rPr>
          <w:rFonts w:ascii="Times New Roman" w:hAnsi="Times New Roman"/>
          <w:sz w:val="24"/>
          <w:szCs w:val="24"/>
        </w:rPr>
        <w:t>ветеранів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війни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гарантії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їх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соціального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захисту</w:t>
      </w:r>
      <w:proofErr w:type="spellEnd"/>
      <w:r w:rsidRPr="005B395D">
        <w:rPr>
          <w:rFonts w:ascii="Times New Roman" w:hAnsi="Times New Roman"/>
          <w:sz w:val="24"/>
          <w:szCs w:val="24"/>
          <w:lang w:val="uk-UA"/>
        </w:rPr>
        <w:t>»</w:t>
      </w:r>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 xml:space="preserve">.1.5. </w:t>
      </w:r>
      <w:proofErr w:type="spellStart"/>
      <w:r w:rsidRPr="005B395D">
        <w:rPr>
          <w:rFonts w:ascii="Times New Roman" w:hAnsi="Times New Roman"/>
          <w:sz w:val="24"/>
          <w:szCs w:val="24"/>
        </w:rPr>
        <w:t>фізичні</w:t>
      </w:r>
      <w:proofErr w:type="spellEnd"/>
      <w:r w:rsidRPr="005B395D">
        <w:rPr>
          <w:rFonts w:ascii="Times New Roman" w:hAnsi="Times New Roman"/>
          <w:sz w:val="24"/>
          <w:szCs w:val="24"/>
        </w:rPr>
        <w:t xml:space="preserve"> особи, </w:t>
      </w:r>
      <w:proofErr w:type="spellStart"/>
      <w:r w:rsidRPr="005B395D">
        <w:rPr>
          <w:rFonts w:ascii="Times New Roman" w:hAnsi="Times New Roman"/>
          <w:sz w:val="24"/>
          <w:szCs w:val="24"/>
        </w:rPr>
        <w:t>визнані</w:t>
      </w:r>
      <w:proofErr w:type="spellEnd"/>
      <w:r w:rsidRPr="005B395D">
        <w:rPr>
          <w:rFonts w:ascii="Times New Roman" w:hAnsi="Times New Roman"/>
          <w:sz w:val="24"/>
          <w:szCs w:val="24"/>
        </w:rPr>
        <w:t xml:space="preserve"> законом особами, </w:t>
      </w:r>
      <w:proofErr w:type="spellStart"/>
      <w:r w:rsidRPr="005B395D">
        <w:rPr>
          <w:rFonts w:ascii="Times New Roman" w:hAnsi="Times New Roman"/>
          <w:sz w:val="24"/>
          <w:szCs w:val="24"/>
        </w:rPr>
        <w:t>які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постраждали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внаслідок</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Чорнобильської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катастрофи</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lastRenderedPageBreak/>
        <w:t>5</w:t>
      </w:r>
      <w:r w:rsidRPr="005B395D">
        <w:rPr>
          <w:rFonts w:ascii="Times New Roman" w:hAnsi="Times New Roman"/>
          <w:sz w:val="24"/>
          <w:szCs w:val="24"/>
        </w:rPr>
        <w:t xml:space="preserve">.2. </w:t>
      </w:r>
      <w:proofErr w:type="spellStart"/>
      <w:r w:rsidRPr="005B395D">
        <w:rPr>
          <w:rFonts w:ascii="Times New Roman" w:hAnsi="Times New Roman"/>
          <w:sz w:val="24"/>
          <w:szCs w:val="24"/>
        </w:rPr>
        <w:t>Звільнення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від</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сплати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податку</w:t>
      </w:r>
      <w:proofErr w:type="spellEnd"/>
      <w:r w:rsidRPr="005B395D">
        <w:rPr>
          <w:rFonts w:ascii="Times New Roman" w:hAnsi="Times New Roman"/>
          <w:sz w:val="24"/>
          <w:szCs w:val="24"/>
        </w:rPr>
        <w:t xml:space="preserve"> за </w:t>
      </w:r>
      <w:proofErr w:type="spellStart"/>
      <w:r w:rsidRPr="005B395D">
        <w:rPr>
          <w:rFonts w:ascii="Times New Roman" w:hAnsi="Times New Roman"/>
          <w:sz w:val="24"/>
          <w:szCs w:val="24"/>
        </w:rPr>
        <w:t>земельні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передбачене</w:t>
      </w:r>
      <w:proofErr w:type="spellEnd"/>
      <w:r w:rsidRPr="005B395D">
        <w:rPr>
          <w:rFonts w:ascii="Times New Roman" w:hAnsi="Times New Roman"/>
          <w:sz w:val="24"/>
          <w:szCs w:val="24"/>
        </w:rPr>
        <w:t xml:space="preserve"> для </w:t>
      </w:r>
      <w:proofErr w:type="spellStart"/>
      <w:r w:rsidRPr="005B395D">
        <w:rPr>
          <w:rFonts w:ascii="Times New Roman" w:hAnsi="Times New Roman"/>
          <w:sz w:val="24"/>
          <w:szCs w:val="24"/>
        </w:rPr>
        <w:t>відповідної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категорії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фізичних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осіб</w:t>
      </w:r>
      <w:proofErr w:type="spellEnd"/>
      <w:r w:rsidRPr="005B395D">
        <w:rPr>
          <w:rFonts w:ascii="Times New Roman" w:hAnsi="Times New Roman"/>
          <w:sz w:val="24"/>
          <w:szCs w:val="24"/>
        </w:rPr>
        <w:t xml:space="preserve"> пунктом </w:t>
      </w:r>
      <w:r w:rsidRPr="005B395D">
        <w:rPr>
          <w:rFonts w:ascii="Times New Roman" w:hAnsi="Times New Roman"/>
          <w:sz w:val="24"/>
          <w:szCs w:val="24"/>
          <w:lang w:val="uk-UA"/>
        </w:rPr>
        <w:t>5</w:t>
      </w:r>
      <w:r w:rsidRPr="005B395D">
        <w:rPr>
          <w:rFonts w:ascii="Times New Roman" w:hAnsi="Times New Roman"/>
          <w:sz w:val="24"/>
          <w:szCs w:val="24"/>
        </w:rPr>
        <w:t xml:space="preserve">.1 </w:t>
      </w:r>
      <w:proofErr w:type="spellStart"/>
      <w:r w:rsidRPr="005B395D">
        <w:rPr>
          <w:rFonts w:ascii="Times New Roman" w:hAnsi="Times New Roman"/>
          <w:sz w:val="24"/>
          <w:szCs w:val="24"/>
        </w:rPr>
        <w:t>ц</w:t>
      </w:r>
      <w:r w:rsidRPr="005B395D">
        <w:rPr>
          <w:rFonts w:ascii="Times New Roman" w:hAnsi="Times New Roman"/>
          <w:sz w:val="24"/>
          <w:szCs w:val="24"/>
          <w:lang w:val="uk-UA"/>
        </w:rPr>
        <w:t>ього</w:t>
      </w:r>
      <w:proofErr w:type="spellEnd"/>
      <w:r w:rsidRPr="005B395D">
        <w:rPr>
          <w:rFonts w:ascii="Times New Roman" w:hAnsi="Times New Roman"/>
          <w:sz w:val="24"/>
          <w:szCs w:val="24"/>
          <w:lang w:val="uk-UA"/>
        </w:rPr>
        <w:t xml:space="preserve"> Положення</w:t>
      </w:r>
      <w:r w:rsidRPr="005B395D">
        <w:rPr>
          <w:rFonts w:ascii="Times New Roman" w:hAnsi="Times New Roman"/>
          <w:sz w:val="24"/>
          <w:szCs w:val="24"/>
        </w:rPr>
        <w:t xml:space="preserve">, </w:t>
      </w:r>
      <w:proofErr w:type="spellStart"/>
      <w:r w:rsidRPr="005B395D">
        <w:rPr>
          <w:rFonts w:ascii="Times New Roman" w:hAnsi="Times New Roman"/>
          <w:sz w:val="24"/>
          <w:szCs w:val="24"/>
        </w:rPr>
        <w:t>поширюється</w:t>
      </w:r>
      <w:proofErr w:type="spellEnd"/>
      <w:r w:rsidRPr="005B395D">
        <w:rPr>
          <w:rFonts w:ascii="Times New Roman" w:hAnsi="Times New Roman"/>
          <w:sz w:val="24"/>
          <w:szCs w:val="24"/>
        </w:rPr>
        <w:t xml:space="preserve"> на одну </w:t>
      </w:r>
      <w:proofErr w:type="spellStart"/>
      <w:r w:rsidRPr="005B395D">
        <w:rPr>
          <w:rFonts w:ascii="Times New Roman" w:hAnsi="Times New Roman"/>
          <w:sz w:val="24"/>
          <w:szCs w:val="24"/>
        </w:rPr>
        <w:t>земельну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ділянку</w:t>
      </w:r>
      <w:proofErr w:type="spellEnd"/>
      <w:r w:rsidRPr="005B395D">
        <w:rPr>
          <w:rFonts w:ascii="Times New Roman" w:hAnsi="Times New Roman"/>
          <w:sz w:val="24"/>
          <w:szCs w:val="24"/>
        </w:rPr>
        <w:t xml:space="preserve"> за </w:t>
      </w:r>
      <w:proofErr w:type="spellStart"/>
      <w:r w:rsidRPr="005B395D">
        <w:rPr>
          <w:rFonts w:ascii="Times New Roman" w:hAnsi="Times New Roman"/>
          <w:sz w:val="24"/>
          <w:szCs w:val="24"/>
        </w:rPr>
        <w:t>кожним</w:t>
      </w:r>
      <w:proofErr w:type="spellEnd"/>
      <w:r w:rsidRPr="005B395D">
        <w:rPr>
          <w:rFonts w:ascii="Times New Roman" w:hAnsi="Times New Roman"/>
          <w:sz w:val="24"/>
          <w:szCs w:val="24"/>
        </w:rPr>
        <w:t xml:space="preserve"> видом </w:t>
      </w:r>
      <w:proofErr w:type="spellStart"/>
      <w:r w:rsidRPr="005B395D">
        <w:rPr>
          <w:rFonts w:ascii="Times New Roman" w:hAnsi="Times New Roman"/>
          <w:sz w:val="24"/>
          <w:szCs w:val="24"/>
        </w:rPr>
        <w:t>використання</w:t>
      </w:r>
      <w:proofErr w:type="spellEnd"/>
      <w:r w:rsidRPr="005B395D">
        <w:rPr>
          <w:rFonts w:ascii="Times New Roman" w:hAnsi="Times New Roman"/>
          <w:sz w:val="24"/>
          <w:szCs w:val="24"/>
        </w:rPr>
        <w:t xml:space="preserve"> у межах </w:t>
      </w:r>
      <w:proofErr w:type="spellStart"/>
      <w:r w:rsidRPr="005B395D">
        <w:rPr>
          <w:rFonts w:ascii="Times New Roman" w:hAnsi="Times New Roman"/>
          <w:sz w:val="24"/>
          <w:szCs w:val="24"/>
        </w:rPr>
        <w:t>граничних</w:t>
      </w:r>
      <w:proofErr w:type="spellEnd"/>
      <w:r w:rsidRPr="005B395D">
        <w:rPr>
          <w:rFonts w:ascii="Times New Roman" w:hAnsi="Times New Roman"/>
          <w:sz w:val="24"/>
          <w:szCs w:val="24"/>
        </w:rPr>
        <w:t xml:space="preserve"> норм: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 xml:space="preserve">.2.1. для </w:t>
      </w:r>
      <w:proofErr w:type="spellStart"/>
      <w:r w:rsidRPr="005B395D">
        <w:rPr>
          <w:rFonts w:ascii="Times New Roman" w:hAnsi="Times New Roman"/>
          <w:sz w:val="24"/>
          <w:szCs w:val="24"/>
        </w:rPr>
        <w:t>ведення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особистого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селянського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господарства</w:t>
      </w:r>
      <w:proofErr w:type="spellEnd"/>
      <w:r w:rsidRPr="005B395D">
        <w:rPr>
          <w:rFonts w:ascii="Times New Roman" w:hAnsi="Times New Roman"/>
          <w:sz w:val="24"/>
          <w:szCs w:val="24"/>
        </w:rPr>
        <w:t xml:space="preserve"> - у </w:t>
      </w:r>
      <w:proofErr w:type="spellStart"/>
      <w:r w:rsidRPr="005B395D">
        <w:rPr>
          <w:rFonts w:ascii="Times New Roman" w:hAnsi="Times New Roman"/>
          <w:sz w:val="24"/>
          <w:szCs w:val="24"/>
        </w:rPr>
        <w:t>розмірі</w:t>
      </w:r>
      <w:proofErr w:type="spellEnd"/>
      <w:r w:rsidRPr="005B395D">
        <w:rPr>
          <w:rFonts w:ascii="Times New Roman" w:hAnsi="Times New Roman"/>
          <w:sz w:val="24"/>
          <w:szCs w:val="24"/>
        </w:rPr>
        <w:t xml:space="preserve"> не </w:t>
      </w:r>
      <w:proofErr w:type="spellStart"/>
      <w:r w:rsidRPr="005B395D">
        <w:rPr>
          <w:rFonts w:ascii="Times New Roman" w:hAnsi="Times New Roman"/>
          <w:sz w:val="24"/>
          <w:szCs w:val="24"/>
        </w:rPr>
        <w:t>більш</w:t>
      </w:r>
      <w:proofErr w:type="spellEnd"/>
      <w:r w:rsidRPr="005B395D">
        <w:rPr>
          <w:rFonts w:ascii="Times New Roman" w:hAnsi="Times New Roman"/>
          <w:sz w:val="24"/>
          <w:szCs w:val="24"/>
        </w:rPr>
        <w:t xml:space="preserve"> як 2 </w:t>
      </w:r>
      <w:proofErr w:type="spellStart"/>
      <w:r w:rsidRPr="005B395D">
        <w:rPr>
          <w:rFonts w:ascii="Times New Roman" w:hAnsi="Times New Roman"/>
          <w:sz w:val="24"/>
          <w:szCs w:val="24"/>
        </w:rPr>
        <w:t>гектари</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 xml:space="preserve">.2.2. для </w:t>
      </w:r>
      <w:proofErr w:type="spellStart"/>
      <w:r w:rsidRPr="005B395D">
        <w:rPr>
          <w:rFonts w:ascii="Times New Roman" w:hAnsi="Times New Roman"/>
          <w:sz w:val="24"/>
          <w:szCs w:val="24"/>
        </w:rPr>
        <w:t>будівництва</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обслуговування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житлового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будинку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господарських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будівель</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споруд</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присадибна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ділянка</w:t>
      </w:r>
      <w:proofErr w:type="spellEnd"/>
      <w:r w:rsidRPr="005B395D">
        <w:rPr>
          <w:rFonts w:ascii="Times New Roman" w:hAnsi="Times New Roman"/>
          <w:sz w:val="24"/>
          <w:szCs w:val="24"/>
        </w:rPr>
        <w:t xml:space="preserve">): у селах - не </w:t>
      </w:r>
      <w:proofErr w:type="spellStart"/>
      <w:r w:rsidRPr="005B395D">
        <w:rPr>
          <w:rFonts w:ascii="Times New Roman" w:hAnsi="Times New Roman"/>
          <w:sz w:val="24"/>
          <w:szCs w:val="24"/>
        </w:rPr>
        <w:t>більш</w:t>
      </w:r>
      <w:proofErr w:type="spellEnd"/>
      <w:r w:rsidRPr="005B395D">
        <w:rPr>
          <w:rFonts w:ascii="Times New Roman" w:hAnsi="Times New Roman"/>
          <w:sz w:val="24"/>
          <w:szCs w:val="24"/>
        </w:rPr>
        <w:t xml:space="preserve"> як 0,25 гектара, в селищах - не </w:t>
      </w:r>
      <w:proofErr w:type="spellStart"/>
      <w:r w:rsidRPr="005B395D">
        <w:rPr>
          <w:rFonts w:ascii="Times New Roman" w:hAnsi="Times New Roman"/>
          <w:sz w:val="24"/>
          <w:szCs w:val="24"/>
        </w:rPr>
        <w:t>більш</w:t>
      </w:r>
      <w:proofErr w:type="spellEnd"/>
      <w:r w:rsidRPr="005B395D">
        <w:rPr>
          <w:rFonts w:ascii="Times New Roman" w:hAnsi="Times New Roman"/>
          <w:sz w:val="24"/>
          <w:szCs w:val="24"/>
        </w:rPr>
        <w:t xml:space="preserve"> як 0,15 гектара, в </w:t>
      </w:r>
      <w:proofErr w:type="spellStart"/>
      <w:r w:rsidRPr="005B395D">
        <w:rPr>
          <w:rFonts w:ascii="Times New Roman" w:hAnsi="Times New Roman"/>
          <w:sz w:val="24"/>
          <w:szCs w:val="24"/>
        </w:rPr>
        <w:t>містах</w:t>
      </w:r>
      <w:proofErr w:type="spellEnd"/>
      <w:r w:rsidRPr="005B395D">
        <w:rPr>
          <w:rFonts w:ascii="Times New Roman" w:hAnsi="Times New Roman"/>
          <w:sz w:val="24"/>
          <w:szCs w:val="24"/>
        </w:rPr>
        <w:t xml:space="preserve"> - не </w:t>
      </w:r>
      <w:proofErr w:type="spellStart"/>
      <w:r w:rsidRPr="005B395D">
        <w:rPr>
          <w:rFonts w:ascii="Times New Roman" w:hAnsi="Times New Roman"/>
          <w:sz w:val="24"/>
          <w:szCs w:val="24"/>
        </w:rPr>
        <w:t>більш</w:t>
      </w:r>
      <w:proofErr w:type="spellEnd"/>
      <w:r w:rsidRPr="005B395D">
        <w:rPr>
          <w:rFonts w:ascii="Times New Roman" w:hAnsi="Times New Roman"/>
          <w:sz w:val="24"/>
          <w:szCs w:val="24"/>
        </w:rPr>
        <w:t xml:space="preserve"> як 0,10 гектара;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 xml:space="preserve">.2.3. для </w:t>
      </w:r>
      <w:proofErr w:type="spellStart"/>
      <w:r w:rsidRPr="005B395D">
        <w:rPr>
          <w:rFonts w:ascii="Times New Roman" w:hAnsi="Times New Roman"/>
          <w:sz w:val="24"/>
          <w:szCs w:val="24"/>
        </w:rPr>
        <w:t>індивідуального</w:t>
      </w:r>
      <w:proofErr w:type="spellEnd"/>
      <w:r w:rsidRPr="005B395D">
        <w:rPr>
          <w:rFonts w:ascii="Times New Roman" w:hAnsi="Times New Roman"/>
          <w:sz w:val="24"/>
          <w:szCs w:val="24"/>
        </w:rPr>
        <w:t xml:space="preserve"> дачного </w:t>
      </w:r>
      <w:proofErr w:type="spellStart"/>
      <w:r w:rsidRPr="005B395D">
        <w:rPr>
          <w:rFonts w:ascii="Times New Roman" w:hAnsi="Times New Roman"/>
          <w:sz w:val="24"/>
          <w:szCs w:val="24"/>
        </w:rPr>
        <w:t>будівництва</w:t>
      </w:r>
      <w:proofErr w:type="spellEnd"/>
      <w:r w:rsidRPr="005B395D">
        <w:rPr>
          <w:rFonts w:ascii="Times New Roman" w:hAnsi="Times New Roman"/>
          <w:sz w:val="24"/>
          <w:szCs w:val="24"/>
        </w:rPr>
        <w:t xml:space="preserve"> - не </w:t>
      </w:r>
      <w:proofErr w:type="spellStart"/>
      <w:r w:rsidRPr="005B395D">
        <w:rPr>
          <w:rFonts w:ascii="Times New Roman" w:hAnsi="Times New Roman"/>
          <w:sz w:val="24"/>
          <w:szCs w:val="24"/>
        </w:rPr>
        <w:t>більш</w:t>
      </w:r>
      <w:proofErr w:type="spellEnd"/>
      <w:r w:rsidRPr="005B395D">
        <w:rPr>
          <w:rFonts w:ascii="Times New Roman" w:hAnsi="Times New Roman"/>
          <w:sz w:val="24"/>
          <w:szCs w:val="24"/>
        </w:rPr>
        <w:t xml:space="preserve"> як 0,10 гектара;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 xml:space="preserve">.2.4. для </w:t>
      </w:r>
      <w:proofErr w:type="spellStart"/>
      <w:r w:rsidRPr="005B395D">
        <w:rPr>
          <w:rFonts w:ascii="Times New Roman" w:hAnsi="Times New Roman"/>
          <w:sz w:val="24"/>
          <w:szCs w:val="24"/>
        </w:rPr>
        <w:t>будівництва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індивідуальних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гаражів</w:t>
      </w:r>
      <w:proofErr w:type="spellEnd"/>
      <w:r w:rsidRPr="005B395D">
        <w:rPr>
          <w:rFonts w:ascii="Times New Roman" w:hAnsi="Times New Roman"/>
          <w:sz w:val="24"/>
          <w:szCs w:val="24"/>
        </w:rPr>
        <w:t xml:space="preserve"> - не </w:t>
      </w:r>
      <w:proofErr w:type="spellStart"/>
      <w:r w:rsidRPr="005B395D">
        <w:rPr>
          <w:rFonts w:ascii="Times New Roman" w:hAnsi="Times New Roman"/>
          <w:sz w:val="24"/>
          <w:szCs w:val="24"/>
        </w:rPr>
        <w:t>більш</w:t>
      </w:r>
      <w:proofErr w:type="spellEnd"/>
      <w:r w:rsidRPr="005B395D">
        <w:rPr>
          <w:rFonts w:ascii="Times New Roman" w:hAnsi="Times New Roman"/>
          <w:sz w:val="24"/>
          <w:szCs w:val="24"/>
        </w:rPr>
        <w:t xml:space="preserve"> як 0,01 гектара;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 xml:space="preserve">.2.5. для </w:t>
      </w:r>
      <w:proofErr w:type="spellStart"/>
      <w:r w:rsidRPr="005B395D">
        <w:rPr>
          <w:rFonts w:ascii="Times New Roman" w:hAnsi="Times New Roman"/>
          <w:sz w:val="24"/>
          <w:szCs w:val="24"/>
        </w:rPr>
        <w:t>ведення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садівництва</w:t>
      </w:r>
      <w:proofErr w:type="spellEnd"/>
      <w:r w:rsidRPr="005B395D">
        <w:rPr>
          <w:rFonts w:ascii="Times New Roman" w:hAnsi="Times New Roman"/>
          <w:sz w:val="24"/>
          <w:szCs w:val="24"/>
        </w:rPr>
        <w:t xml:space="preserve"> - не </w:t>
      </w:r>
      <w:proofErr w:type="spellStart"/>
      <w:r w:rsidRPr="005B395D">
        <w:rPr>
          <w:rFonts w:ascii="Times New Roman" w:hAnsi="Times New Roman"/>
          <w:sz w:val="24"/>
          <w:szCs w:val="24"/>
        </w:rPr>
        <w:t>більш</w:t>
      </w:r>
      <w:proofErr w:type="spellEnd"/>
      <w:r w:rsidRPr="005B395D">
        <w:rPr>
          <w:rFonts w:ascii="Times New Roman" w:hAnsi="Times New Roman"/>
          <w:sz w:val="24"/>
          <w:szCs w:val="24"/>
        </w:rPr>
        <w:t xml:space="preserve"> як 0,12 гектара. </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5</w:t>
      </w:r>
      <w:r w:rsidRPr="005B395D">
        <w:rPr>
          <w:rFonts w:ascii="Times New Roman" w:hAnsi="Times New Roman"/>
          <w:sz w:val="24"/>
          <w:szCs w:val="24"/>
        </w:rPr>
        <w:t xml:space="preserve">.3. </w:t>
      </w:r>
      <w:proofErr w:type="spellStart"/>
      <w:r w:rsidRPr="005B395D">
        <w:rPr>
          <w:rFonts w:ascii="Times New Roman" w:hAnsi="Times New Roman"/>
          <w:sz w:val="24"/>
          <w:szCs w:val="24"/>
        </w:rPr>
        <w:t>Від</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сплати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податку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звільняються</w:t>
      </w:r>
      <w:proofErr w:type="spellEnd"/>
      <w:r w:rsidRPr="005B395D">
        <w:rPr>
          <w:rFonts w:ascii="Times New Roman" w:hAnsi="Times New Roman"/>
          <w:sz w:val="24"/>
          <w:szCs w:val="24"/>
        </w:rPr>
        <w:t xml:space="preserve"> на </w:t>
      </w:r>
      <w:proofErr w:type="spellStart"/>
      <w:r w:rsidRPr="005B395D">
        <w:rPr>
          <w:rFonts w:ascii="Times New Roman" w:hAnsi="Times New Roman"/>
          <w:sz w:val="24"/>
          <w:szCs w:val="24"/>
        </w:rPr>
        <w:t>період</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єдиного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податку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четвертої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групи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власники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земельних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ділянок</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земельних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часток</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паїв</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землекористувачі</w:t>
      </w:r>
      <w:proofErr w:type="spellEnd"/>
      <w:r w:rsidRPr="005B395D">
        <w:rPr>
          <w:rFonts w:ascii="Times New Roman" w:hAnsi="Times New Roman"/>
          <w:sz w:val="24"/>
          <w:szCs w:val="24"/>
        </w:rPr>
        <w:t xml:space="preserve"> за </w:t>
      </w:r>
      <w:proofErr w:type="spellStart"/>
      <w:r w:rsidRPr="005B395D">
        <w:rPr>
          <w:rFonts w:ascii="Times New Roman" w:hAnsi="Times New Roman"/>
          <w:sz w:val="24"/>
          <w:szCs w:val="24"/>
        </w:rPr>
        <w:t>умови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передачі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земельних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ділянок</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земельних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часток</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паїв</w:t>
      </w:r>
      <w:proofErr w:type="spellEnd"/>
      <w:r w:rsidRPr="005B395D">
        <w:rPr>
          <w:rFonts w:ascii="Times New Roman" w:hAnsi="Times New Roman"/>
          <w:sz w:val="24"/>
          <w:szCs w:val="24"/>
        </w:rPr>
        <w:t xml:space="preserve">) в </w:t>
      </w:r>
      <w:proofErr w:type="spellStart"/>
      <w:r w:rsidRPr="005B395D">
        <w:rPr>
          <w:rFonts w:ascii="Times New Roman" w:hAnsi="Times New Roman"/>
          <w:sz w:val="24"/>
          <w:szCs w:val="24"/>
        </w:rPr>
        <w:t>оренду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платнику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єдиного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податку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четвертої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групи</w:t>
      </w:r>
      <w:proofErr w:type="spellEnd"/>
      <w:r w:rsidRPr="005B395D">
        <w:rPr>
          <w:rFonts w:ascii="Times New Roman" w:hAnsi="Times New Roman"/>
          <w:sz w:val="24"/>
          <w:szCs w:val="24"/>
        </w:rPr>
        <w:t>.</w:t>
      </w:r>
    </w:p>
    <w:p w:rsidR="007F7446" w:rsidRPr="005B395D" w:rsidRDefault="007F7446" w:rsidP="007F7446">
      <w:pPr>
        <w:pStyle w:val="a3"/>
        <w:spacing w:line="0" w:lineRule="atLeast"/>
        <w:ind w:firstLine="900"/>
        <w:jc w:val="both"/>
        <w:rPr>
          <w:rFonts w:ascii="Times New Roman" w:hAnsi="Times New Roman"/>
          <w:sz w:val="24"/>
          <w:szCs w:val="24"/>
          <w:lang w:val="uk-UA"/>
        </w:rPr>
      </w:pPr>
    </w:p>
    <w:p w:rsidR="007F7446" w:rsidRPr="005B395D" w:rsidRDefault="007F7446" w:rsidP="007F7446">
      <w:pPr>
        <w:pStyle w:val="3"/>
        <w:spacing w:before="0" w:after="0" w:line="0" w:lineRule="atLeast"/>
        <w:ind w:firstLine="900"/>
        <w:jc w:val="both"/>
        <w:rPr>
          <w:rFonts w:ascii="Times New Roman" w:hAnsi="Times New Roman"/>
          <w:sz w:val="24"/>
          <w:szCs w:val="24"/>
        </w:rPr>
      </w:pPr>
      <w:r w:rsidRPr="005B395D">
        <w:rPr>
          <w:rFonts w:ascii="Times New Roman" w:hAnsi="Times New Roman"/>
          <w:sz w:val="24"/>
          <w:szCs w:val="24"/>
          <w:lang w:val="uk-UA"/>
        </w:rPr>
        <w:t xml:space="preserve">6. </w:t>
      </w:r>
      <w:proofErr w:type="spellStart"/>
      <w:r w:rsidRPr="005B395D">
        <w:rPr>
          <w:rFonts w:ascii="Times New Roman" w:hAnsi="Times New Roman"/>
          <w:sz w:val="24"/>
          <w:szCs w:val="24"/>
        </w:rPr>
        <w:t>Пільги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щодо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сплати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податку</w:t>
      </w:r>
      <w:proofErr w:type="spellEnd"/>
      <w:r w:rsidRPr="005B395D">
        <w:rPr>
          <w:rFonts w:ascii="Times New Roman" w:hAnsi="Times New Roman"/>
          <w:sz w:val="24"/>
          <w:szCs w:val="24"/>
        </w:rPr>
        <w:t xml:space="preserve"> для </w:t>
      </w:r>
      <w:proofErr w:type="spellStart"/>
      <w:r w:rsidRPr="005B395D">
        <w:rPr>
          <w:rFonts w:ascii="Times New Roman" w:hAnsi="Times New Roman"/>
          <w:sz w:val="24"/>
          <w:szCs w:val="24"/>
        </w:rPr>
        <w:t>юридичних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осіб</w:t>
      </w:r>
      <w:proofErr w:type="spellEnd"/>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6</w:t>
      </w:r>
      <w:r w:rsidRPr="005B395D">
        <w:rPr>
          <w:rFonts w:ascii="Times New Roman" w:hAnsi="Times New Roman"/>
          <w:sz w:val="24"/>
          <w:szCs w:val="24"/>
        </w:rPr>
        <w:t xml:space="preserve">.1. </w:t>
      </w:r>
      <w:proofErr w:type="spellStart"/>
      <w:r w:rsidRPr="005B395D">
        <w:rPr>
          <w:rFonts w:ascii="Times New Roman" w:hAnsi="Times New Roman"/>
          <w:sz w:val="24"/>
          <w:szCs w:val="24"/>
        </w:rPr>
        <w:t>Від</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сплати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податку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звільняються</w:t>
      </w:r>
      <w:proofErr w:type="spellEnd"/>
      <w:r w:rsidRPr="005B395D">
        <w:rPr>
          <w:rFonts w:ascii="Times New Roman" w:hAnsi="Times New Roman"/>
          <w:sz w:val="24"/>
          <w:szCs w:val="24"/>
          <w:lang w:val="uk-UA"/>
        </w:rPr>
        <w:t xml:space="preserve"> юридич</w:t>
      </w:r>
      <w:r w:rsidR="00746BAC">
        <w:rPr>
          <w:rFonts w:ascii="Times New Roman" w:hAnsi="Times New Roman"/>
          <w:sz w:val="24"/>
          <w:szCs w:val="24"/>
          <w:lang w:val="uk-UA"/>
        </w:rPr>
        <w:t>ні особи перелічені в додатку №6</w:t>
      </w:r>
      <w:r w:rsidRPr="005B395D">
        <w:rPr>
          <w:rFonts w:ascii="Times New Roman" w:hAnsi="Times New Roman"/>
          <w:sz w:val="24"/>
          <w:szCs w:val="24"/>
          <w:lang w:val="uk-UA"/>
        </w:rPr>
        <w:t xml:space="preserve"> до даного рішення, а саме:</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6.1.1. санаторно-курортні та оздоровчі заклади громадських організацій інвалідів, реабілітаційні установи громадських організацій інвалідів;</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6.1.2.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 xml:space="preserve">6.1.3. бази олімпійської та </w:t>
      </w:r>
      <w:proofErr w:type="spellStart"/>
      <w:r w:rsidRPr="005B395D">
        <w:rPr>
          <w:rFonts w:ascii="Times New Roman" w:hAnsi="Times New Roman"/>
          <w:sz w:val="24"/>
          <w:szCs w:val="24"/>
          <w:lang w:val="uk-UA"/>
        </w:rPr>
        <w:t>паралімпійської</w:t>
      </w:r>
      <w:proofErr w:type="spellEnd"/>
      <w:r w:rsidRPr="005B395D">
        <w:rPr>
          <w:rFonts w:ascii="Times New Roman" w:hAnsi="Times New Roman"/>
          <w:sz w:val="24"/>
          <w:szCs w:val="24"/>
          <w:lang w:val="uk-UA"/>
        </w:rPr>
        <w:t xml:space="preserve"> підготовки,</w:t>
      </w:r>
      <w:r w:rsidRPr="005B395D">
        <w:rPr>
          <w:rStyle w:val="apple-converted-space"/>
          <w:rFonts w:ascii="Times New Roman" w:hAnsi="Times New Roman"/>
          <w:color w:val="000000"/>
          <w:sz w:val="24"/>
          <w:szCs w:val="24"/>
          <w:lang w:val="uk-UA"/>
        </w:rPr>
        <w:t xml:space="preserve"> </w:t>
      </w:r>
      <w:r w:rsidR="00AB00C8">
        <w:fldChar w:fldCharType="begin"/>
      </w:r>
      <w:r w:rsidR="00AB00C8">
        <w:instrText>HYPERLINK</w:instrText>
      </w:r>
      <w:r w:rsidR="00AB00C8" w:rsidRPr="009952B6">
        <w:rPr>
          <w:lang w:val="uk-UA"/>
        </w:rPr>
        <w:instrText xml:space="preserve"> "</w:instrText>
      </w:r>
      <w:r w:rsidR="00AB00C8">
        <w:instrText>http</w:instrText>
      </w:r>
      <w:r w:rsidR="00AB00C8" w:rsidRPr="009952B6">
        <w:rPr>
          <w:lang w:val="uk-UA"/>
        </w:rPr>
        <w:instrText>://</w:instrText>
      </w:r>
      <w:r w:rsidR="00AB00C8">
        <w:instrText>zakon</w:instrText>
      </w:r>
      <w:r w:rsidR="00AB00C8" w:rsidRPr="009952B6">
        <w:rPr>
          <w:lang w:val="uk-UA"/>
        </w:rPr>
        <w:instrText>2.</w:instrText>
      </w:r>
      <w:r w:rsidR="00AB00C8">
        <w:instrText>rada</w:instrText>
      </w:r>
      <w:r w:rsidR="00AB00C8" w:rsidRPr="009952B6">
        <w:rPr>
          <w:lang w:val="uk-UA"/>
        </w:rPr>
        <w:instrText>.</w:instrText>
      </w:r>
      <w:r w:rsidR="00AB00C8">
        <w:instrText>gov</w:instrText>
      </w:r>
      <w:r w:rsidR="00AB00C8" w:rsidRPr="009952B6">
        <w:rPr>
          <w:lang w:val="uk-UA"/>
        </w:rPr>
        <w:instrText>.</w:instrText>
      </w:r>
      <w:r w:rsidR="00AB00C8">
        <w:instrText>ua</w:instrText>
      </w:r>
      <w:r w:rsidR="00AB00C8" w:rsidRPr="009952B6">
        <w:rPr>
          <w:lang w:val="uk-UA"/>
        </w:rPr>
        <w:instrText>/</w:instrText>
      </w:r>
      <w:r w:rsidR="00AB00C8">
        <w:instrText>laws</w:instrText>
      </w:r>
      <w:r w:rsidR="00AB00C8" w:rsidRPr="009952B6">
        <w:rPr>
          <w:lang w:val="uk-UA"/>
        </w:rPr>
        <w:instrText>/</w:instrText>
      </w:r>
      <w:r w:rsidR="00AB00C8">
        <w:instrText>show</w:instrText>
      </w:r>
      <w:r w:rsidR="00AB00C8" w:rsidRPr="009952B6">
        <w:rPr>
          <w:lang w:val="uk-UA"/>
        </w:rPr>
        <w:instrText>/496-2015-%</w:instrText>
      </w:r>
      <w:r w:rsidR="00AB00C8">
        <w:instrText>D</w:instrText>
      </w:r>
      <w:r w:rsidR="00AB00C8" w:rsidRPr="009952B6">
        <w:rPr>
          <w:lang w:val="uk-UA"/>
        </w:rPr>
        <w:instrText>0%</w:instrText>
      </w:r>
      <w:r w:rsidR="00AB00C8">
        <w:instrText>BF</w:instrText>
      </w:r>
      <w:r w:rsidR="00AB00C8" w:rsidRPr="009952B6">
        <w:rPr>
          <w:lang w:val="uk-UA"/>
        </w:rPr>
        <w:instrText>/</w:instrText>
      </w:r>
      <w:r w:rsidR="00AB00C8">
        <w:instrText>paran</w:instrText>
      </w:r>
      <w:r w:rsidR="00AB00C8" w:rsidRPr="009952B6">
        <w:rPr>
          <w:lang w:val="uk-UA"/>
        </w:rPr>
        <w:instrText>9" \</w:instrText>
      </w:r>
      <w:r w:rsidR="00AB00C8">
        <w:instrText>l</w:instrText>
      </w:r>
      <w:r w:rsidR="00AB00C8" w:rsidRPr="009952B6">
        <w:rPr>
          <w:lang w:val="uk-UA"/>
        </w:rPr>
        <w:instrText xml:space="preserve"> "</w:instrText>
      </w:r>
      <w:r w:rsidR="00AB00C8">
        <w:instrText>n</w:instrText>
      </w:r>
      <w:r w:rsidR="00AB00C8" w:rsidRPr="009952B6">
        <w:rPr>
          <w:lang w:val="uk-UA"/>
        </w:rPr>
        <w:instrText>9" \</w:instrText>
      </w:r>
      <w:r w:rsidR="00AB00C8">
        <w:instrText>t</w:instrText>
      </w:r>
      <w:r w:rsidR="00AB00C8" w:rsidRPr="009952B6">
        <w:rPr>
          <w:lang w:val="uk-UA"/>
        </w:rPr>
        <w:instrText xml:space="preserve"> "_</w:instrText>
      </w:r>
      <w:r w:rsidR="00AB00C8">
        <w:instrText>blank</w:instrText>
      </w:r>
      <w:r w:rsidR="00AB00C8" w:rsidRPr="009952B6">
        <w:rPr>
          <w:lang w:val="uk-UA"/>
        </w:rPr>
        <w:instrText>"</w:instrText>
      </w:r>
      <w:r w:rsidR="00AB00C8">
        <w:fldChar w:fldCharType="separate"/>
      </w:r>
      <w:r w:rsidRPr="00746BAC">
        <w:rPr>
          <w:rStyle w:val="a6"/>
          <w:rFonts w:ascii="Times New Roman" w:hAnsi="Times New Roman"/>
          <w:color w:val="auto"/>
          <w:sz w:val="24"/>
          <w:szCs w:val="24"/>
          <w:bdr w:val="none" w:sz="0" w:space="0" w:color="auto" w:frame="1"/>
          <w:lang w:val="uk-UA"/>
        </w:rPr>
        <w:t>перелік</w:t>
      </w:r>
      <w:r w:rsidR="00AB00C8">
        <w:fldChar w:fldCharType="end"/>
      </w:r>
      <w:r w:rsidRPr="005B395D">
        <w:rPr>
          <w:rStyle w:val="apple-converted-space"/>
          <w:rFonts w:ascii="Times New Roman" w:hAnsi="Times New Roman"/>
          <w:color w:val="000000"/>
          <w:sz w:val="24"/>
          <w:szCs w:val="24"/>
          <w:lang w:val="uk-UA"/>
        </w:rPr>
        <w:t xml:space="preserve"> </w:t>
      </w:r>
      <w:r w:rsidRPr="005B395D">
        <w:rPr>
          <w:rFonts w:ascii="Times New Roman" w:hAnsi="Times New Roman"/>
          <w:sz w:val="24"/>
          <w:szCs w:val="24"/>
          <w:lang w:val="uk-UA"/>
        </w:rPr>
        <w:t>яких затверджується Кабінетом Міністрів України</w:t>
      </w:r>
      <w:bookmarkStart w:id="18" w:name="n11940"/>
      <w:bookmarkStart w:id="19" w:name="n12486"/>
      <w:bookmarkEnd w:id="18"/>
      <w:bookmarkEnd w:id="19"/>
      <w:r w:rsidRPr="005B395D">
        <w:rPr>
          <w:rFonts w:ascii="Times New Roman" w:hAnsi="Times New Roman"/>
          <w:sz w:val="24"/>
          <w:szCs w:val="24"/>
          <w:lang w:val="uk-UA"/>
        </w:rPr>
        <w:t>;</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6.1.4.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bookmarkStart w:id="20" w:name="n12485"/>
      <w:bookmarkStart w:id="21" w:name="n14385"/>
      <w:bookmarkEnd w:id="20"/>
      <w:bookmarkEnd w:id="21"/>
      <w:r w:rsidRPr="005B395D">
        <w:rPr>
          <w:rFonts w:ascii="Times New Roman" w:hAnsi="Times New Roman"/>
          <w:sz w:val="24"/>
          <w:szCs w:val="24"/>
          <w:lang w:val="uk-UA"/>
        </w:rPr>
        <w:t>;</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 xml:space="preserve">6.1.5.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w:t>
      </w:r>
      <w:r w:rsidRPr="005B395D">
        <w:rPr>
          <w:rFonts w:ascii="Times New Roman" w:hAnsi="Times New Roman"/>
          <w:sz w:val="24"/>
          <w:szCs w:val="24"/>
        </w:rPr>
        <w:t xml:space="preserve">У </w:t>
      </w:r>
      <w:proofErr w:type="spellStart"/>
      <w:r w:rsidRPr="005B395D">
        <w:rPr>
          <w:rFonts w:ascii="Times New Roman" w:hAnsi="Times New Roman"/>
          <w:sz w:val="24"/>
          <w:szCs w:val="24"/>
        </w:rPr>
        <w:t>разі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виключення</w:t>
      </w:r>
      <w:proofErr w:type="spellEnd"/>
      <w:r w:rsidRPr="005B395D">
        <w:rPr>
          <w:rFonts w:ascii="Times New Roman" w:hAnsi="Times New Roman"/>
          <w:sz w:val="24"/>
          <w:szCs w:val="24"/>
        </w:rPr>
        <w:t xml:space="preserve"> таких </w:t>
      </w:r>
      <w:proofErr w:type="spellStart"/>
      <w:r w:rsidRPr="005B395D">
        <w:rPr>
          <w:rFonts w:ascii="Times New Roman" w:hAnsi="Times New Roman"/>
          <w:sz w:val="24"/>
          <w:szCs w:val="24"/>
        </w:rPr>
        <w:t>підприємств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установ</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організацій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Реєстру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неприбуткових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установ</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організацій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декларація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подається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платником</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податку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протягом</w:t>
      </w:r>
      <w:proofErr w:type="spellEnd"/>
      <w:r w:rsidRPr="005B395D">
        <w:rPr>
          <w:rFonts w:ascii="Times New Roman" w:hAnsi="Times New Roman"/>
          <w:sz w:val="24"/>
          <w:szCs w:val="24"/>
        </w:rPr>
        <w:t xml:space="preserve"> 30 </w:t>
      </w:r>
      <w:proofErr w:type="spellStart"/>
      <w:r w:rsidRPr="005B395D">
        <w:rPr>
          <w:rFonts w:ascii="Times New Roman" w:hAnsi="Times New Roman"/>
          <w:sz w:val="24"/>
          <w:szCs w:val="24"/>
        </w:rPr>
        <w:t>календарних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днів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w:t>
      </w:r>
      <w:proofErr w:type="spellEnd"/>
      <w:r w:rsidRPr="005B395D">
        <w:rPr>
          <w:rFonts w:ascii="Times New Roman" w:hAnsi="Times New Roman"/>
          <w:sz w:val="24"/>
          <w:szCs w:val="24"/>
        </w:rPr>
        <w:t xml:space="preserve"> дня </w:t>
      </w:r>
      <w:proofErr w:type="spellStart"/>
      <w:r w:rsidRPr="005B395D">
        <w:rPr>
          <w:rFonts w:ascii="Times New Roman" w:hAnsi="Times New Roman"/>
          <w:sz w:val="24"/>
          <w:szCs w:val="24"/>
        </w:rPr>
        <w:t>виключення</w:t>
      </w:r>
      <w:proofErr w:type="spellEnd"/>
      <w:r w:rsidRPr="005B395D">
        <w:rPr>
          <w:rFonts w:ascii="Times New Roman" w:hAnsi="Times New Roman"/>
          <w:sz w:val="24"/>
          <w:szCs w:val="24"/>
        </w:rPr>
        <w:t xml:space="preserve">, а </w:t>
      </w:r>
      <w:proofErr w:type="spellStart"/>
      <w:r w:rsidRPr="005B395D">
        <w:rPr>
          <w:rFonts w:ascii="Times New Roman" w:hAnsi="Times New Roman"/>
          <w:sz w:val="24"/>
          <w:szCs w:val="24"/>
        </w:rPr>
        <w:t>податок</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сплачується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починаючи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місяця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наступного</w:t>
      </w:r>
      <w:proofErr w:type="spellEnd"/>
      <w:r w:rsidRPr="005B395D">
        <w:rPr>
          <w:rFonts w:ascii="Times New Roman" w:hAnsi="Times New Roman"/>
          <w:sz w:val="24"/>
          <w:szCs w:val="24"/>
        </w:rPr>
        <w:t xml:space="preserve"> за </w:t>
      </w:r>
      <w:proofErr w:type="spellStart"/>
      <w:r w:rsidRPr="005B395D">
        <w:rPr>
          <w:rFonts w:ascii="Times New Roman" w:hAnsi="Times New Roman"/>
          <w:sz w:val="24"/>
          <w:szCs w:val="24"/>
        </w:rPr>
        <w:t>місяцем</w:t>
      </w:r>
      <w:proofErr w:type="spellEnd"/>
      <w:r w:rsidRPr="005B395D">
        <w:rPr>
          <w:rFonts w:ascii="Times New Roman" w:hAnsi="Times New Roman"/>
          <w:sz w:val="24"/>
          <w:szCs w:val="24"/>
        </w:rPr>
        <w:t xml:space="preserve">, в </w:t>
      </w:r>
      <w:proofErr w:type="spellStart"/>
      <w:r w:rsidRPr="005B395D">
        <w:rPr>
          <w:rFonts w:ascii="Times New Roman" w:hAnsi="Times New Roman"/>
          <w:sz w:val="24"/>
          <w:szCs w:val="24"/>
        </w:rPr>
        <w:t>якому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відбулося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виключення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Реєстру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неприбуткових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установ</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організацій</w:t>
      </w:r>
      <w:proofErr w:type="spellEnd"/>
      <w:r w:rsidRPr="005B395D">
        <w:rPr>
          <w:rFonts w:ascii="Times New Roman" w:hAnsi="Times New Roman"/>
          <w:sz w:val="24"/>
          <w:szCs w:val="24"/>
        </w:rPr>
        <w:t>;</w:t>
      </w:r>
      <w:bookmarkStart w:id="22" w:name="n14387"/>
      <w:bookmarkStart w:id="23" w:name="n14386"/>
      <w:bookmarkEnd w:id="22"/>
      <w:bookmarkEnd w:id="23"/>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 xml:space="preserve">6.1.6.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w:t>
      </w:r>
      <w:r w:rsidRPr="005B395D">
        <w:rPr>
          <w:rFonts w:ascii="Times New Roman" w:hAnsi="Times New Roman"/>
          <w:sz w:val="24"/>
          <w:szCs w:val="24"/>
        </w:rPr>
        <w:t xml:space="preserve">У </w:t>
      </w:r>
      <w:proofErr w:type="spellStart"/>
      <w:r w:rsidRPr="005B395D">
        <w:rPr>
          <w:rFonts w:ascii="Times New Roman" w:hAnsi="Times New Roman"/>
          <w:sz w:val="24"/>
          <w:szCs w:val="24"/>
        </w:rPr>
        <w:t>разі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виключення</w:t>
      </w:r>
      <w:proofErr w:type="spellEnd"/>
      <w:r w:rsidRPr="005B395D">
        <w:rPr>
          <w:rFonts w:ascii="Times New Roman" w:hAnsi="Times New Roman"/>
          <w:sz w:val="24"/>
          <w:szCs w:val="24"/>
        </w:rPr>
        <w:t xml:space="preserve"> таких </w:t>
      </w:r>
      <w:proofErr w:type="spellStart"/>
      <w:r w:rsidRPr="005B395D">
        <w:rPr>
          <w:rFonts w:ascii="Times New Roman" w:hAnsi="Times New Roman"/>
          <w:sz w:val="24"/>
          <w:szCs w:val="24"/>
        </w:rPr>
        <w:t>установ</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організацій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Реєстру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неприбуткових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установ</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організацій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декларація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подається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платником</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податку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протягом</w:t>
      </w:r>
      <w:proofErr w:type="spellEnd"/>
      <w:r w:rsidRPr="005B395D">
        <w:rPr>
          <w:rFonts w:ascii="Times New Roman" w:hAnsi="Times New Roman"/>
          <w:sz w:val="24"/>
          <w:szCs w:val="24"/>
        </w:rPr>
        <w:t xml:space="preserve"> 30 </w:t>
      </w:r>
      <w:proofErr w:type="spellStart"/>
      <w:r w:rsidRPr="005B395D">
        <w:rPr>
          <w:rFonts w:ascii="Times New Roman" w:hAnsi="Times New Roman"/>
          <w:sz w:val="24"/>
          <w:szCs w:val="24"/>
        </w:rPr>
        <w:t>календарних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днів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w:t>
      </w:r>
      <w:proofErr w:type="spellEnd"/>
      <w:r w:rsidRPr="005B395D">
        <w:rPr>
          <w:rFonts w:ascii="Times New Roman" w:hAnsi="Times New Roman"/>
          <w:sz w:val="24"/>
          <w:szCs w:val="24"/>
        </w:rPr>
        <w:t xml:space="preserve"> дня </w:t>
      </w:r>
      <w:proofErr w:type="spellStart"/>
      <w:r w:rsidRPr="005B395D">
        <w:rPr>
          <w:rFonts w:ascii="Times New Roman" w:hAnsi="Times New Roman"/>
          <w:sz w:val="24"/>
          <w:szCs w:val="24"/>
        </w:rPr>
        <w:t>виключення</w:t>
      </w:r>
      <w:proofErr w:type="spellEnd"/>
      <w:r w:rsidRPr="005B395D">
        <w:rPr>
          <w:rFonts w:ascii="Times New Roman" w:hAnsi="Times New Roman"/>
          <w:sz w:val="24"/>
          <w:szCs w:val="24"/>
        </w:rPr>
        <w:t xml:space="preserve">, а </w:t>
      </w:r>
      <w:proofErr w:type="spellStart"/>
      <w:r w:rsidRPr="005B395D">
        <w:rPr>
          <w:rFonts w:ascii="Times New Roman" w:hAnsi="Times New Roman"/>
          <w:sz w:val="24"/>
          <w:szCs w:val="24"/>
        </w:rPr>
        <w:t>податок</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сплачується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починаючи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місяця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наступного</w:t>
      </w:r>
      <w:proofErr w:type="spellEnd"/>
      <w:r w:rsidRPr="005B395D">
        <w:rPr>
          <w:rFonts w:ascii="Times New Roman" w:hAnsi="Times New Roman"/>
          <w:sz w:val="24"/>
          <w:szCs w:val="24"/>
        </w:rPr>
        <w:t xml:space="preserve"> за </w:t>
      </w:r>
      <w:proofErr w:type="spellStart"/>
      <w:r w:rsidRPr="005B395D">
        <w:rPr>
          <w:rFonts w:ascii="Times New Roman" w:hAnsi="Times New Roman"/>
          <w:sz w:val="24"/>
          <w:szCs w:val="24"/>
        </w:rPr>
        <w:t>місяцем</w:t>
      </w:r>
      <w:proofErr w:type="spellEnd"/>
      <w:r w:rsidRPr="005B395D">
        <w:rPr>
          <w:rFonts w:ascii="Times New Roman" w:hAnsi="Times New Roman"/>
          <w:sz w:val="24"/>
          <w:szCs w:val="24"/>
        </w:rPr>
        <w:t xml:space="preserve">, в </w:t>
      </w:r>
      <w:proofErr w:type="spellStart"/>
      <w:r w:rsidRPr="005B395D">
        <w:rPr>
          <w:rFonts w:ascii="Times New Roman" w:hAnsi="Times New Roman"/>
          <w:sz w:val="24"/>
          <w:szCs w:val="24"/>
        </w:rPr>
        <w:t>якому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відбулося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виключення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Реєстру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неприбуткових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установ</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організацій</w:t>
      </w:r>
      <w:proofErr w:type="spellEnd"/>
      <w:r w:rsidRPr="005B395D">
        <w:rPr>
          <w:rFonts w:ascii="Times New Roman" w:hAnsi="Times New Roman"/>
          <w:sz w:val="24"/>
          <w:szCs w:val="24"/>
          <w:lang w:val="uk-UA"/>
        </w:rPr>
        <w:t>;</w:t>
      </w:r>
    </w:p>
    <w:p w:rsidR="007F7446" w:rsidRPr="005B395D" w:rsidRDefault="007F7446" w:rsidP="007F7446">
      <w:pPr>
        <w:pStyle w:val="rvps2"/>
        <w:spacing w:before="0" w:beforeAutospacing="0" w:after="0" w:afterAutospacing="0" w:line="0" w:lineRule="atLeast"/>
        <w:ind w:firstLine="900"/>
        <w:jc w:val="both"/>
        <w:rPr>
          <w:lang w:val="uk-UA"/>
        </w:rPr>
      </w:pPr>
      <w:r w:rsidRPr="005B395D">
        <w:rPr>
          <w:lang w:val="uk-UA"/>
        </w:rPr>
        <w:t xml:space="preserve">6.1.7. органи державної влади та органи місцевого самоврядування, органи прокуратури, заклади, установи та організації, військові формування, утворені відповідно до </w:t>
      </w:r>
      <w:r w:rsidRPr="005B395D">
        <w:rPr>
          <w:lang w:val="uk-UA"/>
        </w:rPr>
        <w:lastRenderedPageBreak/>
        <w:t>законів України, Збройні Сили України, які повністю утримуються за рахунок коштів державного або місцевих бюджетів;</w:t>
      </w:r>
    </w:p>
    <w:p w:rsidR="007F7446" w:rsidRPr="005B395D" w:rsidRDefault="007F7446" w:rsidP="007F7446">
      <w:pPr>
        <w:pStyle w:val="rvps2"/>
        <w:spacing w:before="0" w:beforeAutospacing="0" w:after="0" w:afterAutospacing="0" w:line="0" w:lineRule="atLeast"/>
        <w:ind w:firstLine="900"/>
        <w:jc w:val="both"/>
        <w:rPr>
          <w:lang w:val="uk-UA"/>
        </w:rPr>
      </w:pPr>
      <w:r w:rsidRPr="005B395D">
        <w:rPr>
          <w:lang w:val="uk-UA"/>
        </w:rPr>
        <w:t>6.1.8. 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передбачає одержання прибутків;</w:t>
      </w:r>
    </w:p>
    <w:p w:rsidR="007F7446" w:rsidRPr="005B395D" w:rsidRDefault="007F7446" w:rsidP="007F7446">
      <w:pPr>
        <w:spacing w:line="0" w:lineRule="atLeast"/>
        <w:jc w:val="both"/>
        <w:textAlignment w:val="baseline"/>
        <w:rPr>
          <w:bdr w:val="none" w:sz="0" w:space="0" w:color="auto" w:frame="1"/>
          <w:lang w:val="uk-UA"/>
        </w:rPr>
      </w:pPr>
      <w:bookmarkStart w:id="24" w:name="n6850"/>
      <w:bookmarkEnd w:id="24"/>
    </w:p>
    <w:p w:rsidR="007F7446" w:rsidRPr="005B395D" w:rsidRDefault="007F7446" w:rsidP="007F7446">
      <w:pPr>
        <w:spacing w:line="0" w:lineRule="atLeast"/>
        <w:ind w:firstLine="900"/>
        <w:jc w:val="both"/>
        <w:textAlignment w:val="baseline"/>
        <w:rPr>
          <w:b/>
          <w:bCs/>
          <w:lang w:val="uk-UA"/>
        </w:rPr>
      </w:pPr>
      <w:r w:rsidRPr="005B395D">
        <w:rPr>
          <w:b/>
          <w:bCs/>
          <w:lang w:val="uk-UA"/>
        </w:rPr>
        <w:t>7. Земельні ділянки, які не підлягають оподаткуванню земельним податком</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 xml:space="preserve">7.1. Не сплачується податок за: </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 xml:space="preserve">7.1.1.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7</w:t>
      </w:r>
      <w:r w:rsidRPr="005B395D">
        <w:rPr>
          <w:rFonts w:ascii="Times New Roman" w:hAnsi="Times New Roman"/>
          <w:sz w:val="24"/>
          <w:szCs w:val="24"/>
        </w:rPr>
        <w:t xml:space="preserve">.1.2. </w:t>
      </w:r>
      <w:proofErr w:type="spellStart"/>
      <w:r w:rsidRPr="005B395D">
        <w:rPr>
          <w:rFonts w:ascii="Times New Roman" w:hAnsi="Times New Roman"/>
          <w:sz w:val="24"/>
          <w:szCs w:val="24"/>
        </w:rPr>
        <w:t>землі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сільськогосподарських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угідь</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що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перебувають</w:t>
      </w:r>
      <w:proofErr w:type="spellEnd"/>
      <w:r w:rsidRPr="005B395D">
        <w:rPr>
          <w:rFonts w:ascii="Times New Roman" w:hAnsi="Times New Roman"/>
          <w:sz w:val="24"/>
          <w:szCs w:val="24"/>
        </w:rPr>
        <w:t xml:space="preserve"> у </w:t>
      </w:r>
      <w:proofErr w:type="spellStart"/>
      <w:r w:rsidRPr="005B395D">
        <w:rPr>
          <w:rFonts w:ascii="Times New Roman" w:hAnsi="Times New Roman"/>
          <w:sz w:val="24"/>
          <w:szCs w:val="24"/>
        </w:rPr>
        <w:t>тимчасовій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консервації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або</w:t>
      </w:r>
      <w:proofErr w:type="spellEnd"/>
      <w:r w:rsidRPr="005B395D">
        <w:rPr>
          <w:rFonts w:ascii="Times New Roman" w:hAnsi="Times New Roman"/>
          <w:sz w:val="24"/>
          <w:szCs w:val="24"/>
        </w:rPr>
        <w:t xml:space="preserve"> у </w:t>
      </w:r>
      <w:proofErr w:type="spellStart"/>
      <w:r w:rsidRPr="005B395D">
        <w:rPr>
          <w:rFonts w:ascii="Times New Roman" w:hAnsi="Times New Roman"/>
          <w:sz w:val="24"/>
          <w:szCs w:val="24"/>
        </w:rPr>
        <w:t>стадії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сільськогосподарського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освоєння</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7</w:t>
      </w:r>
      <w:r w:rsidRPr="005B395D">
        <w:rPr>
          <w:rFonts w:ascii="Times New Roman" w:hAnsi="Times New Roman"/>
          <w:sz w:val="24"/>
          <w:szCs w:val="24"/>
        </w:rPr>
        <w:t xml:space="preserve">.1.3. </w:t>
      </w:r>
      <w:proofErr w:type="spellStart"/>
      <w:r w:rsidRPr="005B395D">
        <w:rPr>
          <w:rFonts w:ascii="Times New Roman" w:hAnsi="Times New Roman"/>
          <w:sz w:val="24"/>
          <w:szCs w:val="24"/>
        </w:rPr>
        <w:t>земельні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державних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сортовипробувальних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станцій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сортодільниць</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які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використовуються</w:t>
      </w:r>
      <w:proofErr w:type="spellEnd"/>
      <w:r w:rsidRPr="005B395D">
        <w:rPr>
          <w:rFonts w:ascii="Times New Roman" w:hAnsi="Times New Roman"/>
          <w:sz w:val="24"/>
          <w:szCs w:val="24"/>
        </w:rPr>
        <w:t xml:space="preserve"> для </w:t>
      </w:r>
      <w:proofErr w:type="spellStart"/>
      <w:r w:rsidRPr="005B395D">
        <w:rPr>
          <w:rFonts w:ascii="Times New Roman" w:hAnsi="Times New Roman"/>
          <w:sz w:val="24"/>
          <w:szCs w:val="24"/>
        </w:rPr>
        <w:t>випробування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сортів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сільськогосподарських</w:t>
      </w:r>
      <w:proofErr w:type="spellEnd"/>
      <w:r w:rsidRPr="005B395D">
        <w:rPr>
          <w:rFonts w:ascii="Times New Roman" w:hAnsi="Times New Roman"/>
          <w:sz w:val="24"/>
          <w:szCs w:val="24"/>
        </w:rPr>
        <w:t xml:space="preserve"> культур;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7</w:t>
      </w:r>
      <w:r w:rsidRPr="005B395D">
        <w:rPr>
          <w:rFonts w:ascii="Times New Roman" w:hAnsi="Times New Roman"/>
          <w:sz w:val="24"/>
          <w:szCs w:val="24"/>
        </w:rPr>
        <w:t xml:space="preserve">.1.4. </w:t>
      </w:r>
      <w:proofErr w:type="spellStart"/>
      <w:r w:rsidRPr="005B395D">
        <w:rPr>
          <w:rFonts w:ascii="Times New Roman" w:hAnsi="Times New Roman"/>
          <w:sz w:val="24"/>
          <w:szCs w:val="24"/>
        </w:rPr>
        <w:t>землі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дорожнього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господарства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автомобільних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доріг</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загального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користування</w:t>
      </w:r>
      <w:proofErr w:type="spellEnd"/>
      <w:r w:rsidRPr="005B395D">
        <w:rPr>
          <w:rFonts w:ascii="Times New Roman" w:hAnsi="Times New Roman"/>
          <w:sz w:val="24"/>
          <w:szCs w:val="24"/>
        </w:rPr>
        <w:t xml:space="preserve"> - </w:t>
      </w:r>
      <w:proofErr w:type="spellStart"/>
      <w:r w:rsidRPr="005B395D">
        <w:rPr>
          <w:rFonts w:ascii="Times New Roman" w:hAnsi="Times New Roman"/>
          <w:sz w:val="24"/>
          <w:szCs w:val="24"/>
        </w:rPr>
        <w:t>землі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під</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проїзною</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частиною</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узбіччям</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земляним</w:t>
      </w:r>
      <w:proofErr w:type="spellEnd"/>
      <w:r w:rsidRPr="005B395D">
        <w:rPr>
          <w:rFonts w:ascii="Times New Roman" w:hAnsi="Times New Roman"/>
          <w:sz w:val="24"/>
          <w:szCs w:val="24"/>
        </w:rPr>
        <w:t xml:space="preserve"> полотном, </w:t>
      </w:r>
      <w:proofErr w:type="spellStart"/>
      <w:r w:rsidRPr="005B395D">
        <w:rPr>
          <w:rFonts w:ascii="Times New Roman" w:hAnsi="Times New Roman"/>
          <w:sz w:val="24"/>
          <w:szCs w:val="24"/>
        </w:rPr>
        <w:t>декоративним</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озелененням</w:t>
      </w:r>
      <w:proofErr w:type="spellEnd"/>
      <w:r w:rsidRPr="005B395D">
        <w:rPr>
          <w:rFonts w:ascii="Times New Roman" w:hAnsi="Times New Roman"/>
          <w:sz w:val="24"/>
          <w:szCs w:val="24"/>
        </w:rPr>
        <w:t xml:space="preserve">, резервами, кюветами, мостами, </w:t>
      </w:r>
      <w:proofErr w:type="spellStart"/>
      <w:r w:rsidRPr="005B395D">
        <w:rPr>
          <w:rFonts w:ascii="Times New Roman" w:hAnsi="Times New Roman"/>
          <w:sz w:val="24"/>
          <w:szCs w:val="24"/>
        </w:rPr>
        <w:t>штучними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спорудами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тунелями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транспортними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розв'язками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водопропускними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спорудами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підпірними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стінками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шумовими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екранами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очисними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спорудами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розташованими</w:t>
      </w:r>
      <w:proofErr w:type="spellEnd"/>
      <w:r w:rsidRPr="005B395D">
        <w:rPr>
          <w:rFonts w:ascii="Times New Roman" w:hAnsi="Times New Roman"/>
          <w:sz w:val="24"/>
          <w:szCs w:val="24"/>
        </w:rPr>
        <w:t xml:space="preserve"> в межах </w:t>
      </w:r>
      <w:proofErr w:type="spellStart"/>
      <w:r w:rsidRPr="005B395D">
        <w:rPr>
          <w:rFonts w:ascii="Times New Roman" w:hAnsi="Times New Roman"/>
          <w:sz w:val="24"/>
          <w:szCs w:val="24"/>
        </w:rPr>
        <w:t>смуг</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відведення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іншими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дорожніми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спорудами</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обладнанням</w:t>
      </w:r>
      <w:proofErr w:type="spellEnd"/>
      <w:r w:rsidRPr="005B395D">
        <w:rPr>
          <w:rFonts w:ascii="Times New Roman" w:hAnsi="Times New Roman"/>
          <w:sz w:val="24"/>
          <w:szCs w:val="24"/>
        </w:rPr>
        <w:t xml:space="preserve">, а </w:t>
      </w:r>
      <w:proofErr w:type="spellStart"/>
      <w:r w:rsidRPr="005B395D">
        <w:rPr>
          <w:rFonts w:ascii="Times New Roman" w:hAnsi="Times New Roman"/>
          <w:sz w:val="24"/>
          <w:szCs w:val="24"/>
        </w:rPr>
        <w:t>також</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землі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що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знаходяться</w:t>
      </w:r>
      <w:proofErr w:type="spellEnd"/>
      <w:r w:rsidRPr="005B395D">
        <w:rPr>
          <w:rFonts w:ascii="Times New Roman" w:hAnsi="Times New Roman"/>
          <w:sz w:val="24"/>
          <w:szCs w:val="24"/>
        </w:rPr>
        <w:t xml:space="preserve"> за межами </w:t>
      </w:r>
      <w:proofErr w:type="spellStart"/>
      <w:r w:rsidRPr="005B395D">
        <w:rPr>
          <w:rFonts w:ascii="Times New Roman" w:hAnsi="Times New Roman"/>
          <w:sz w:val="24"/>
          <w:szCs w:val="24"/>
        </w:rPr>
        <w:t>смуг</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відведення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якщо</w:t>
      </w:r>
      <w:proofErr w:type="spellEnd"/>
      <w:r w:rsidRPr="005B395D">
        <w:rPr>
          <w:rFonts w:ascii="Times New Roman" w:hAnsi="Times New Roman"/>
          <w:sz w:val="24"/>
          <w:szCs w:val="24"/>
        </w:rPr>
        <w:t xml:space="preserve"> на них </w:t>
      </w:r>
      <w:proofErr w:type="spellStart"/>
      <w:r w:rsidRPr="005B395D">
        <w:rPr>
          <w:rFonts w:ascii="Times New Roman" w:hAnsi="Times New Roman"/>
          <w:sz w:val="24"/>
          <w:szCs w:val="24"/>
        </w:rPr>
        <w:t>розміщені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споруди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що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забезпечують</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функціонування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автомобільних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доріг</w:t>
      </w:r>
      <w:proofErr w:type="spellEnd"/>
      <w:r w:rsidRPr="005B395D">
        <w:rPr>
          <w:rFonts w:ascii="Times New Roman" w:hAnsi="Times New Roman"/>
          <w:sz w:val="24"/>
          <w:szCs w:val="24"/>
        </w:rPr>
        <w:t xml:space="preserve">, а </w:t>
      </w:r>
      <w:proofErr w:type="spellStart"/>
      <w:r w:rsidRPr="005B395D">
        <w:rPr>
          <w:rFonts w:ascii="Times New Roman" w:hAnsi="Times New Roman"/>
          <w:sz w:val="24"/>
          <w:szCs w:val="24"/>
        </w:rPr>
        <w:t>саме</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rPr>
        <w:t xml:space="preserve">а) </w:t>
      </w:r>
      <w:proofErr w:type="spellStart"/>
      <w:r w:rsidRPr="005B395D">
        <w:rPr>
          <w:rFonts w:ascii="Times New Roman" w:hAnsi="Times New Roman"/>
          <w:sz w:val="24"/>
          <w:szCs w:val="24"/>
        </w:rPr>
        <w:t>паралельні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об'їзні</w:t>
      </w:r>
      <w:proofErr w:type="spellEnd"/>
      <w:r w:rsidRPr="005B395D">
        <w:rPr>
          <w:rFonts w:ascii="Times New Roman" w:hAnsi="Times New Roman"/>
          <w:sz w:val="24"/>
          <w:szCs w:val="24"/>
        </w:rPr>
        <w:t xml:space="preserve"> дороги, </w:t>
      </w:r>
      <w:proofErr w:type="spellStart"/>
      <w:r w:rsidRPr="005B395D">
        <w:rPr>
          <w:rFonts w:ascii="Times New Roman" w:hAnsi="Times New Roman"/>
          <w:sz w:val="24"/>
          <w:szCs w:val="24"/>
        </w:rPr>
        <w:t>поромні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переправи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снігозахисні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споруди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насадження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протилавинні</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протисельові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споруди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вловлюючі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з'їзди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захисні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насадження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шумові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екрани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очисні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споруди</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rPr>
        <w:t xml:space="preserve">б) </w:t>
      </w:r>
      <w:proofErr w:type="spellStart"/>
      <w:r w:rsidRPr="005B395D">
        <w:rPr>
          <w:rFonts w:ascii="Times New Roman" w:hAnsi="Times New Roman"/>
          <w:sz w:val="24"/>
          <w:szCs w:val="24"/>
        </w:rPr>
        <w:t>майданчики</w:t>
      </w:r>
      <w:proofErr w:type="spellEnd"/>
      <w:r w:rsidRPr="005B395D">
        <w:rPr>
          <w:rFonts w:ascii="Times New Roman" w:hAnsi="Times New Roman"/>
          <w:sz w:val="24"/>
          <w:szCs w:val="24"/>
        </w:rPr>
        <w:t xml:space="preserve"> для стоянки транспорту </w:t>
      </w:r>
      <w:proofErr w:type="spellStart"/>
      <w:r w:rsidRPr="005B395D">
        <w:rPr>
          <w:rFonts w:ascii="Times New Roman" w:hAnsi="Times New Roman"/>
          <w:sz w:val="24"/>
          <w:szCs w:val="24"/>
        </w:rPr>
        <w:t>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відпочинку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склади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гаражі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резервуари</w:t>
      </w:r>
      <w:proofErr w:type="spellEnd"/>
      <w:r w:rsidRPr="005B395D">
        <w:rPr>
          <w:rFonts w:ascii="Times New Roman" w:hAnsi="Times New Roman"/>
          <w:sz w:val="24"/>
          <w:szCs w:val="24"/>
        </w:rPr>
        <w:t xml:space="preserve"> для </w:t>
      </w:r>
      <w:proofErr w:type="spellStart"/>
      <w:r w:rsidRPr="005B395D">
        <w:rPr>
          <w:rFonts w:ascii="Times New Roman" w:hAnsi="Times New Roman"/>
          <w:sz w:val="24"/>
          <w:szCs w:val="24"/>
        </w:rPr>
        <w:t>зберігання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паливно-мастильних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матеріалів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комплекси</w:t>
      </w:r>
      <w:proofErr w:type="spellEnd"/>
      <w:r w:rsidRPr="005B395D">
        <w:rPr>
          <w:rFonts w:ascii="Times New Roman" w:hAnsi="Times New Roman"/>
          <w:sz w:val="24"/>
          <w:szCs w:val="24"/>
        </w:rPr>
        <w:t xml:space="preserve"> для </w:t>
      </w:r>
      <w:proofErr w:type="spellStart"/>
      <w:r w:rsidRPr="005B395D">
        <w:rPr>
          <w:rFonts w:ascii="Times New Roman" w:hAnsi="Times New Roman"/>
          <w:sz w:val="24"/>
          <w:szCs w:val="24"/>
        </w:rPr>
        <w:t>зважування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великогабаритного</w:t>
      </w:r>
      <w:proofErr w:type="spellEnd"/>
      <w:r w:rsidRPr="005B395D">
        <w:rPr>
          <w:rFonts w:ascii="Times New Roman" w:hAnsi="Times New Roman"/>
          <w:sz w:val="24"/>
          <w:szCs w:val="24"/>
        </w:rPr>
        <w:t xml:space="preserve"> транспорту, </w:t>
      </w:r>
      <w:proofErr w:type="spellStart"/>
      <w:r w:rsidRPr="005B395D">
        <w:rPr>
          <w:rFonts w:ascii="Times New Roman" w:hAnsi="Times New Roman"/>
          <w:sz w:val="24"/>
          <w:szCs w:val="24"/>
        </w:rPr>
        <w:t>виробничі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бази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штучні</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інші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споруди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що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перебувають</w:t>
      </w:r>
      <w:proofErr w:type="spellEnd"/>
      <w:r w:rsidRPr="005B395D">
        <w:rPr>
          <w:rFonts w:ascii="Times New Roman" w:hAnsi="Times New Roman"/>
          <w:sz w:val="24"/>
          <w:szCs w:val="24"/>
        </w:rPr>
        <w:t xml:space="preserve"> у </w:t>
      </w:r>
      <w:proofErr w:type="spellStart"/>
      <w:r w:rsidRPr="005B395D">
        <w:rPr>
          <w:rFonts w:ascii="Times New Roman" w:hAnsi="Times New Roman"/>
          <w:sz w:val="24"/>
          <w:szCs w:val="24"/>
        </w:rPr>
        <w:t>державній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власності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власності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державних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підприємств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або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власності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господарських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товариств</w:t>
      </w:r>
      <w:proofErr w:type="spellEnd"/>
      <w:r w:rsidRPr="005B395D">
        <w:rPr>
          <w:rFonts w:ascii="Times New Roman" w:hAnsi="Times New Roman"/>
          <w:sz w:val="24"/>
          <w:szCs w:val="24"/>
        </w:rPr>
        <w:t xml:space="preserve">, у статутному </w:t>
      </w:r>
      <w:proofErr w:type="spellStart"/>
      <w:r w:rsidRPr="005B395D">
        <w:rPr>
          <w:rFonts w:ascii="Times New Roman" w:hAnsi="Times New Roman"/>
          <w:sz w:val="24"/>
          <w:szCs w:val="24"/>
        </w:rPr>
        <w:t>капіталі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яких</w:t>
      </w:r>
      <w:proofErr w:type="spellEnd"/>
      <w:r w:rsidRPr="005B395D">
        <w:rPr>
          <w:rFonts w:ascii="Times New Roman" w:hAnsi="Times New Roman"/>
          <w:sz w:val="24"/>
          <w:szCs w:val="24"/>
        </w:rPr>
        <w:t xml:space="preserve"> 100 </w:t>
      </w:r>
      <w:proofErr w:type="spellStart"/>
      <w:r w:rsidRPr="005B395D">
        <w:rPr>
          <w:rFonts w:ascii="Times New Roman" w:hAnsi="Times New Roman"/>
          <w:sz w:val="24"/>
          <w:szCs w:val="24"/>
        </w:rPr>
        <w:t>відсотків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акцій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часток</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паїв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належить</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державі</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7</w:t>
      </w:r>
      <w:r w:rsidRPr="005B395D">
        <w:rPr>
          <w:rFonts w:ascii="Times New Roman" w:hAnsi="Times New Roman"/>
          <w:sz w:val="24"/>
          <w:szCs w:val="24"/>
        </w:rPr>
        <w:t xml:space="preserve">.1.5. </w:t>
      </w:r>
      <w:proofErr w:type="spellStart"/>
      <w:r w:rsidRPr="005B395D">
        <w:rPr>
          <w:rFonts w:ascii="Times New Roman" w:hAnsi="Times New Roman"/>
          <w:sz w:val="24"/>
          <w:szCs w:val="24"/>
        </w:rPr>
        <w:t>земельні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сільськогосподарських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підприємств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усіх</w:t>
      </w:r>
      <w:proofErr w:type="spellEnd"/>
      <w:r w:rsidRPr="005B395D">
        <w:rPr>
          <w:rFonts w:ascii="Times New Roman" w:hAnsi="Times New Roman"/>
          <w:sz w:val="24"/>
          <w:szCs w:val="24"/>
        </w:rPr>
        <w:t xml:space="preserve"> форм </w:t>
      </w:r>
      <w:proofErr w:type="spellStart"/>
      <w:r w:rsidRPr="005B395D">
        <w:rPr>
          <w:rFonts w:ascii="Times New Roman" w:hAnsi="Times New Roman"/>
          <w:sz w:val="24"/>
          <w:szCs w:val="24"/>
        </w:rPr>
        <w:t>власності</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фермерських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селянських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господарств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зайняті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молодими</w:t>
      </w:r>
      <w:proofErr w:type="spellEnd"/>
      <w:r w:rsidRPr="005B395D">
        <w:rPr>
          <w:rFonts w:ascii="Times New Roman" w:hAnsi="Times New Roman"/>
          <w:sz w:val="24"/>
          <w:szCs w:val="24"/>
        </w:rPr>
        <w:t xml:space="preserve"> садами, </w:t>
      </w:r>
      <w:proofErr w:type="spellStart"/>
      <w:r w:rsidRPr="005B395D">
        <w:rPr>
          <w:rFonts w:ascii="Times New Roman" w:hAnsi="Times New Roman"/>
          <w:sz w:val="24"/>
          <w:szCs w:val="24"/>
        </w:rPr>
        <w:t>ягідниками</w:t>
      </w:r>
      <w:proofErr w:type="spellEnd"/>
      <w:r w:rsidRPr="005B395D">
        <w:rPr>
          <w:rFonts w:ascii="Times New Roman" w:hAnsi="Times New Roman"/>
          <w:sz w:val="24"/>
          <w:szCs w:val="24"/>
        </w:rPr>
        <w:t xml:space="preserve"> та виноградниками до </w:t>
      </w:r>
      <w:proofErr w:type="spellStart"/>
      <w:r w:rsidRPr="005B395D">
        <w:rPr>
          <w:rFonts w:ascii="Times New Roman" w:hAnsi="Times New Roman"/>
          <w:sz w:val="24"/>
          <w:szCs w:val="24"/>
        </w:rPr>
        <w:t>вступу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їх</w:t>
      </w:r>
      <w:proofErr w:type="spellEnd"/>
      <w:r w:rsidRPr="005B395D">
        <w:rPr>
          <w:rFonts w:ascii="Times New Roman" w:hAnsi="Times New Roman"/>
          <w:sz w:val="24"/>
          <w:szCs w:val="24"/>
        </w:rPr>
        <w:t xml:space="preserve"> у пору </w:t>
      </w:r>
      <w:proofErr w:type="spellStart"/>
      <w:r w:rsidRPr="005B395D">
        <w:rPr>
          <w:rFonts w:ascii="Times New Roman" w:hAnsi="Times New Roman"/>
          <w:sz w:val="24"/>
          <w:szCs w:val="24"/>
        </w:rPr>
        <w:t>плодоношення</w:t>
      </w:r>
      <w:proofErr w:type="spellEnd"/>
      <w:r w:rsidRPr="005B395D">
        <w:rPr>
          <w:rFonts w:ascii="Times New Roman" w:hAnsi="Times New Roman"/>
          <w:sz w:val="24"/>
          <w:szCs w:val="24"/>
        </w:rPr>
        <w:t xml:space="preserve">, а </w:t>
      </w:r>
      <w:proofErr w:type="spellStart"/>
      <w:r w:rsidRPr="005B395D">
        <w:rPr>
          <w:rFonts w:ascii="Times New Roman" w:hAnsi="Times New Roman"/>
          <w:sz w:val="24"/>
          <w:szCs w:val="24"/>
        </w:rPr>
        <w:t>також</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гібридними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насадженнями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генофондовими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колекціями</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розсадниками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багаторічних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плодових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насаджень</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7</w:t>
      </w:r>
      <w:r w:rsidRPr="005B395D">
        <w:rPr>
          <w:rFonts w:ascii="Times New Roman" w:hAnsi="Times New Roman"/>
          <w:sz w:val="24"/>
          <w:szCs w:val="24"/>
        </w:rPr>
        <w:t xml:space="preserve">.1.6. </w:t>
      </w:r>
      <w:proofErr w:type="spellStart"/>
      <w:r w:rsidRPr="005B395D">
        <w:rPr>
          <w:rFonts w:ascii="Times New Roman" w:hAnsi="Times New Roman"/>
          <w:sz w:val="24"/>
          <w:szCs w:val="24"/>
        </w:rPr>
        <w:t>земельні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кладовищ</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крематоріїв</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колумбаріїв</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rPr>
      </w:pPr>
      <w:r w:rsidRPr="005B395D">
        <w:rPr>
          <w:rFonts w:ascii="Times New Roman" w:hAnsi="Times New Roman"/>
          <w:sz w:val="24"/>
          <w:szCs w:val="24"/>
          <w:lang w:val="uk-UA"/>
        </w:rPr>
        <w:t>7</w:t>
      </w:r>
      <w:r w:rsidRPr="005B395D">
        <w:rPr>
          <w:rFonts w:ascii="Times New Roman" w:hAnsi="Times New Roman"/>
          <w:sz w:val="24"/>
          <w:szCs w:val="24"/>
        </w:rPr>
        <w:t xml:space="preserve">.1.7. </w:t>
      </w:r>
      <w:proofErr w:type="spellStart"/>
      <w:r w:rsidRPr="005B395D">
        <w:rPr>
          <w:rFonts w:ascii="Times New Roman" w:hAnsi="Times New Roman"/>
          <w:sz w:val="24"/>
          <w:szCs w:val="24"/>
        </w:rPr>
        <w:t>земельні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ділянки</w:t>
      </w:r>
      <w:proofErr w:type="spellEnd"/>
      <w:r w:rsidRPr="005B395D">
        <w:rPr>
          <w:rFonts w:ascii="Times New Roman" w:hAnsi="Times New Roman"/>
          <w:sz w:val="24"/>
          <w:szCs w:val="24"/>
        </w:rPr>
        <w:t xml:space="preserve">, на </w:t>
      </w:r>
      <w:proofErr w:type="spellStart"/>
      <w:r w:rsidRPr="005B395D">
        <w:rPr>
          <w:rFonts w:ascii="Times New Roman" w:hAnsi="Times New Roman"/>
          <w:sz w:val="24"/>
          <w:szCs w:val="24"/>
        </w:rPr>
        <w:t>яких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розташовані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дипломатичні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представництва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які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відповідно</w:t>
      </w:r>
      <w:proofErr w:type="spellEnd"/>
      <w:r w:rsidRPr="005B395D">
        <w:rPr>
          <w:rFonts w:ascii="Times New Roman" w:hAnsi="Times New Roman"/>
          <w:sz w:val="24"/>
          <w:szCs w:val="24"/>
        </w:rPr>
        <w:t xml:space="preserve"> до </w:t>
      </w:r>
      <w:proofErr w:type="spellStart"/>
      <w:r w:rsidRPr="005B395D">
        <w:rPr>
          <w:rFonts w:ascii="Times New Roman" w:hAnsi="Times New Roman"/>
          <w:sz w:val="24"/>
          <w:szCs w:val="24"/>
        </w:rPr>
        <w:t>міжнародних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договорів</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угод</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згода</w:t>
      </w:r>
      <w:proofErr w:type="spellEnd"/>
      <w:r w:rsidRPr="005B395D">
        <w:rPr>
          <w:rFonts w:ascii="Times New Roman" w:hAnsi="Times New Roman"/>
          <w:sz w:val="24"/>
          <w:szCs w:val="24"/>
        </w:rPr>
        <w:t xml:space="preserve"> на </w:t>
      </w:r>
      <w:proofErr w:type="spellStart"/>
      <w:r w:rsidRPr="005B395D">
        <w:rPr>
          <w:rFonts w:ascii="Times New Roman" w:hAnsi="Times New Roman"/>
          <w:sz w:val="24"/>
          <w:szCs w:val="24"/>
        </w:rPr>
        <w:t>обов'язковість</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яких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надана</w:t>
      </w:r>
      <w:proofErr w:type="spellEnd"/>
      <w:r w:rsidRPr="005B395D">
        <w:rPr>
          <w:rFonts w:ascii="Times New Roman" w:hAnsi="Times New Roman"/>
          <w:sz w:val="24"/>
          <w:szCs w:val="24"/>
        </w:rPr>
        <w:t xml:space="preserve"> Верховною Радою </w:t>
      </w:r>
      <w:proofErr w:type="spellStart"/>
      <w:r w:rsidRPr="005B395D">
        <w:rPr>
          <w:rFonts w:ascii="Times New Roman" w:hAnsi="Times New Roman"/>
          <w:sz w:val="24"/>
          <w:szCs w:val="24"/>
        </w:rPr>
        <w:t>України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користуються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приміщеннями</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прилеглими</w:t>
      </w:r>
      <w:proofErr w:type="spellEnd"/>
      <w:r w:rsidRPr="005B395D">
        <w:rPr>
          <w:rFonts w:ascii="Times New Roman" w:hAnsi="Times New Roman"/>
          <w:sz w:val="24"/>
          <w:szCs w:val="24"/>
        </w:rPr>
        <w:t xml:space="preserve"> до них </w:t>
      </w:r>
      <w:proofErr w:type="spellStart"/>
      <w:r w:rsidRPr="005B395D">
        <w:rPr>
          <w:rFonts w:ascii="Times New Roman" w:hAnsi="Times New Roman"/>
          <w:sz w:val="24"/>
          <w:szCs w:val="24"/>
        </w:rPr>
        <w:t>земельними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ділянками</w:t>
      </w:r>
      <w:proofErr w:type="spellEnd"/>
      <w:r w:rsidRPr="005B395D">
        <w:rPr>
          <w:rFonts w:ascii="Times New Roman" w:hAnsi="Times New Roman"/>
          <w:sz w:val="24"/>
          <w:szCs w:val="24"/>
        </w:rPr>
        <w:t xml:space="preserve"> на </w:t>
      </w:r>
      <w:proofErr w:type="spellStart"/>
      <w:r w:rsidRPr="005B395D">
        <w:rPr>
          <w:rFonts w:ascii="Times New Roman" w:hAnsi="Times New Roman"/>
          <w:sz w:val="24"/>
          <w:szCs w:val="24"/>
        </w:rPr>
        <w:t>безоплатній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основі</w:t>
      </w:r>
      <w:proofErr w:type="spellEnd"/>
      <w:r w:rsidRPr="005B395D">
        <w:rPr>
          <w:rFonts w:ascii="Times New Roman" w:hAnsi="Times New Roman"/>
          <w:sz w:val="24"/>
          <w:szCs w:val="24"/>
        </w:rPr>
        <w:t>;</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7</w:t>
      </w:r>
      <w:r w:rsidRPr="005B395D">
        <w:rPr>
          <w:rFonts w:ascii="Times New Roman" w:hAnsi="Times New Roman"/>
          <w:sz w:val="24"/>
          <w:szCs w:val="24"/>
        </w:rPr>
        <w:t xml:space="preserve">.1.8. </w:t>
      </w:r>
      <w:proofErr w:type="spellStart"/>
      <w:r w:rsidRPr="005B395D">
        <w:rPr>
          <w:rFonts w:ascii="Times New Roman" w:hAnsi="Times New Roman"/>
          <w:sz w:val="24"/>
          <w:szCs w:val="24"/>
        </w:rPr>
        <w:t>земельні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надані</w:t>
      </w:r>
      <w:proofErr w:type="spellEnd"/>
      <w:r w:rsidRPr="005B395D">
        <w:rPr>
          <w:rFonts w:ascii="Times New Roman" w:hAnsi="Times New Roman"/>
          <w:sz w:val="24"/>
          <w:szCs w:val="24"/>
        </w:rPr>
        <w:t xml:space="preserve"> для </w:t>
      </w:r>
      <w:proofErr w:type="spellStart"/>
      <w:r w:rsidRPr="005B395D">
        <w:rPr>
          <w:rFonts w:ascii="Times New Roman" w:hAnsi="Times New Roman"/>
          <w:sz w:val="24"/>
          <w:szCs w:val="24"/>
        </w:rPr>
        <w:t>будівництва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обслуговування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культових</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інших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будівель</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необхідних</w:t>
      </w:r>
      <w:proofErr w:type="spellEnd"/>
      <w:r w:rsidRPr="005B395D">
        <w:rPr>
          <w:rFonts w:ascii="Times New Roman" w:hAnsi="Times New Roman"/>
          <w:sz w:val="24"/>
          <w:szCs w:val="24"/>
        </w:rPr>
        <w:t xml:space="preserve"> для </w:t>
      </w:r>
      <w:proofErr w:type="spellStart"/>
      <w:r w:rsidRPr="005B395D">
        <w:rPr>
          <w:rFonts w:ascii="Times New Roman" w:hAnsi="Times New Roman"/>
          <w:sz w:val="24"/>
          <w:szCs w:val="24"/>
        </w:rPr>
        <w:t>забезпечення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діяльності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релігійних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організацій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України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статути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положення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яких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зареєстровано</w:t>
      </w:r>
      <w:proofErr w:type="spellEnd"/>
      <w:r w:rsidRPr="005B395D">
        <w:rPr>
          <w:rFonts w:ascii="Times New Roman" w:hAnsi="Times New Roman"/>
          <w:sz w:val="24"/>
          <w:szCs w:val="24"/>
        </w:rPr>
        <w:t xml:space="preserve"> у </w:t>
      </w:r>
      <w:proofErr w:type="spellStart"/>
      <w:r w:rsidRPr="005B395D">
        <w:rPr>
          <w:rFonts w:ascii="Times New Roman" w:hAnsi="Times New Roman"/>
          <w:sz w:val="24"/>
          <w:szCs w:val="24"/>
        </w:rPr>
        <w:t>встановленому</w:t>
      </w:r>
      <w:proofErr w:type="spellEnd"/>
      <w:r w:rsidRPr="005B395D">
        <w:rPr>
          <w:rFonts w:ascii="Times New Roman" w:hAnsi="Times New Roman"/>
          <w:sz w:val="24"/>
          <w:szCs w:val="24"/>
        </w:rPr>
        <w:t xml:space="preserve"> законом порядку.</w:t>
      </w:r>
    </w:p>
    <w:p w:rsidR="007F7446" w:rsidRPr="005B395D" w:rsidRDefault="007F7446" w:rsidP="007F7446">
      <w:pPr>
        <w:pStyle w:val="a3"/>
        <w:spacing w:line="0" w:lineRule="atLeast"/>
        <w:jc w:val="both"/>
        <w:rPr>
          <w:rFonts w:ascii="Times New Roman" w:hAnsi="Times New Roman"/>
          <w:sz w:val="24"/>
          <w:szCs w:val="24"/>
          <w:lang w:val="uk-UA"/>
        </w:rPr>
      </w:pPr>
    </w:p>
    <w:p w:rsidR="007F7446" w:rsidRPr="005B395D" w:rsidRDefault="007F7446" w:rsidP="007F7446">
      <w:pPr>
        <w:ind w:right="-185" w:firstLine="900"/>
        <w:jc w:val="both"/>
        <w:rPr>
          <w:b/>
          <w:lang w:val="uk-UA"/>
        </w:rPr>
      </w:pPr>
      <w:r w:rsidRPr="005B395D">
        <w:rPr>
          <w:b/>
          <w:lang w:val="uk-UA"/>
        </w:rPr>
        <w:t>8. Податковий період для плати за землю</w:t>
      </w:r>
    </w:p>
    <w:p w:rsidR="007F7446" w:rsidRPr="005B395D" w:rsidRDefault="007F7446" w:rsidP="007F7446">
      <w:pPr>
        <w:ind w:right="-185" w:firstLine="900"/>
        <w:jc w:val="both"/>
        <w:rPr>
          <w:lang w:val="uk-UA"/>
        </w:rPr>
      </w:pPr>
      <w:r w:rsidRPr="005B395D">
        <w:rPr>
          <w:lang w:val="uk-UA"/>
        </w:rPr>
        <w:t>8</w:t>
      </w:r>
      <w:r w:rsidRPr="005B395D">
        <w:t xml:space="preserve">.1. </w:t>
      </w:r>
      <w:proofErr w:type="spellStart"/>
      <w:r w:rsidRPr="005B395D">
        <w:t>Базовим</w:t>
      </w:r>
      <w:proofErr w:type="spellEnd"/>
      <w:r w:rsidRPr="005B395D">
        <w:t xml:space="preserve"> </w:t>
      </w:r>
      <w:proofErr w:type="spellStart"/>
      <w:r w:rsidRPr="005B395D">
        <w:t>податковим</w:t>
      </w:r>
      <w:proofErr w:type="spellEnd"/>
      <w:r w:rsidRPr="005B395D">
        <w:t xml:space="preserve"> (</w:t>
      </w:r>
      <w:proofErr w:type="spellStart"/>
      <w:r w:rsidRPr="005B395D">
        <w:t>звітним</w:t>
      </w:r>
      <w:proofErr w:type="spellEnd"/>
      <w:r w:rsidRPr="005B395D">
        <w:t xml:space="preserve">) </w:t>
      </w:r>
      <w:proofErr w:type="spellStart"/>
      <w:r w:rsidRPr="005B395D">
        <w:t>періодом</w:t>
      </w:r>
      <w:proofErr w:type="spellEnd"/>
      <w:r w:rsidRPr="005B395D">
        <w:t xml:space="preserve"> для плати за землю </w:t>
      </w:r>
      <w:proofErr w:type="spellStart"/>
      <w:r w:rsidRPr="005B395D">
        <w:t>є</w:t>
      </w:r>
      <w:proofErr w:type="spellEnd"/>
      <w:r w:rsidRPr="005B395D">
        <w:t xml:space="preserve"> </w:t>
      </w:r>
      <w:proofErr w:type="spellStart"/>
      <w:r w:rsidRPr="005B395D">
        <w:t>календарний</w:t>
      </w:r>
      <w:proofErr w:type="spellEnd"/>
      <w:r w:rsidRPr="005B395D">
        <w:t xml:space="preserve"> </w:t>
      </w:r>
      <w:proofErr w:type="spellStart"/>
      <w:r w:rsidRPr="005B395D">
        <w:t>рік</w:t>
      </w:r>
      <w:proofErr w:type="spellEnd"/>
      <w:r w:rsidRPr="005B395D">
        <w:t xml:space="preserve">. </w:t>
      </w:r>
    </w:p>
    <w:p w:rsidR="007F7446" w:rsidRPr="008F348F" w:rsidRDefault="007F7446" w:rsidP="008F348F">
      <w:pPr>
        <w:ind w:right="-185" w:firstLine="900"/>
        <w:jc w:val="both"/>
        <w:rPr>
          <w:lang w:val="uk-UA"/>
        </w:rPr>
      </w:pPr>
      <w:r w:rsidRPr="005B395D">
        <w:rPr>
          <w:lang w:val="uk-UA"/>
        </w:rPr>
        <w:t>8.2.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w:t>
      </w:r>
      <w:r w:rsidR="008F348F">
        <w:rPr>
          <w:lang w:val="uk-UA"/>
        </w:rPr>
        <w:t>и може бути меншим 12 місяців).</w:t>
      </w:r>
    </w:p>
    <w:p w:rsidR="007F7446" w:rsidRPr="005B395D" w:rsidRDefault="007F7446" w:rsidP="007F7446">
      <w:pPr>
        <w:pStyle w:val="3"/>
        <w:ind w:firstLine="900"/>
        <w:jc w:val="both"/>
        <w:rPr>
          <w:rFonts w:ascii="Times New Roman" w:hAnsi="Times New Roman"/>
          <w:sz w:val="24"/>
          <w:szCs w:val="24"/>
          <w:lang w:val="uk-UA"/>
        </w:rPr>
      </w:pPr>
      <w:r w:rsidRPr="005B395D">
        <w:rPr>
          <w:rFonts w:ascii="Times New Roman" w:hAnsi="Times New Roman"/>
          <w:sz w:val="24"/>
          <w:szCs w:val="24"/>
          <w:lang w:val="uk-UA"/>
        </w:rPr>
        <w:lastRenderedPageBreak/>
        <w:t>9</w:t>
      </w:r>
      <w:r w:rsidRPr="005B395D">
        <w:rPr>
          <w:rFonts w:ascii="Times New Roman" w:hAnsi="Times New Roman"/>
          <w:sz w:val="24"/>
          <w:szCs w:val="24"/>
        </w:rPr>
        <w:t xml:space="preserve">. Порядок </w:t>
      </w:r>
      <w:proofErr w:type="spellStart"/>
      <w:r w:rsidRPr="005B395D">
        <w:rPr>
          <w:rFonts w:ascii="Times New Roman" w:hAnsi="Times New Roman"/>
          <w:sz w:val="24"/>
          <w:szCs w:val="24"/>
        </w:rPr>
        <w:t>обчислення</w:t>
      </w:r>
      <w:proofErr w:type="spellEnd"/>
      <w:r w:rsidRPr="005B395D">
        <w:rPr>
          <w:rFonts w:ascii="Times New Roman" w:hAnsi="Times New Roman"/>
          <w:sz w:val="24"/>
          <w:szCs w:val="24"/>
        </w:rPr>
        <w:t xml:space="preserve"> плати за землю </w:t>
      </w:r>
    </w:p>
    <w:p w:rsidR="007F7446" w:rsidRPr="005B395D" w:rsidRDefault="007F7446" w:rsidP="007F7446">
      <w:pPr>
        <w:pStyle w:val="a3"/>
        <w:spacing w:line="0" w:lineRule="atLeast"/>
        <w:ind w:firstLine="902"/>
        <w:jc w:val="both"/>
        <w:rPr>
          <w:rFonts w:ascii="Times New Roman" w:hAnsi="Times New Roman"/>
          <w:sz w:val="24"/>
          <w:szCs w:val="24"/>
        </w:rPr>
      </w:pPr>
      <w:r w:rsidRPr="005B395D">
        <w:rPr>
          <w:rFonts w:ascii="Times New Roman" w:hAnsi="Times New Roman"/>
          <w:sz w:val="24"/>
          <w:szCs w:val="24"/>
          <w:lang w:val="uk-UA"/>
        </w:rPr>
        <w:t>9</w:t>
      </w:r>
      <w:r w:rsidRPr="005B395D">
        <w:rPr>
          <w:rFonts w:ascii="Times New Roman" w:hAnsi="Times New Roman"/>
          <w:sz w:val="24"/>
          <w:szCs w:val="24"/>
        </w:rPr>
        <w:t xml:space="preserve">.1. </w:t>
      </w:r>
      <w:proofErr w:type="spellStart"/>
      <w:r w:rsidRPr="005B395D">
        <w:rPr>
          <w:rFonts w:ascii="Times New Roman" w:hAnsi="Times New Roman"/>
          <w:sz w:val="24"/>
          <w:szCs w:val="24"/>
        </w:rPr>
        <w:t>Підставою</w:t>
      </w:r>
      <w:proofErr w:type="spellEnd"/>
      <w:r w:rsidRPr="005B395D">
        <w:rPr>
          <w:rFonts w:ascii="Times New Roman" w:hAnsi="Times New Roman"/>
          <w:sz w:val="24"/>
          <w:szCs w:val="24"/>
        </w:rPr>
        <w:t xml:space="preserve"> для </w:t>
      </w:r>
      <w:proofErr w:type="spellStart"/>
      <w:r w:rsidRPr="005B395D">
        <w:rPr>
          <w:rFonts w:ascii="Times New Roman" w:hAnsi="Times New Roman"/>
          <w:sz w:val="24"/>
          <w:szCs w:val="24"/>
        </w:rPr>
        <w:t>нарахування</w:t>
      </w:r>
      <w:proofErr w:type="spellEnd"/>
      <w:r w:rsidRPr="005B395D">
        <w:rPr>
          <w:rFonts w:ascii="Times New Roman" w:hAnsi="Times New Roman"/>
          <w:sz w:val="24"/>
          <w:szCs w:val="24"/>
        </w:rPr>
        <w:t xml:space="preserve"> земельного </w:t>
      </w:r>
      <w:proofErr w:type="spellStart"/>
      <w:r w:rsidRPr="005B395D">
        <w:rPr>
          <w:rFonts w:ascii="Times New Roman" w:hAnsi="Times New Roman"/>
          <w:sz w:val="24"/>
          <w:szCs w:val="24"/>
        </w:rPr>
        <w:t>податку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є</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дані</w:t>
      </w:r>
      <w:proofErr w:type="spellEnd"/>
      <w:r w:rsidRPr="005B395D">
        <w:rPr>
          <w:rFonts w:ascii="Times New Roman" w:hAnsi="Times New Roman"/>
          <w:sz w:val="24"/>
          <w:szCs w:val="24"/>
        </w:rPr>
        <w:t xml:space="preserve"> державного земельного кадастру. </w:t>
      </w:r>
    </w:p>
    <w:p w:rsidR="007F7446" w:rsidRPr="005B395D" w:rsidRDefault="007F7446" w:rsidP="007F7446">
      <w:pPr>
        <w:pStyle w:val="a3"/>
        <w:spacing w:line="0" w:lineRule="atLeast"/>
        <w:ind w:firstLine="902"/>
        <w:jc w:val="both"/>
        <w:rPr>
          <w:rFonts w:ascii="Times New Roman" w:hAnsi="Times New Roman"/>
          <w:sz w:val="24"/>
          <w:szCs w:val="24"/>
        </w:rPr>
      </w:pPr>
      <w:r w:rsidRPr="005B395D">
        <w:rPr>
          <w:rFonts w:ascii="Times New Roman" w:hAnsi="Times New Roman"/>
          <w:sz w:val="24"/>
          <w:szCs w:val="24"/>
          <w:lang w:val="uk-UA"/>
        </w:rPr>
        <w:t>9</w:t>
      </w:r>
      <w:r w:rsidRPr="005B395D">
        <w:rPr>
          <w:rFonts w:ascii="Times New Roman" w:hAnsi="Times New Roman"/>
          <w:sz w:val="24"/>
          <w:szCs w:val="24"/>
        </w:rPr>
        <w:t xml:space="preserve">.2. </w:t>
      </w:r>
      <w:r w:rsidRPr="005B395D">
        <w:rPr>
          <w:rFonts w:ascii="Times New Roman" w:hAnsi="Times New Roman"/>
          <w:sz w:val="24"/>
          <w:szCs w:val="24"/>
          <w:lang w:val="uk-UA"/>
        </w:rPr>
        <w:t xml:space="preserve">Порядок обчислення плати за землю визначається </w:t>
      </w:r>
      <w:r w:rsidRPr="005B395D">
        <w:rPr>
          <w:rStyle w:val="a5"/>
          <w:rFonts w:ascii="Times New Roman" w:hAnsi="Times New Roman"/>
          <w:b w:val="0"/>
          <w:sz w:val="24"/>
          <w:szCs w:val="24"/>
          <w:lang w:val="uk-UA"/>
        </w:rPr>
        <w:t>статтею 286 Податкового кодексу України</w:t>
      </w:r>
      <w:r w:rsidRPr="005B395D">
        <w:rPr>
          <w:rFonts w:ascii="Times New Roman" w:hAnsi="Times New Roman"/>
          <w:sz w:val="24"/>
          <w:szCs w:val="24"/>
        </w:rPr>
        <w:t xml:space="preserve"> </w:t>
      </w:r>
    </w:p>
    <w:p w:rsidR="007F7446" w:rsidRPr="005B395D" w:rsidRDefault="007F7446" w:rsidP="007F7446">
      <w:pPr>
        <w:rPr>
          <w:lang w:val="uk-UA"/>
        </w:rPr>
      </w:pPr>
    </w:p>
    <w:p w:rsidR="007F7446" w:rsidRPr="005B395D" w:rsidRDefault="007F7446" w:rsidP="007F7446">
      <w:pPr>
        <w:pStyle w:val="3"/>
        <w:spacing w:before="0" w:after="0" w:line="0" w:lineRule="atLeast"/>
        <w:ind w:firstLine="900"/>
        <w:jc w:val="both"/>
        <w:rPr>
          <w:rFonts w:ascii="Times New Roman" w:hAnsi="Times New Roman"/>
          <w:sz w:val="24"/>
          <w:szCs w:val="24"/>
        </w:rPr>
      </w:pPr>
      <w:r w:rsidRPr="005B395D">
        <w:rPr>
          <w:rFonts w:ascii="Times New Roman" w:hAnsi="Times New Roman"/>
          <w:sz w:val="24"/>
          <w:szCs w:val="24"/>
          <w:lang w:val="uk-UA"/>
        </w:rPr>
        <w:t>10</w:t>
      </w:r>
      <w:r w:rsidRPr="005B395D">
        <w:rPr>
          <w:rFonts w:ascii="Times New Roman" w:hAnsi="Times New Roman"/>
          <w:sz w:val="24"/>
          <w:szCs w:val="24"/>
        </w:rPr>
        <w:t xml:space="preserve">. Строк </w:t>
      </w:r>
      <w:proofErr w:type="spellStart"/>
      <w:r w:rsidRPr="005B395D">
        <w:rPr>
          <w:rFonts w:ascii="Times New Roman" w:hAnsi="Times New Roman"/>
          <w:sz w:val="24"/>
          <w:szCs w:val="24"/>
        </w:rPr>
        <w:t>сплати</w:t>
      </w:r>
      <w:proofErr w:type="spellEnd"/>
      <w:r w:rsidRPr="005B395D">
        <w:rPr>
          <w:rFonts w:ascii="Times New Roman" w:hAnsi="Times New Roman"/>
          <w:sz w:val="24"/>
          <w:szCs w:val="24"/>
        </w:rPr>
        <w:t xml:space="preserve"> плати за землю </w:t>
      </w:r>
    </w:p>
    <w:p w:rsidR="007F7446" w:rsidRPr="005B395D" w:rsidRDefault="007F7446" w:rsidP="007F7446">
      <w:pPr>
        <w:pStyle w:val="a3"/>
        <w:spacing w:line="0" w:lineRule="atLeast"/>
        <w:ind w:firstLine="902"/>
        <w:jc w:val="both"/>
        <w:rPr>
          <w:rFonts w:ascii="Times New Roman" w:hAnsi="Times New Roman"/>
          <w:sz w:val="24"/>
          <w:szCs w:val="24"/>
        </w:rPr>
      </w:pPr>
      <w:r w:rsidRPr="005B395D">
        <w:rPr>
          <w:rFonts w:ascii="Times New Roman" w:hAnsi="Times New Roman"/>
          <w:sz w:val="24"/>
          <w:szCs w:val="24"/>
          <w:lang w:val="uk-UA"/>
        </w:rPr>
        <w:t>10</w:t>
      </w:r>
      <w:r w:rsidRPr="005B395D">
        <w:rPr>
          <w:rFonts w:ascii="Times New Roman" w:hAnsi="Times New Roman"/>
          <w:sz w:val="24"/>
          <w:szCs w:val="24"/>
        </w:rPr>
        <w:t xml:space="preserve">.1. </w:t>
      </w:r>
      <w:proofErr w:type="spellStart"/>
      <w:r w:rsidRPr="005B395D">
        <w:rPr>
          <w:rFonts w:ascii="Times New Roman" w:hAnsi="Times New Roman"/>
          <w:sz w:val="24"/>
          <w:szCs w:val="24"/>
        </w:rPr>
        <w:t>Власники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землі</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землекористувачі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сплачують</w:t>
      </w:r>
      <w:proofErr w:type="spellEnd"/>
      <w:r w:rsidRPr="005B395D">
        <w:rPr>
          <w:rFonts w:ascii="Times New Roman" w:hAnsi="Times New Roman"/>
          <w:sz w:val="24"/>
          <w:szCs w:val="24"/>
        </w:rPr>
        <w:t xml:space="preserve"> плату за землю </w:t>
      </w:r>
      <w:proofErr w:type="spellStart"/>
      <w:r w:rsidRPr="005B395D">
        <w:rPr>
          <w:rFonts w:ascii="Times New Roman" w:hAnsi="Times New Roman"/>
          <w:sz w:val="24"/>
          <w:szCs w:val="24"/>
        </w:rPr>
        <w:t>з</w:t>
      </w:r>
      <w:proofErr w:type="spellEnd"/>
      <w:r w:rsidRPr="005B395D">
        <w:rPr>
          <w:rFonts w:ascii="Times New Roman" w:hAnsi="Times New Roman"/>
          <w:sz w:val="24"/>
          <w:szCs w:val="24"/>
        </w:rPr>
        <w:t xml:space="preserve"> дня </w:t>
      </w:r>
      <w:proofErr w:type="spellStart"/>
      <w:r w:rsidRPr="005B395D">
        <w:rPr>
          <w:rFonts w:ascii="Times New Roman" w:hAnsi="Times New Roman"/>
          <w:sz w:val="24"/>
          <w:szCs w:val="24"/>
        </w:rPr>
        <w:t>виникнення</w:t>
      </w:r>
      <w:proofErr w:type="spellEnd"/>
      <w:r w:rsidRPr="005B395D">
        <w:rPr>
          <w:rFonts w:ascii="Times New Roman" w:hAnsi="Times New Roman"/>
          <w:sz w:val="24"/>
          <w:szCs w:val="24"/>
        </w:rPr>
        <w:t xml:space="preserve"> права </w:t>
      </w:r>
      <w:proofErr w:type="spellStart"/>
      <w:r w:rsidRPr="005B395D">
        <w:rPr>
          <w:rFonts w:ascii="Times New Roman" w:hAnsi="Times New Roman"/>
          <w:sz w:val="24"/>
          <w:szCs w:val="24"/>
        </w:rPr>
        <w:t>власності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або</w:t>
      </w:r>
      <w:proofErr w:type="spellEnd"/>
      <w:r w:rsidRPr="005B395D">
        <w:rPr>
          <w:rFonts w:ascii="Times New Roman" w:hAnsi="Times New Roman"/>
          <w:sz w:val="24"/>
          <w:szCs w:val="24"/>
        </w:rPr>
        <w:t xml:space="preserve"> права </w:t>
      </w:r>
      <w:proofErr w:type="spellStart"/>
      <w:r w:rsidRPr="005B395D">
        <w:rPr>
          <w:rFonts w:ascii="Times New Roman" w:hAnsi="Times New Roman"/>
          <w:sz w:val="24"/>
          <w:szCs w:val="24"/>
        </w:rPr>
        <w:t>користування</w:t>
      </w:r>
      <w:proofErr w:type="spellEnd"/>
      <w:r w:rsidRPr="005B395D">
        <w:rPr>
          <w:rFonts w:ascii="Times New Roman" w:hAnsi="Times New Roman"/>
          <w:sz w:val="24"/>
          <w:szCs w:val="24"/>
        </w:rPr>
        <w:t xml:space="preserve"> земельною </w:t>
      </w:r>
      <w:proofErr w:type="spellStart"/>
      <w:r w:rsidRPr="005B395D">
        <w:rPr>
          <w:rFonts w:ascii="Times New Roman" w:hAnsi="Times New Roman"/>
          <w:sz w:val="24"/>
          <w:szCs w:val="24"/>
        </w:rPr>
        <w:t>ділянкою</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2"/>
        <w:jc w:val="both"/>
        <w:rPr>
          <w:rFonts w:ascii="Times New Roman" w:hAnsi="Times New Roman"/>
          <w:sz w:val="24"/>
          <w:szCs w:val="24"/>
          <w:lang w:val="uk-UA"/>
        </w:rPr>
      </w:pPr>
      <w:r w:rsidRPr="005B395D">
        <w:rPr>
          <w:rFonts w:ascii="Times New Roman" w:hAnsi="Times New Roman"/>
          <w:sz w:val="24"/>
          <w:szCs w:val="24"/>
          <w:lang w:val="uk-UA"/>
        </w:rPr>
        <w:t xml:space="preserve">10.2. Строк сплати плати за землю регулюється </w:t>
      </w:r>
      <w:r w:rsidRPr="005B395D">
        <w:rPr>
          <w:rStyle w:val="a5"/>
          <w:rFonts w:ascii="Times New Roman" w:hAnsi="Times New Roman"/>
          <w:b w:val="0"/>
          <w:sz w:val="24"/>
          <w:szCs w:val="24"/>
          <w:lang w:val="uk-UA"/>
        </w:rPr>
        <w:t>статтею 287 Податкового кодексу України</w:t>
      </w:r>
      <w:r w:rsidRPr="005B395D">
        <w:rPr>
          <w:rFonts w:ascii="Times New Roman" w:hAnsi="Times New Roman"/>
          <w:sz w:val="24"/>
          <w:szCs w:val="24"/>
          <w:lang w:val="uk-UA"/>
        </w:rPr>
        <w:t>.</w:t>
      </w:r>
    </w:p>
    <w:p w:rsidR="007F7446" w:rsidRPr="005B395D" w:rsidRDefault="007F7446" w:rsidP="007F7446">
      <w:pPr>
        <w:pStyle w:val="a3"/>
        <w:spacing w:line="0" w:lineRule="atLeast"/>
        <w:ind w:firstLine="902"/>
        <w:jc w:val="both"/>
        <w:rPr>
          <w:rFonts w:ascii="Times New Roman" w:hAnsi="Times New Roman"/>
          <w:sz w:val="24"/>
          <w:szCs w:val="24"/>
          <w:lang w:val="uk-UA"/>
        </w:rPr>
      </w:pPr>
    </w:p>
    <w:p w:rsidR="007F7446" w:rsidRPr="005B395D" w:rsidRDefault="007F7446" w:rsidP="007F7446">
      <w:pPr>
        <w:ind w:right="-185" w:firstLine="900"/>
        <w:jc w:val="both"/>
        <w:rPr>
          <w:b/>
          <w:bCs/>
          <w:lang w:val="uk-UA"/>
        </w:rPr>
      </w:pPr>
      <w:r w:rsidRPr="005B395D">
        <w:rPr>
          <w:b/>
          <w:bCs/>
          <w:lang w:val="uk-UA"/>
        </w:rPr>
        <w:t>11. Орендна плата</w:t>
      </w:r>
    </w:p>
    <w:p w:rsidR="007F7446" w:rsidRPr="005B395D" w:rsidRDefault="007F7446" w:rsidP="007F7446">
      <w:pPr>
        <w:pStyle w:val="a3"/>
        <w:spacing w:line="0" w:lineRule="atLeast"/>
        <w:ind w:firstLine="902"/>
        <w:jc w:val="both"/>
        <w:rPr>
          <w:rFonts w:ascii="Times New Roman" w:hAnsi="Times New Roman"/>
          <w:sz w:val="24"/>
          <w:szCs w:val="24"/>
        </w:rPr>
      </w:pPr>
      <w:r w:rsidRPr="005B395D">
        <w:rPr>
          <w:rFonts w:ascii="Times New Roman" w:hAnsi="Times New Roman"/>
          <w:sz w:val="24"/>
          <w:szCs w:val="24"/>
          <w:lang w:val="uk-UA"/>
        </w:rPr>
        <w:t>11</w:t>
      </w:r>
      <w:r w:rsidRPr="005B395D">
        <w:rPr>
          <w:rFonts w:ascii="Times New Roman" w:hAnsi="Times New Roman"/>
          <w:sz w:val="24"/>
          <w:szCs w:val="24"/>
        </w:rPr>
        <w:t xml:space="preserve">.1. </w:t>
      </w:r>
      <w:proofErr w:type="spellStart"/>
      <w:r w:rsidRPr="005B395D">
        <w:rPr>
          <w:rFonts w:ascii="Times New Roman" w:hAnsi="Times New Roman"/>
          <w:sz w:val="24"/>
          <w:szCs w:val="24"/>
        </w:rPr>
        <w:t>Підставою</w:t>
      </w:r>
      <w:proofErr w:type="spellEnd"/>
      <w:r w:rsidRPr="005B395D">
        <w:rPr>
          <w:rFonts w:ascii="Times New Roman" w:hAnsi="Times New Roman"/>
          <w:sz w:val="24"/>
          <w:szCs w:val="24"/>
        </w:rPr>
        <w:t xml:space="preserve"> для </w:t>
      </w:r>
      <w:proofErr w:type="spellStart"/>
      <w:r w:rsidRPr="005B395D">
        <w:rPr>
          <w:rFonts w:ascii="Times New Roman" w:hAnsi="Times New Roman"/>
          <w:sz w:val="24"/>
          <w:szCs w:val="24"/>
        </w:rPr>
        <w:t>нарахування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орендної</w:t>
      </w:r>
      <w:proofErr w:type="spellEnd"/>
      <w:r w:rsidRPr="005B395D">
        <w:rPr>
          <w:rFonts w:ascii="Times New Roman" w:hAnsi="Times New Roman"/>
          <w:sz w:val="24"/>
          <w:szCs w:val="24"/>
        </w:rPr>
        <w:t xml:space="preserve"> плати за </w:t>
      </w:r>
      <w:proofErr w:type="spellStart"/>
      <w:r w:rsidRPr="005B395D">
        <w:rPr>
          <w:rFonts w:ascii="Times New Roman" w:hAnsi="Times New Roman"/>
          <w:sz w:val="24"/>
          <w:szCs w:val="24"/>
        </w:rPr>
        <w:t>земельну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є</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договір</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оренди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такої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земельної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ділянки</w:t>
      </w:r>
      <w:proofErr w:type="spellEnd"/>
      <w:r w:rsidRPr="005B395D">
        <w:rPr>
          <w:rFonts w:ascii="Times New Roman" w:hAnsi="Times New Roman"/>
          <w:sz w:val="24"/>
          <w:szCs w:val="24"/>
          <w:lang w:val="uk-UA"/>
        </w:rPr>
        <w:t>,</w:t>
      </w:r>
      <w:r w:rsidRPr="005B395D">
        <w:rPr>
          <w:rFonts w:ascii="Times New Roman" w:hAnsi="Times New Roman"/>
          <w:sz w:val="24"/>
          <w:szCs w:val="24"/>
        </w:rPr>
        <w:t xml:space="preserve"> оформлений та </w:t>
      </w:r>
      <w:proofErr w:type="spellStart"/>
      <w:r w:rsidRPr="005B395D">
        <w:rPr>
          <w:rFonts w:ascii="Times New Roman" w:hAnsi="Times New Roman"/>
          <w:sz w:val="24"/>
          <w:szCs w:val="24"/>
        </w:rPr>
        <w:t>зареєстрований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відповідно</w:t>
      </w:r>
      <w:proofErr w:type="spellEnd"/>
      <w:r w:rsidRPr="005B395D">
        <w:rPr>
          <w:rFonts w:ascii="Times New Roman" w:hAnsi="Times New Roman"/>
          <w:sz w:val="24"/>
          <w:szCs w:val="24"/>
        </w:rPr>
        <w:t xml:space="preserve"> до </w:t>
      </w:r>
      <w:proofErr w:type="spellStart"/>
      <w:r w:rsidRPr="005B395D">
        <w:rPr>
          <w:rFonts w:ascii="Times New Roman" w:hAnsi="Times New Roman"/>
          <w:sz w:val="24"/>
          <w:szCs w:val="24"/>
        </w:rPr>
        <w:t>законодавства</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2"/>
        <w:jc w:val="both"/>
        <w:rPr>
          <w:rFonts w:ascii="Times New Roman" w:hAnsi="Times New Roman"/>
          <w:sz w:val="24"/>
          <w:szCs w:val="24"/>
        </w:rPr>
      </w:pPr>
      <w:r w:rsidRPr="005B395D">
        <w:rPr>
          <w:rFonts w:ascii="Times New Roman" w:hAnsi="Times New Roman"/>
          <w:sz w:val="24"/>
          <w:szCs w:val="24"/>
          <w:lang w:val="uk-UA"/>
        </w:rPr>
        <w:t>11</w:t>
      </w:r>
      <w:r w:rsidRPr="005B395D">
        <w:rPr>
          <w:rFonts w:ascii="Times New Roman" w:hAnsi="Times New Roman"/>
          <w:sz w:val="24"/>
          <w:szCs w:val="24"/>
        </w:rPr>
        <w:t xml:space="preserve">.2. </w:t>
      </w:r>
      <w:proofErr w:type="spellStart"/>
      <w:r w:rsidRPr="005B395D">
        <w:rPr>
          <w:rFonts w:ascii="Times New Roman" w:hAnsi="Times New Roman"/>
          <w:sz w:val="24"/>
          <w:szCs w:val="24"/>
        </w:rPr>
        <w:t>Платником</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орендної</w:t>
      </w:r>
      <w:proofErr w:type="spellEnd"/>
      <w:r w:rsidRPr="005B395D">
        <w:rPr>
          <w:rFonts w:ascii="Times New Roman" w:hAnsi="Times New Roman"/>
          <w:sz w:val="24"/>
          <w:szCs w:val="24"/>
        </w:rPr>
        <w:t xml:space="preserve"> плати </w:t>
      </w:r>
      <w:proofErr w:type="spellStart"/>
      <w:r w:rsidRPr="005B395D">
        <w:rPr>
          <w:rFonts w:ascii="Times New Roman" w:hAnsi="Times New Roman"/>
          <w:sz w:val="24"/>
          <w:szCs w:val="24"/>
        </w:rPr>
        <w:t>є</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орендар</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земельної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ділянки</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2"/>
        <w:jc w:val="both"/>
        <w:rPr>
          <w:rFonts w:ascii="Times New Roman" w:hAnsi="Times New Roman"/>
          <w:sz w:val="24"/>
          <w:szCs w:val="24"/>
        </w:rPr>
      </w:pPr>
      <w:r w:rsidRPr="005B395D">
        <w:rPr>
          <w:rFonts w:ascii="Times New Roman" w:hAnsi="Times New Roman"/>
          <w:sz w:val="24"/>
          <w:szCs w:val="24"/>
          <w:lang w:val="uk-UA"/>
        </w:rPr>
        <w:t>11</w:t>
      </w:r>
      <w:r w:rsidRPr="005B395D">
        <w:rPr>
          <w:rFonts w:ascii="Times New Roman" w:hAnsi="Times New Roman"/>
          <w:sz w:val="24"/>
          <w:szCs w:val="24"/>
        </w:rPr>
        <w:t xml:space="preserve">.3. </w:t>
      </w:r>
      <w:proofErr w:type="spellStart"/>
      <w:r w:rsidRPr="005B395D">
        <w:rPr>
          <w:rFonts w:ascii="Times New Roman" w:hAnsi="Times New Roman"/>
          <w:sz w:val="24"/>
          <w:szCs w:val="24"/>
        </w:rPr>
        <w:t>Об'єктом</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оподаткування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є</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земельна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ділянка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надана</w:t>
      </w:r>
      <w:proofErr w:type="spellEnd"/>
      <w:r w:rsidRPr="005B395D">
        <w:rPr>
          <w:rFonts w:ascii="Times New Roman" w:hAnsi="Times New Roman"/>
          <w:sz w:val="24"/>
          <w:szCs w:val="24"/>
        </w:rPr>
        <w:t xml:space="preserve"> в </w:t>
      </w:r>
      <w:proofErr w:type="spellStart"/>
      <w:r w:rsidRPr="005B395D">
        <w:rPr>
          <w:rFonts w:ascii="Times New Roman" w:hAnsi="Times New Roman"/>
          <w:sz w:val="24"/>
          <w:szCs w:val="24"/>
        </w:rPr>
        <w:t>оренду</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2"/>
        <w:jc w:val="both"/>
        <w:rPr>
          <w:rFonts w:ascii="Times New Roman" w:hAnsi="Times New Roman"/>
          <w:sz w:val="24"/>
          <w:szCs w:val="24"/>
        </w:rPr>
      </w:pPr>
      <w:r w:rsidRPr="005B395D">
        <w:rPr>
          <w:rFonts w:ascii="Times New Roman" w:hAnsi="Times New Roman"/>
          <w:sz w:val="24"/>
          <w:szCs w:val="24"/>
          <w:lang w:val="uk-UA"/>
        </w:rPr>
        <w:t>11</w:t>
      </w:r>
      <w:r w:rsidRPr="005B395D">
        <w:rPr>
          <w:rFonts w:ascii="Times New Roman" w:hAnsi="Times New Roman"/>
          <w:sz w:val="24"/>
          <w:szCs w:val="24"/>
        </w:rPr>
        <w:t xml:space="preserve">.4. </w:t>
      </w:r>
      <w:proofErr w:type="spellStart"/>
      <w:r w:rsidRPr="005B395D">
        <w:rPr>
          <w:rFonts w:ascii="Times New Roman" w:hAnsi="Times New Roman"/>
          <w:sz w:val="24"/>
          <w:szCs w:val="24"/>
        </w:rPr>
        <w:t>Розмір</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умови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внесення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орендної</w:t>
      </w:r>
      <w:proofErr w:type="spellEnd"/>
      <w:r w:rsidRPr="005B395D">
        <w:rPr>
          <w:rFonts w:ascii="Times New Roman" w:hAnsi="Times New Roman"/>
          <w:sz w:val="24"/>
          <w:szCs w:val="24"/>
        </w:rPr>
        <w:t xml:space="preserve"> плати </w:t>
      </w:r>
      <w:proofErr w:type="spellStart"/>
      <w:r w:rsidRPr="005B395D">
        <w:rPr>
          <w:rFonts w:ascii="Times New Roman" w:hAnsi="Times New Roman"/>
          <w:sz w:val="24"/>
          <w:szCs w:val="24"/>
        </w:rPr>
        <w:t>встановлюються</w:t>
      </w:r>
      <w:proofErr w:type="spellEnd"/>
      <w:r w:rsidRPr="005B395D">
        <w:rPr>
          <w:rFonts w:ascii="Times New Roman" w:hAnsi="Times New Roman"/>
          <w:sz w:val="24"/>
          <w:szCs w:val="24"/>
        </w:rPr>
        <w:t xml:space="preserve"> у </w:t>
      </w:r>
      <w:proofErr w:type="spellStart"/>
      <w:r w:rsidRPr="005B395D">
        <w:rPr>
          <w:rFonts w:ascii="Times New Roman" w:hAnsi="Times New Roman"/>
          <w:sz w:val="24"/>
          <w:szCs w:val="24"/>
        </w:rPr>
        <w:t>договорі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оренди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між</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орендодавцем</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власником</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орендарем</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2"/>
        <w:jc w:val="both"/>
        <w:rPr>
          <w:rFonts w:ascii="Times New Roman" w:hAnsi="Times New Roman"/>
          <w:sz w:val="24"/>
          <w:szCs w:val="24"/>
        </w:rPr>
      </w:pPr>
      <w:r w:rsidRPr="005B395D">
        <w:rPr>
          <w:rFonts w:ascii="Times New Roman" w:hAnsi="Times New Roman"/>
          <w:sz w:val="24"/>
          <w:szCs w:val="24"/>
          <w:lang w:val="uk-UA"/>
        </w:rPr>
        <w:t>11</w:t>
      </w:r>
      <w:r w:rsidRPr="005B395D">
        <w:rPr>
          <w:rFonts w:ascii="Times New Roman" w:hAnsi="Times New Roman"/>
          <w:sz w:val="24"/>
          <w:szCs w:val="24"/>
        </w:rPr>
        <w:t xml:space="preserve">.5. </w:t>
      </w:r>
      <w:r w:rsidRPr="005B395D">
        <w:rPr>
          <w:rFonts w:ascii="Times New Roman" w:hAnsi="Times New Roman"/>
          <w:bCs/>
          <w:sz w:val="24"/>
          <w:szCs w:val="24"/>
          <w:lang w:val="uk-UA"/>
        </w:rPr>
        <w:t xml:space="preserve">Розмір орендної плати за земельні ділянки, встановлюється у </w:t>
      </w:r>
      <w:r w:rsidRPr="005B395D">
        <w:rPr>
          <w:rFonts w:ascii="Times New Roman" w:hAnsi="Times New Roman"/>
          <w:sz w:val="24"/>
          <w:szCs w:val="24"/>
          <w:bdr w:val="none" w:sz="0" w:space="0" w:color="auto" w:frame="1"/>
          <w:lang w:val="uk-UA"/>
        </w:rPr>
        <w:t>відсотках від нормативної грошової оцінки</w:t>
      </w:r>
      <w:r w:rsidRPr="005B395D">
        <w:rPr>
          <w:rFonts w:ascii="Times New Roman" w:hAnsi="Times New Roman"/>
          <w:bCs/>
          <w:sz w:val="24"/>
          <w:szCs w:val="24"/>
          <w:lang w:val="uk-UA"/>
        </w:rPr>
        <w:t xml:space="preserve"> у таких розмірах:</w:t>
      </w:r>
      <w:r w:rsidRPr="005B395D">
        <w:rPr>
          <w:rFonts w:ascii="Times New Roman" w:hAnsi="Times New Roman"/>
          <w:sz w:val="24"/>
          <w:szCs w:val="24"/>
        </w:rPr>
        <w:t xml:space="preserve"> </w:t>
      </w:r>
    </w:p>
    <w:p w:rsidR="007F7446" w:rsidRPr="005B395D" w:rsidRDefault="007F7446" w:rsidP="007F7446">
      <w:pPr>
        <w:pStyle w:val="a3"/>
        <w:rPr>
          <w:rFonts w:ascii="Times New Roman" w:hAnsi="Times New Roman"/>
          <w:sz w:val="24"/>
          <w:szCs w:val="24"/>
          <w:lang w:val="uk-UA"/>
        </w:rPr>
      </w:pPr>
    </w:p>
    <w:tbl>
      <w:tblPr>
        <w:tblW w:w="972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000"/>
      </w:tblPr>
      <w:tblGrid>
        <w:gridCol w:w="574"/>
        <w:gridCol w:w="7714"/>
        <w:gridCol w:w="1440"/>
      </w:tblGrid>
      <w:tr w:rsidR="007F7446" w:rsidRPr="005B395D" w:rsidTr="003B6C94">
        <w:trPr>
          <w:trHeight w:val="1191"/>
        </w:trPr>
        <w:tc>
          <w:tcPr>
            <w:tcW w:w="57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b/>
                <w:sz w:val="24"/>
                <w:szCs w:val="24"/>
                <w:lang w:val="uk-UA"/>
              </w:rPr>
            </w:pPr>
            <w:r w:rsidRPr="005B395D">
              <w:rPr>
                <w:rFonts w:ascii="Times New Roman" w:hAnsi="Times New Roman"/>
                <w:b/>
                <w:sz w:val="24"/>
                <w:szCs w:val="24"/>
              </w:rPr>
              <w:t>№</w:t>
            </w:r>
          </w:p>
          <w:p w:rsidR="007F7446" w:rsidRPr="005B395D" w:rsidRDefault="007F7446" w:rsidP="003B6C94">
            <w:pPr>
              <w:pStyle w:val="a3"/>
              <w:spacing w:after="105" w:line="293" w:lineRule="atLeast"/>
              <w:jc w:val="center"/>
              <w:rPr>
                <w:rFonts w:ascii="Times New Roman" w:hAnsi="Times New Roman"/>
                <w:b/>
                <w:sz w:val="24"/>
                <w:szCs w:val="24"/>
              </w:rPr>
            </w:pPr>
            <w:r w:rsidRPr="005B395D">
              <w:rPr>
                <w:rFonts w:ascii="Times New Roman" w:hAnsi="Times New Roman"/>
                <w:b/>
                <w:sz w:val="24"/>
                <w:szCs w:val="24"/>
                <w:lang w:val="uk-UA"/>
              </w:rPr>
              <w:t>п</w:t>
            </w:r>
            <w:r w:rsidRPr="005B395D">
              <w:rPr>
                <w:rFonts w:ascii="Times New Roman" w:hAnsi="Times New Roman"/>
                <w:b/>
                <w:sz w:val="24"/>
                <w:szCs w:val="24"/>
              </w:rPr>
              <w:t>/</w:t>
            </w:r>
            <w:proofErr w:type="spellStart"/>
            <w:r w:rsidRPr="005B395D">
              <w:rPr>
                <w:rFonts w:ascii="Times New Roman" w:hAnsi="Times New Roman"/>
                <w:b/>
                <w:sz w:val="24"/>
                <w:szCs w:val="24"/>
              </w:rPr>
              <w:t>п</w:t>
            </w:r>
            <w:proofErr w:type="spellEnd"/>
          </w:p>
        </w:tc>
        <w:tc>
          <w:tcPr>
            <w:tcW w:w="7714" w:type="dxa"/>
            <w:tcBorders>
              <w:top w:val="outset" w:sz="6" w:space="0" w:color="auto"/>
              <w:left w:val="outset" w:sz="6" w:space="0" w:color="auto"/>
              <w:bottom w:val="outset" w:sz="6" w:space="0" w:color="auto"/>
              <w:right w:val="outset" w:sz="6" w:space="0" w:color="auto"/>
            </w:tcBorders>
            <w:shd w:val="clear" w:color="auto" w:fill="FFFFFF"/>
            <w:vAlign w:val="center"/>
          </w:tcPr>
          <w:p w:rsidR="007F7446" w:rsidRPr="005B395D" w:rsidRDefault="007F7446" w:rsidP="003B6C94">
            <w:pPr>
              <w:pStyle w:val="a3"/>
              <w:spacing w:line="0" w:lineRule="atLeast"/>
              <w:jc w:val="center"/>
              <w:rPr>
                <w:rFonts w:ascii="Times New Roman" w:hAnsi="Times New Roman"/>
                <w:b/>
                <w:sz w:val="24"/>
                <w:szCs w:val="24"/>
                <w:lang w:val="uk-UA"/>
              </w:rPr>
            </w:pPr>
            <w:proofErr w:type="spellStart"/>
            <w:r w:rsidRPr="005B395D">
              <w:rPr>
                <w:rFonts w:ascii="Times New Roman" w:hAnsi="Times New Roman"/>
                <w:b/>
                <w:sz w:val="24"/>
                <w:szCs w:val="24"/>
              </w:rPr>
              <w:t>Категорія</w:t>
            </w:r>
            <w:proofErr w:type="spellEnd"/>
            <w:r w:rsidRPr="005B395D">
              <w:rPr>
                <w:rFonts w:ascii="Times New Roman" w:hAnsi="Times New Roman"/>
                <w:b/>
                <w:sz w:val="24"/>
                <w:szCs w:val="24"/>
              </w:rPr>
              <w:t xml:space="preserve"> земель </w:t>
            </w:r>
            <w:r w:rsidRPr="005B395D">
              <w:rPr>
                <w:rFonts w:ascii="Times New Roman" w:hAnsi="Times New Roman"/>
                <w:b/>
                <w:sz w:val="24"/>
                <w:szCs w:val="24"/>
                <w:lang w:val="uk-UA"/>
              </w:rPr>
              <w:t>та</w:t>
            </w:r>
            <w:r w:rsidRPr="005B395D">
              <w:rPr>
                <w:rFonts w:ascii="Times New Roman" w:hAnsi="Times New Roman"/>
                <w:b/>
                <w:sz w:val="24"/>
                <w:szCs w:val="24"/>
              </w:rPr>
              <w:t xml:space="preserve"> </w:t>
            </w:r>
            <w:proofErr w:type="spellStart"/>
            <w:r w:rsidRPr="005B395D">
              <w:rPr>
                <w:rFonts w:ascii="Times New Roman" w:hAnsi="Times New Roman"/>
                <w:b/>
                <w:sz w:val="24"/>
                <w:szCs w:val="24"/>
              </w:rPr>
              <w:t>основне</w:t>
            </w:r>
            <w:proofErr w:type="spellEnd"/>
            <w:r w:rsidRPr="005B395D">
              <w:rPr>
                <w:rFonts w:ascii="Times New Roman" w:hAnsi="Times New Roman"/>
                <w:b/>
                <w:sz w:val="24"/>
                <w:szCs w:val="24"/>
              </w:rPr>
              <w:t xml:space="preserve"> </w:t>
            </w:r>
            <w:proofErr w:type="spellStart"/>
            <w:r w:rsidRPr="005B395D">
              <w:rPr>
                <w:rFonts w:ascii="Times New Roman" w:hAnsi="Times New Roman"/>
                <w:b/>
                <w:sz w:val="24"/>
                <w:szCs w:val="24"/>
              </w:rPr>
              <w:t>цільове</w:t>
            </w:r>
            <w:proofErr w:type="spellEnd"/>
            <w:r w:rsidRPr="005B395D">
              <w:rPr>
                <w:rFonts w:ascii="Times New Roman" w:hAnsi="Times New Roman"/>
                <w:b/>
                <w:sz w:val="24"/>
                <w:szCs w:val="24"/>
              </w:rPr>
              <w:t xml:space="preserve"> </w:t>
            </w:r>
            <w:proofErr w:type="spellStart"/>
            <w:r w:rsidRPr="005B395D">
              <w:rPr>
                <w:rFonts w:ascii="Times New Roman" w:hAnsi="Times New Roman"/>
                <w:b/>
                <w:sz w:val="24"/>
                <w:szCs w:val="24"/>
              </w:rPr>
              <w:t>призначення</w:t>
            </w:r>
            <w:proofErr w:type="spellEnd"/>
          </w:p>
          <w:p w:rsidR="007F7446" w:rsidRPr="005B395D" w:rsidRDefault="007F7446" w:rsidP="003B6C94">
            <w:pPr>
              <w:pStyle w:val="a3"/>
              <w:spacing w:line="0" w:lineRule="atLeast"/>
              <w:jc w:val="center"/>
              <w:rPr>
                <w:rFonts w:ascii="Times New Roman" w:hAnsi="Times New Roman"/>
                <w:b/>
                <w:sz w:val="24"/>
                <w:szCs w:val="24"/>
                <w:lang w:val="uk-UA"/>
              </w:rPr>
            </w:pPr>
            <w:proofErr w:type="spellStart"/>
            <w:r w:rsidRPr="005B395D">
              <w:rPr>
                <w:rFonts w:ascii="Times New Roman" w:hAnsi="Times New Roman"/>
                <w:b/>
                <w:sz w:val="24"/>
                <w:szCs w:val="24"/>
              </w:rPr>
              <w:t>земельних</w:t>
            </w:r>
            <w:proofErr w:type="spellEnd"/>
            <w:r w:rsidRPr="005B395D">
              <w:rPr>
                <w:rFonts w:ascii="Times New Roman" w:hAnsi="Times New Roman"/>
                <w:b/>
                <w:sz w:val="24"/>
                <w:szCs w:val="24"/>
              </w:rPr>
              <w:t xml:space="preserve"> </w:t>
            </w:r>
            <w:proofErr w:type="spellStart"/>
            <w:r w:rsidRPr="005B395D">
              <w:rPr>
                <w:rFonts w:ascii="Times New Roman" w:hAnsi="Times New Roman"/>
                <w:b/>
                <w:sz w:val="24"/>
                <w:szCs w:val="24"/>
              </w:rPr>
              <w:t>ділянок</w:t>
            </w:r>
            <w:proofErr w:type="spellEnd"/>
            <w:r w:rsidRPr="005B395D">
              <w:rPr>
                <w:rFonts w:ascii="Times New Roman" w:hAnsi="Times New Roman"/>
                <w:b/>
                <w:sz w:val="24"/>
                <w:szCs w:val="24"/>
              </w:rPr>
              <w:t xml:space="preserve"> </w:t>
            </w:r>
            <w:proofErr w:type="spellStart"/>
            <w:r w:rsidRPr="005B395D">
              <w:rPr>
                <w:rFonts w:ascii="Times New Roman" w:hAnsi="Times New Roman"/>
                <w:b/>
                <w:sz w:val="24"/>
                <w:szCs w:val="24"/>
              </w:rPr>
              <w:t>комунальної</w:t>
            </w:r>
            <w:proofErr w:type="spellEnd"/>
            <w:r w:rsidRPr="005B395D">
              <w:rPr>
                <w:rFonts w:ascii="Times New Roman" w:hAnsi="Times New Roman"/>
                <w:b/>
                <w:sz w:val="24"/>
                <w:szCs w:val="24"/>
              </w:rPr>
              <w:t xml:space="preserve"> </w:t>
            </w:r>
            <w:proofErr w:type="spellStart"/>
            <w:r w:rsidRPr="005B395D">
              <w:rPr>
                <w:rFonts w:ascii="Times New Roman" w:hAnsi="Times New Roman"/>
                <w:b/>
                <w:sz w:val="24"/>
                <w:szCs w:val="24"/>
              </w:rPr>
              <w:t>власності</w:t>
            </w:r>
            <w:proofErr w:type="spellEnd"/>
            <w:r w:rsidRPr="005B395D">
              <w:rPr>
                <w:rFonts w:ascii="Times New Roman" w:hAnsi="Times New Roman"/>
                <w:b/>
                <w:sz w:val="24"/>
                <w:szCs w:val="24"/>
              </w:rPr>
              <w:t xml:space="preserve">, </w:t>
            </w:r>
            <w:proofErr w:type="spellStart"/>
            <w:r w:rsidRPr="005B395D">
              <w:rPr>
                <w:rFonts w:ascii="Times New Roman" w:hAnsi="Times New Roman"/>
                <w:b/>
                <w:sz w:val="24"/>
                <w:szCs w:val="24"/>
              </w:rPr>
              <w:t>переданих</w:t>
            </w:r>
            <w:proofErr w:type="spellEnd"/>
            <w:r w:rsidRPr="005B395D">
              <w:rPr>
                <w:rFonts w:ascii="Times New Roman" w:hAnsi="Times New Roman"/>
                <w:b/>
                <w:sz w:val="24"/>
                <w:szCs w:val="24"/>
              </w:rPr>
              <w:t xml:space="preserve"> в </w:t>
            </w:r>
            <w:proofErr w:type="spellStart"/>
            <w:r w:rsidRPr="005B395D">
              <w:rPr>
                <w:rFonts w:ascii="Times New Roman" w:hAnsi="Times New Roman"/>
                <w:b/>
                <w:sz w:val="24"/>
                <w:szCs w:val="24"/>
              </w:rPr>
              <w:t>оренду</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b/>
                <w:sz w:val="24"/>
                <w:szCs w:val="24"/>
              </w:rPr>
            </w:pPr>
            <w:r w:rsidRPr="005B395D">
              <w:rPr>
                <w:rFonts w:ascii="Times New Roman" w:hAnsi="Times New Roman"/>
                <w:b/>
                <w:sz w:val="24"/>
                <w:szCs w:val="24"/>
                <w:lang w:val="uk-UA"/>
              </w:rPr>
              <w:t xml:space="preserve">У відсотках </w:t>
            </w:r>
            <w:proofErr w:type="spellStart"/>
            <w:r w:rsidRPr="005B395D">
              <w:rPr>
                <w:rFonts w:ascii="Times New Roman" w:hAnsi="Times New Roman"/>
                <w:b/>
                <w:sz w:val="24"/>
                <w:szCs w:val="24"/>
              </w:rPr>
              <w:t>від</w:t>
            </w:r>
            <w:proofErr w:type="spellEnd"/>
            <w:r w:rsidRPr="005B395D">
              <w:rPr>
                <w:rFonts w:ascii="Times New Roman" w:hAnsi="Times New Roman"/>
                <w:b/>
                <w:sz w:val="24"/>
                <w:szCs w:val="24"/>
              </w:rPr>
              <w:t xml:space="preserve"> </w:t>
            </w:r>
            <w:r w:rsidRPr="005B395D">
              <w:rPr>
                <w:rFonts w:ascii="Times New Roman" w:hAnsi="Times New Roman"/>
                <w:b/>
                <w:sz w:val="24"/>
                <w:szCs w:val="24"/>
                <w:lang w:val="uk-UA"/>
              </w:rPr>
              <w:t>НГО</w:t>
            </w:r>
            <w:r w:rsidRPr="005B395D">
              <w:rPr>
                <w:rFonts w:ascii="Times New Roman" w:hAnsi="Times New Roman"/>
                <w:b/>
                <w:sz w:val="24"/>
                <w:szCs w:val="24"/>
              </w:rPr>
              <w:t xml:space="preserve"> </w:t>
            </w:r>
            <w:proofErr w:type="spellStart"/>
            <w:r w:rsidRPr="005B395D">
              <w:rPr>
                <w:rFonts w:ascii="Times New Roman" w:hAnsi="Times New Roman"/>
                <w:b/>
                <w:sz w:val="24"/>
                <w:szCs w:val="24"/>
              </w:rPr>
              <w:t>земельної</w:t>
            </w:r>
            <w:proofErr w:type="spellEnd"/>
            <w:r w:rsidRPr="005B395D">
              <w:rPr>
                <w:rFonts w:ascii="Times New Roman" w:hAnsi="Times New Roman"/>
                <w:b/>
                <w:sz w:val="24"/>
                <w:szCs w:val="24"/>
              </w:rPr>
              <w:t xml:space="preserve"> </w:t>
            </w:r>
            <w:proofErr w:type="spellStart"/>
            <w:r w:rsidRPr="005B395D">
              <w:rPr>
                <w:rFonts w:ascii="Times New Roman" w:hAnsi="Times New Roman"/>
                <w:b/>
                <w:sz w:val="24"/>
                <w:szCs w:val="24"/>
              </w:rPr>
              <w:t>ділянки</w:t>
            </w:r>
            <w:proofErr w:type="spellEnd"/>
          </w:p>
        </w:tc>
      </w:tr>
      <w:tr w:rsidR="007F7446" w:rsidRPr="005B395D" w:rsidTr="003B6C94">
        <w:tc>
          <w:tcPr>
            <w:tcW w:w="57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r w:rsidRPr="005B395D">
              <w:rPr>
                <w:b/>
                <w:bCs/>
              </w:rPr>
              <w:t>I</w:t>
            </w: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proofErr w:type="spellStart"/>
            <w:r w:rsidRPr="005B395D">
              <w:rPr>
                <w:b/>
                <w:bCs/>
              </w:rPr>
              <w:t>Землі</w:t>
            </w:r>
            <w:proofErr w:type="spellEnd"/>
            <w:r w:rsidRPr="005B395D">
              <w:rPr>
                <w:b/>
                <w:bCs/>
              </w:rPr>
              <w:t xml:space="preserve"> </w:t>
            </w:r>
            <w:proofErr w:type="spellStart"/>
            <w:r w:rsidRPr="005B395D">
              <w:rPr>
                <w:b/>
                <w:bCs/>
              </w:rPr>
              <w:t>сільськогосподарського</w:t>
            </w:r>
            <w:proofErr w:type="spellEnd"/>
            <w:r w:rsidRPr="005B395D">
              <w:rPr>
                <w:b/>
                <w:bCs/>
              </w:rPr>
              <w:t xml:space="preserve"> </w:t>
            </w:r>
            <w:proofErr w:type="spellStart"/>
            <w:r w:rsidRPr="005B395D">
              <w:rPr>
                <w:b/>
                <w:bCs/>
              </w:rPr>
              <w:t>призначення</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ind w:firstLine="900"/>
              <w:jc w:val="center"/>
            </w:pPr>
          </w:p>
        </w:tc>
      </w:tr>
      <w:tr w:rsidR="007F7446" w:rsidRPr="005B395D" w:rsidTr="003B6C94">
        <w:tc>
          <w:tcPr>
            <w:tcW w:w="574" w:type="dxa"/>
            <w:vMerge w:val="restart"/>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rPr>
                <w:lang w:val="uk-UA"/>
              </w:rPr>
            </w:pPr>
            <w:r w:rsidRPr="005B395D">
              <w:rPr>
                <w:lang w:val="uk-UA"/>
              </w:rPr>
              <w:t>1.</w:t>
            </w: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w:t>
            </w:r>
            <w:r w:rsidRPr="005B395D">
              <w:rPr>
                <w:lang w:val="uk-UA"/>
              </w:rPr>
              <w:t xml:space="preserve"> </w:t>
            </w:r>
            <w:r w:rsidRPr="005B395D">
              <w:t xml:space="preserve">для </w:t>
            </w:r>
            <w:proofErr w:type="spellStart"/>
            <w:r w:rsidRPr="005B395D">
              <w:t>ведення</w:t>
            </w:r>
            <w:proofErr w:type="spellEnd"/>
            <w:r w:rsidRPr="005B395D">
              <w:t xml:space="preserve"> товарного </w:t>
            </w:r>
            <w:proofErr w:type="spellStart"/>
            <w:r w:rsidRPr="005B395D">
              <w:t>сільськогосподарського</w:t>
            </w:r>
            <w:proofErr w:type="spellEnd"/>
            <w:r w:rsidRPr="005B395D">
              <w:t xml:space="preserve"> </w:t>
            </w:r>
            <w:proofErr w:type="spellStart"/>
            <w:r w:rsidRPr="005B395D">
              <w:t>виробництва</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rPr>
              <w:t>3,0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rPr>
                <w:lang w:val="uk-UA"/>
              </w:rP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ведення фермерського господарства</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w:t>
            </w:r>
            <w:r w:rsidRPr="005B395D">
              <w:rPr>
                <w:lang w:val="uk-UA"/>
              </w:rPr>
              <w:t xml:space="preserve"> </w:t>
            </w:r>
            <w:r w:rsidRPr="005B395D">
              <w:t xml:space="preserve">для </w:t>
            </w:r>
            <w:proofErr w:type="spellStart"/>
            <w:r w:rsidRPr="005B395D">
              <w:t>ведення</w:t>
            </w:r>
            <w:proofErr w:type="spellEnd"/>
            <w:r w:rsidRPr="005B395D">
              <w:t xml:space="preserve"> </w:t>
            </w:r>
            <w:proofErr w:type="spellStart"/>
            <w:r w:rsidRPr="005B395D">
              <w:t>особистого</w:t>
            </w:r>
            <w:proofErr w:type="spellEnd"/>
            <w:r w:rsidRPr="005B395D">
              <w:t xml:space="preserve"> </w:t>
            </w:r>
            <w:proofErr w:type="spellStart"/>
            <w:r w:rsidRPr="005B395D">
              <w:t>селянського</w:t>
            </w:r>
            <w:proofErr w:type="spellEnd"/>
            <w:r w:rsidRPr="005B395D">
              <w:t xml:space="preserve"> </w:t>
            </w:r>
            <w:proofErr w:type="spellStart"/>
            <w:r w:rsidRPr="005B395D">
              <w:t>господарства</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rPr>
              <w:t>3,0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ведення підсобного сільського господарства</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w:t>
            </w:r>
            <w:r w:rsidRPr="005B395D">
              <w:rPr>
                <w:lang w:val="uk-UA"/>
              </w:rPr>
              <w:t xml:space="preserve"> </w:t>
            </w:r>
            <w:r w:rsidRPr="005B395D">
              <w:t xml:space="preserve">для </w:t>
            </w:r>
            <w:proofErr w:type="spellStart"/>
            <w:r w:rsidRPr="005B395D">
              <w:t>індивідуального</w:t>
            </w:r>
            <w:proofErr w:type="spellEnd"/>
            <w:r w:rsidRPr="005B395D">
              <w:t xml:space="preserve"> </w:t>
            </w:r>
            <w:proofErr w:type="spellStart"/>
            <w:r w:rsidRPr="005B395D">
              <w:t>садівництва</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rPr>
              <w:t>3,0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w:t>
            </w:r>
            <w:r w:rsidRPr="005B395D">
              <w:rPr>
                <w:lang w:val="uk-UA"/>
              </w:rPr>
              <w:t xml:space="preserve"> </w:t>
            </w:r>
            <w:r w:rsidRPr="005B395D">
              <w:t xml:space="preserve">для </w:t>
            </w:r>
            <w:proofErr w:type="spellStart"/>
            <w:r w:rsidRPr="005B395D">
              <w:t>колективного</w:t>
            </w:r>
            <w:proofErr w:type="spellEnd"/>
            <w:r w:rsidRPr="005B395D">
              <w:t xml:space="preserve"> </w:t>
            </w:r>
            <w:proofErr w:type="spellStart"/>
            <w:r w:rsidRPr="005B395D">
              <w:t>садівництва</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rPr>
              <w:t>3,0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w:t>
            </w:r>
            <w:r w:rsidRPr="005B395D">
              <w:rPr>
                <w:lang w:val="uk-UA"/>
              </w:rPr>
              <w:t xml:space="preserve"> </w:t>
            </w:r>
            <w:r w:rsidRPr="005B395D">
              <w:t xml:space="preserve">для </w:t>
            </w:r>
            <w:proofErr w:type="spellStart"/>
            <w:r w:rsidRPr="005B395D">
              <w:t>городництва</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rPr>
              <w:t>3,0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w:t>
            </w:r>
            <w:r w:rsidRPr="005B395D">
              <w:rPr>
                <w:lang w:val="uk-UA"/>
              </w:rPr>
              <w:t xml:space="preserve"> </w:t>
            </w:r>
            <w:r w:rsidRPr="005B395D">
              <w:t xml:space="preserve">для </w:t>
            </w:r>
            <w:proofErr w:type="spellStart"/>
            <w:r w:rsidRPr="005B395D">
              <w:t>сінокосіння</w:t>
            </w:r>
            <w:proofErr w:type="spellEnd"/>
            <w:r w:rsidRPr="005B395D">
              <w:t xml:space="preserve"> </w:t>
            </w:r>
            <w:proofErr w:type="spellStart"/>
            <w:r w:rsidRPr="005B395D">
              <w:t>і</w:t>
            </w:r>
            <w:proofErr w:type="spellEnd"/>
            <w:r w:rsidRPr="005B395D">
              <w:t xml:space="preserve"> </w:t>
            </w:r>
            <w:proofErr w:type="spellStart"/>
            <w:r w:rsidRPr="005B395D">
              <w:t>випасання</w:t>
            </w:r>
            <w:proofErr w:type="spellEnd"/>
            <w:r w:rsidRPr="005B395D">
              <w:t xml:space="preserve"> </w:t>
            </w:r>
            <w:proofErr w:type="spellStart"/>
            <w:r w:rsidRPr="005B395D">
              <w:t>худоби</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3</w:t>
            </w:r>
            <w:r w:rsidRPr="005B395D">
              <w:rPr>
                <w:rFonts w:ascii="Times New Roman" w:hAnsi="Times New Roman"/>
                <w:sz w:val="24"/>
                <w:szCs w:val="24"/>
              </w:rPr>
              <w:t>,0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надання послуг у сільському господарстві</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розміщення інфраструктури оптових ринків сільськогосподарської продукції</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w:t>
            </w:r>
            <w:r w:rsidRPr="005B395D">
              <w:rPr>
                <w:lang w:val="uk-UA"/>
              </w:rPr>
              <w:t xml:space="preserve"> </w:t>
            </w:r>
            <w:r w:rsidRPr="005B395D">
              <w:t xml:space="preserve">для </w:t>
            </w:r>
            <w:proofErr w:type="spellStart"/>
            <w:r w:rsidRPr="005B395D">
              <w:t>іншого</w:t>
            </w:r>
            <w:proofErr w:type="spellEnd"/>
            <w:r w:rsidRPr="005B395D">
              <w:t xml:space="preserve"> </w:t>
            </w:r>
            <w:proofErr w:type="spellStart"/>
            <w:r w:rsidRPr="005B395D">
              <w:t>сільськогосподарського</w:t>
            </w:r>
            <w:proofErr w:type="spellEnd"/>
            <w:r w:rsidRPr="005B395D">
              <w:t xml:space="preserve"> </w:t>
            </w:r>
            <w:proofErr w:type="spellStart"/>
            <w:r w:rsidRPr="005B395D">
              <w:t>призначення</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rPr>
              <w:t>3,0</w:t>
            </w:r>
          </w:p>
        </w:tc>
      </w:tr>
      <w:tr w:rsidR="007F7446" w:rsidRPr="005B395D" w:rsidTr="003B6C94">
        <w:tc>
          <w:tcPr>
            <w:tcW w:w="57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r w:rsidRPr="005B395D">
              <w:rPr>
                <w:b/>
                <w:bCs/>
              </w:rPr>
              <w:t>II</w:t>
            </w: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proofErr w:type="spellStart"/>
            <w:r w:rsidRPr="005B395D">
              <w:rPr>
                <w:b/>
                <w:bCs/>
              </w:rPr>
              <w:t>Землі</w:t>
            </w:r>
            <w:proofErr w:type="spellEnd"/>
            <w:r w:rsidRPr="005B395D">
              <w:rPr>
                <w:b/>
                <w:bCs/>
              </w:rPr>
              <w:t xml:space="preserve"> </w:t>
            </w:r>
            <w:proofErr w:type="spellStart"/>
            <w:r w:rsidRPr="005B395D">
              <w:rPr>
                <w:b/>
                <w:bCs/>
              </w:rPr>
              <w:t>житлової</w:t>
            </w:r>
            <w:proofErr w:type="spellEnd"/>
            <w:r w:rsidRPr="005B395D">
              <w:rPr>
                <w:b/>
                <w:bCs/>
              </w:rPr>
              <w:t xml:space="preserve"> та </w:t>
            </w:r>
            <w:proofErr w:type="spellStart"/>
            <w:r w:rsidRPr="005B395D">
              <w:rPr>
                <w:b/>
                <w:bCs/>
              </w:rPr>
              <w:t>громадської</w:t>
            </w:r>
            <w:proofErr w:type="spellEnd"/>
            <w:r w:rsidRPr="005B395D">
              <w:rPr>
                <w:b/>
                <w:bCs/>
              </w:rPr>
              <w:t xml:space="preserve"> </w:t>
            </w:r>
            <w:proofErr w:type="spellStart"/>
            <w:r w:rsidRPr="005B395D">
              <w:rPr>
                <w:b/>
                <w:bCs/>
              </w:rPr>
              <w:t>забудови</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r>
      <w:tr w:rsidR="007F7446" w:rsidRPr="005B395D" w:rsidTr="003B6C94">
        <w:tc>
          <w:tcPr>
            <w:tcW w:w="574" w:type="dxa"/>
            <w:vMerge w:val="restart"/>
            <w:tcBorders>
              <w:top w:val="outset" w:sz="6" w:space="0" w:color="auto"/>
              <w:left w:val="outset" w:sz="6" w:space="0" w:color="auto"/>
              <w:right w:val="single" w:sz="4" w:space="0" w:color="auto"/>
            </w:tcBorders>
            <w:shd w:val="clear" w:color="auto" w:fill="FFFFFF"/>
          </w:tcPr>
          <w:p w:rsidR="007F7446" w:rsidRPr="005B395D" w:rsidRDefault="007F7446" w:rsidP="003B6C94">
            <w:pPr>
              <w:spacing w:line="293" w:lineRule="atLeast"/>
              <w:jc w:val="center"/>
            </w:pPr>
            <w:r w:rsidRPr="005B395D">
              <w:t>1.</w:t>
            </w: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pPr>
            <w:proofErr w:type="spellStart"/>
            <w:r w:rsidRPr="005B395D">
              <w:rPr>
                <w:b/>
                <w:bCs/>
              </w:rPr>
              <w:t>Землі</w:t>
            </w:r>
            <w:proofErr w:type="spellEnd"/>
            <w:r w:rsidRPr="005B395D">
              <w:rPr>
                <w:b/>
                <w:bCs/>
              </w:rPr>
              <w:t xml:space="preserve"> </w:t>
            </w:r>
            <w:proofErr w:type="spellStart"/>
            <w:r w:rsidRPr="005B395D">
              <w:rPr>
                <w:b/>
                <w:bCs/>
              </w:rPr>
              <w:t>житлової</w:t>
            </w:r>
            <w:proofErr w:type="spellEnd"/>
            <w:r w:rsidRPr="005B395D">
              <w:rPr>
                <w:b/>
                <w:bCs/>
              </w:rPr>
              <w:t xml:space="preserve"> </w:t>
            </w:r>
            <w:proofErr w:type="spellStart"/>
            <w:r w:rsidRPr="005B395D">
              <w:rPr>
                <w:b/>
                <w:bCs/>
              </w:rPr>
              <w:t>забудови</w:t>
            </w:r>
            <w:proofErr w:type="spellEnd"/>
            <w:r w:rsidRPr="005B395D">
              <w:rPr>
                <w:b/>
                <w:bCs/>
              </w:rPr>
              <w:t>:</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r>
      <w:tr w:rsidR="007F7446" w:rsidRPr="005B395D" w:rsidTr="003B6C94">
        <w:trPr>
          <w:trHeight w:val="344"/>
        </w:trPr>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single" w:sz="4" w:space="0" w:color="auto"/>
              <w:left w:val="single" w:sz="4" w:space="0" w:color="auto"/>
              <w:bottom w:val="single" w:sz="4" w:space="0" w:color="auto"/>
              <w:right w:val="single" w:sz="4" w:space="0" w:color="auto"/>
            </w:tcBorders>
            <w:shd w:val="clear" w:color="auto" w:fill="FFFFFF"/>
          </w:tcPr>
          <w:p w:rsidR="007F7446" w:rsidRPr="005B395D" w:rsidRDefault="007F7446" w:rsidP="003B6C94">
            <w:pPr>
              <w:spacing w:line="293" w:lineRule="atLeast"/>
              <w:rPr>
                <w:lang w:val="uk-UA"/>
              </w:rPr>
            </w:pPr>
            <w:r w:rsidRPr="005B395D">
              <w:t>-</w:t>
            </w:r>
            <w:r w:rsidRPr="005B395D">
              <w:rPr>
                <w:lang w:val="uk-UA"/>
              </w:rPr>
              <w:t xml:space="preserve"> </w:t>
            </w:r>
            <w:r w:rsidRPr="005B395D">
              <w:t xml:space="preserve">для </w:t>
            </w:r>
            <w:proofErr w:type="spellStart"/>
            <w:r w:rsidRPr="005B395D">
              <w:t>будівництва</w:t>
            </w:r>
            <w:proofErr w:type="spellEnd"/>
            <w:r w:rsidRPr="005B395D">
              <w:t xml:space="preserve"> </w:t>
            </w:r>
            <w:proofErr w:type="spellStart"/>
            <w:r w:rsidRPr="005B395D">
              <w:t>і</w:t>
            </w:r>
            <w:proofErr w:type="spellEnd"/>
            <w:r w:rsidRPr="005B395D">
              <w:t xml:space="preserve"> </w:t>
            </w:r>
            <w:proofErr w:type="spellStart"/>
            <w:r w:rsidRPr="005B395D">
              <w:t>обслуговування</w:t>
            </w:r>
            <w:proofErr w:type="spellEnd"/>
            <w:r w:rsidRPr="005B395D">
              <w:t xml:space="preserve"> </w:t>
            </w:r>
            <w:proofErr w:type="spellStart"/>
            <w:r w:rsidRPr="005B395D">
              <w:t>житлового</w:t>
            </w:r>
            <w:proofErr w:type="spellEnd"/>
            <w:r w:rsidRPr="005B395D">
              <w:t xml:space="preserve"> </w:t>
            </w:r>
            <w:proofErr w:type="spellStart"/>
            <w:r w:rsidRPr="005B395D">
              <w:t>будинку</w:t>
            </w:r>
            <w:proofErr w:type="spellEnd"/>
            <w:r w:rsidRPr="005B395D">
              <w:t xml:space="preserve">, </w:t>
            </w:r>
            <w:proofErr w:type="spellStart"/>
            <w:r w:rsidRPr="005B395D">
              <w:t>господарських</w:t>
            </w:r>
            <w:proofErr w:type="spellEnd"/>
            <w:r w:rsidRPr="005B395D">
              <w:t xml:space="preserve"> </w:t>
            </w:r>
            <w:proofErr w:type="spellStart"/>
            <w:r w:rsidRPr="005B395D">
              <w:t>будівель</w:t>
            </w:r>
            <w:proofErr w:type="spellEnd"/>
            <w:r w:rsidRPr="005B395D">
              <w:t xml:space="preserve"> </w:t>
            </w:r>
            <w:proofErr w:type="spellStart"/>
            <w:r w:rsidRPr="005B395D">
              <w:t>і</w:t>
            </w:r>
            <w:proofErr w:type="spellEnd"/>
            <w:r w:rsidRPr="005B395D">
              <w:t xml:space="preserve"> </w:t>
            </w:r>
            <w:proofErr w:type="spellStart"/>
            <w:r w:rsidRPr="005B395D">
              <w:t>споруд</w:t>
            </w:r>
            <w:proofErr w:type="spellEnd"/>
            <w:r w:rsidRPr="005B395D">
              <w:t xml:space="preserve"> (</w:t>
            </w:r>
            <w:proofErr w:type="spellStart"/>
            <w:r w:rsidRPr="005B395D">
              <w:t>присадибна</w:t>
            </w:r>
            <w:proofErr w:type="spellEnd"/>
            <w:r w:rsidRPr="005B395D">
              <w:t xml:space="preserve"> </w:t>
            </w:r>
            <w:proofErr w:type="spellStart"/>
            <w:r w:rsidRPr="005B395D">
              <w:t>ділянка</w:t>
            </w:r>
            <w:proofErr w:type="spellEnd"/>
            <w:r w:rsidRPr="005B395D">
              <w:rPr>
                <w:lang w:val="uk-UA"/>
              </w:rPr>
              <w:t>)</w:t>
            </w:r>
          </w:p>
        </w:tc>
        <w:tc>
          <w:tcPr>
            <w:tcW w:w="1440" w:type="dxa"/>
            <w:tcBorders>
              <w:top w:val="single" w:sz="4" w:space="0" w:color="auto"/>
              <w:left w:val="single" w:sz="4" w:space="0" w:color="auto"/>
              <w:bottom w:val="single" w:sz="4"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rPr>
          <w:trHeight w:val="344"/>
        </w:trPr>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single" w:sz="4" w:space="0" w:color="auto"/>
              <w:left w:val="single" w:sz="4" w:space="0" w:color="auto"/>
              <w:bottom w:val="single" w:sz="4" w:space="0" w:color="auto"/>
              <w:right w:val="single" w:sz="4" w:space="0" w:color="auto"/>
            </w:tcBorders>
            <w:shd w:val="clear" w:color="auto" w:fill="FFFFFF"/>
          </w:tcPr>
          <w:p w:rsidR="007F7446" w:rsidRPr="005B395D" w:rsidRDefault="007F7446" w:rsidP="003B6C94">
            <w:pPr>
              <w:spacing w:line="293" w:lineRule="atLeast"/>
              <w:rPr>
                <w:lang w:val="uk-UA"/>
              </w:rPr>
            </w:pPr>
            <w:r w:rsidRPr="005B395D">
              <w:rPr>
                <w:lang w:val="uk-UA"/>
              </w:rPr>
              <w:t>- для колективного житлового будівництва</w:t>
            </w:r>
          </w:p>
        </w:tc>
        <w:tc>
          <w:tcPr>
            <w:tcW w:w="1440" w:type="dxa"/>
            <w:tcBorders>
              <w:top w:val="single" w:sz="4" w:space="0" w:color="auto"/>
              <w:left w:val="single" w:sz="4" w:space="0" w:color="auto"/>
              <w:bottom w:val="single" w:sz="4"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6,0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single" w:sz="4" w:space="0" w:color="auto"/>
            </w:tcBorders>
            <w:shd w:val="clear" w:color="auto" w:fill="FFFFFF"/>
          </w:tcPr>
          <w:p w:rsidR="007F7446" w:rsidRPr="005B395D" w:rsidRDefault="007F7446" w:rsidP="003B6C94">
            <w:pPr>
              <w:spacing w:line="293" w:lineRule="atLeast"/>
            </w:pPr>
            <w:r w:rsidRPr="005B395D">
              <w:t>-</w:t>
            </w:r>
            <w:r w:rsidRPr="005B395D">
              <w:rPr>
                <w:lang w:val="uk-UA"/>
              </w:rPr>
              <w:t xml:space="preserve"> </w:t>
            </w:r>
            <w:r w:rsidRPr="005B395D">
              <w:t xml:space="preserve">для </w:t>
            </w:r>
            <w:proofErr w:type="spellStart"/>
            <w:r w:rsidRPr="005B395D">
              <w:t>будівництва</w:t>
            </w:r>
            <w:proofErr w:type="spellEnd"/>
            <w:r w:rsidRPr="005B395D">
              <w:t xml:space="preserve"> </w:t>
            </w:r>
            <w:proofErr w:type="spellStart"/>
            <w:r w:rsidRPr="005B395D">
              <w:t>і</w:t>
            </w:r>
            <w:proofErr w:type="spellEnd"/>
            <w:r w:rsidRPr="005B395D">
              <w:t xml:space="preserve"> </w:t>
            </w:r>
            <w:proofErr w:type="spellStart"/>
            <w:r w:rsidRPr="005B395D">
              <w:t>обслуговування</w:t>
            </w:r>
            <w:proofErr w:type="spellEnd"/>
            <w:r w:rsidRPr="005B395D">
              <w:t xml:space="preserve"> </w:t>
            </w:r>
            <w:proofErr w:type="spellStart"/>
            <w:r w:rsidRPr="005B395D">
              <w:t>багатоквартирного</w:t>
            </w:r>
            <w:proofErr w:type="spellEnd"/>
            <w:r w:rsidRPr="005B395D">
              <w:t xml:space="preserve"> </w:t>
            </w:r>
            <w:proofErr w:type="spellStart"/>
            <w:r w:rsidRPr="005B395D">
              <w:t>житлового</w:t>
            </w:r>
            <w:proofErr w:type="spellEnd"/>
            <w:r w:rsidRPr="005B395D">
              <w:rPr>
                <w:lang w:val="uk-UA"/>
              </w:rPr>
              <w:t xml:space="preserve"> </w:t>
            </w:r>
            <w:proofErr w:type="spellStart"/>
            <w:r w:rsidRPr="005B395D">
              <w:t>будинку</w:t>
            </w:r>
            <w:proofErr w:type="spellEnd"/>
          </w:p>
        </w:tc>
        <w:tc>
          <w:tcPr>
            <w:tcW w:w="1440"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6</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single" w:sz="4" w:space="0" w:color="auto"/>
            </w:tcBorders>
            <w:shd w:val="clear" w:color="auto" w:fill="FFFFFF"/>
          </w:tcPr>
          <w:p w:rsidR="007F7446" w:rsidRPr="005B395D" w:rsidRDefault="007F7446" w:rsidP="003B6C94">
            <w:pPr>
              <w:spacing w:line="293" w:lineRule="atLeast"/>
              <w:rPr>
                <w:lang w:val="uk-UA"/>
              </w:rPr>
            </w:pPr>
            <w:r w:rsidRPr="005B395D">
              <w:rPr>
                <w:lang w:val="uk-UA"/>
              </w:rPr>
              <w:t>- для будівництва і обслуговування будівель тимчасового проживання</w:t>
            </w:r>
          </w:p>
        </w:tc>
        <w:tc>
          <w:tcPr>
            <w:tcW w:w="1440"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w:t>
            </w:r>
            <w:r w:rsidRPr="005B395D">
              <w:rPr>
                <w:lang w:val="uk-UA"/>
              </w:rPr>
              <w:t xml:space="preserve"> </w:t>
            </w:r>
            <w:r w:rsidRPr="005B395D">
              <w:t xml:space="preserve">для </w:t>
            </w:r>
            <w:proofErr w:type="spellStart"/>
            <w:r w:rsidRPr="005B395D">
              <w:t>будівництва</w:t>
            </w:r>
            <w:proofErr w:type="spellEnd"/>
            <w:r w:rsidRPr="005B395D">
              <w:t xml:space="preserve"> </w:t>
            </w:r>
            <w:proofErr w:type="spellStart"/>
            <w:r w:rsidRPr="005B395D">
              <w:t>індивідуальних</w:t>
            </w:r>
            <w:proofErr w:type="spellEnd"/>
            <w:r w:rsidRPr="005B395D">
              <w:t xml:space="preserve"> </w:t>
            </w:r>
            <w:proofErr w:type="spellStart"/>
            <w:r w:rsidRPr="005B395D">
              <w:t>гаражів</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7</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w:t>
            </w:r>
            <w:r w:rsidRPr="005B395D">
              <w:rPr>
                <w:lang w:val="uk-UA"/>
              </w:rPr>
              <w:t xml:space="preserve"> </w:t>
            </w:r>
            <w:r w:rsidRPr="005B395D">
              <w:t xml:space="preserve">для </w:t>
            </w:r>
            <w:proofErr w:type="spellStart"/>
            <w:r w:rsidRPr="005B395D">
              <w:t>колективного</w:t>
            </w:r>
            <w:proofErr w:type="spellEnd"/>
            <w:r w:rsidRPr="005B395D">
              <w:t xml:space="preserve"> гаражного </w:t>
            </w:r>
            <w:proofErr w:type="spellStart"/>
            <w:r w:rsidRPr="005B395D">
              <w:t>будівництва</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іншої житлової забудови</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8,0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xml:space="preserve">- для будівництва і обслуговування </w:t>
            </w:r>
            <w:proofErr w:type="spellStart"/>
            <w:r w:rsidRPr="005B395D">
              <w:rPr>
                <w:lang w:val="uk-UA"/>
              </w:rPr>
              <w:t>паркінгів</w:t>
            </w:r>
            <w:proofErr w:type="spellEnd"/>
            <w:r w:rsidRPr="005B395D">
              <w:rPr>
                <w:lang w:val="uk-UA"/>
              </w:rPr>
              <w:t xml:space="preserve"> та автостоянок на землях житлової та громадської забудови</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12,0</w:t>
            </w:r>
          </w:p>
        </w:tc>
      </w:tr>
      <w:tr w:rsidR="007F7446" w:rsidRPr="005B395D" w:rsidTr="003B6C94">
        <w:tc>
          <w:tcPr>
            <w:tcW w:w="574" w:type="dxa"/>
            <w:vMerge/>
            <w:tcBorders>
              <w:left w:val="outset" w:sz="6" w:space="0" w:color="auto"/>
              <w:bottom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будівництва і обслуговування багатоквартирного житлового будинку з об’єктами торгово-розважальної та ринкової інфраструктури</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12,0</w:t>
            </w:r>
          </w:p>
        </w:tc>
      </w:tr>
      <w:tr w:rsidR="007F7446" w:rsidRPr="005B395D" w:rsidTr="003B6C94">
        <w:tc>
          <w:tcPr>
            <w:tcW w:w="574" w:type="dxa"/>
            <w:vMerge w:val="restart"/>
            <w:tcBorders>
              <w:top w:val="outset" w:sz="6" w:space="0" w:color="auto"/>
              <w:left w:val="outset" w:sz="6" w:space="0" w:color="auto"/>
              <w:right w:val="single" w:sz="4" w:space="0" w:color="auto"/>
            </w:tcBorders>
            <w:shd w:val="clear" w:color="auto" w:fill="FFFFFF"/>
          </w:tcPr>
          <w:p w:rsidR="007F7446" w:rsidRPr="005B395D" w:rsidRDefault="007F7446" w:rsidP="003B6C94">
            <w:pPr>
              <w:spacing w:line="293" w:lineRule="atLeast"/>
              <w:jc w:val="center"/>
            </w:pPr>
            <w:r w:rsidRPr="005B395D">
              <w:t>2.</w:t>
            </w: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pPr>
            <w:proofErr w:type="spellStart"/>
            <w:r w:rsidRPr="005B395D">
              <w:rPr>
                <w:b/>
                <w:bCs/>
              </w:rPr>
              <w:t>Землі</w:t>
            </w:r>
            <w:proofErr w:type="spellEnd"/>
            <w:r w:rsidRPr="005B395D">
              <w:rPr>
                <w:b/>
                <w:bCs/>
              </w:rPr>
              <w:t xml:space="preserve"> </w:t>
            </w:r>
            <w:proofErr w:type="spellStart"/>
            <w:r w:rsidRPr="005B395D">
              <w:rPr>
                <w:b/>
                <w:bCs/>
              </w:rPr>
              <w:t>громадської</w:t>
            </w:r>
            <w:proofErr w:type="spellEnd"/>
            <w:r w:rsidRPr="005B395D">
              <w:rPr>
                <w:b/>
                <w:bCs/>
              </w:rPr>
              <w:t xml:space="preserve"> </w:t>
            </w:r>
            <w:proofErr w:type="spellStart"/>
            <w:r w:rsidRPr="005B395D">
              <w:rPr>
                <w:b/>
                <w:bCs/>
              </w:rPr>
              <w:t>забудови</w:t>
            </w:r>
            <w:proofErr w:type="spellEnd"/>
            <w:r w:rsidRPr="005B395D">
              <w:rPr>
                <w:b/>
                <w:bCs/>
              </w:rPr>
              <w:t>:</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будівництва та обслуговування будівель органів державної влади та місцевого самоврядування</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будівництва та обслуговування будівель закладів освіти</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будівництва та обслуговування будівель закладів охорони здоров</w:t>
            </w:r>
            <w:r w:rsidRPr="005B395D">
              <w:t xml:space="preserve">’я </w:t>
            </w:r>
            <w:r w:rsidRPr="005B395D">
              <w:rPr>
                <w:lang w:val="uk-UA"/>
              </w:rPr>
              <w:t>та соціальної допомоги</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5,0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будівництва та обслуговування будівель громадських та релігійних організацій</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5,0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будівництва та обслуговування будівель закладів культурно-просвітницького обслуговування</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будівництва та обслуговування будівель екстериторіальних організацій та органів</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будівництва</w:t>
            </w:r>
            <w:proofErr w:type="spellEnd"/>
            <w:r w:rsidRPr="005B395D">
              <w:t xml:space="preserve"> та </w:t>
            </w:r>
            <w:proofErr w:type="spellStart"/>
            <w:r w:rsidRPr="005B395D">
              <w:t>обслуговування</w:t>
            </w:r>
            <w:proofErr w:type="spellEnd"/>
            <w:r w:rsidRPr="005B395D">
              <w:t xml:space="preserve"> </w:t>
            </w:r>
            <w:proofErr w:type="spellStart"/>
            <w:r w:rsidRPr="005B395D">
              <w:t>будівель</w:t>
            </w:r>
            <w:proofErr w:type="spellEnd"/>
            <w:r w:rsidRPr="005B395D">
              <w:t xml:space="preserve"> </w:t>
            </w:r>
            <w:proofErr w:type="spellStart"/>
            <w:r w:rsidRPr="005B395D">
              <w:t>торгівлі</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rPr>
              <w:t>1</w:t>
            </w:r>
            <w:r w:rsidRPr="005B395D">
              <w:rPr>
                <w:rFonts w:ascii="Times New Roman" w:hAnsi="Times New Roman"/>
                <w:sz w:val="24"/>
                <w:szCs w:val="24"/>
                <w:lang w:val="uk-UA"/>
              </w:rPr>
              <w:t>2</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будівництва</w:t>
            </w:r>
            <w:proofErr w:type="spellEnd"/>
            <w:r w:rsidRPr="005B395D">
              <w:t xml:space="preserve"> та </w:t>
            </w:r>
            <w:proofErr w:type="spellStart"/>
            <w:r w:rsidRPr="005B395D">
              <w:t>обслуговування</w:t>
            </w:r>
            <w:proofErr w:type="spellEnd"/>
            <w:r w:rsidRPr="005B395D">
              <w:t xml:space="preserve"> </w:t>
            </w:r>
            <w:proofErr w:type="spellStart"/>
            <w:r w:rsidRPr="005B395D">
              <w:t>об’єктів</w:t>
            </w:r>
            <w:proofErr w:type="spellEnd"/>
            <w:r w:rsidRPr="005B395D">
              <w:t xml:space="preserve"> </w:t>
            </w:r>
            <w:proofErr w:type="spellStart"/>
            <w:r w:rsidRPr="005B395D">
              <w:t>туристичної</w:t>
            </w:r>
            <w:proofErr w:type="spellEnd"/>
            <w:r w:rsidRPr="005B395D">
              <w:t xml:space="preserve"> </w:t>
            </w:r>
            <w:proofErr w:type="spellStart"/>
            <w:r w:rsidRPr="005B395D">
              <w:t>інфраструктури</w:t>
            </w:r>
            <w:proofErr w:type="spellEnd"/>
            <w:r w:rsidRPr="005B395D">
              <w:t xml:space="preserve"> та </w:t>
            </w:r>
            <w:proofErr w:type="spellStart"/>
            <w:r w:rsidRPr="005B395D">
              <w:t>закладів</w:t>
            </w:r>
            <w:proofErr w:type="spellEnd"/>
            <w:r w:rsidRPr="005B395D">
              <w:t xml:space="preserve"> </w:t>
            </w:r>
            <w:proofErr w:type="spellStart"/>
            <w:r w:rsidRPr="005B395D">
              <w:t>громадського</w:t>
            </w:r>
            <w:proofErr w:type="spellEnd"/>
            <w:r w:rsidRPr="005B395D">
              <w:t xml:space="preserve"> </w:t>
            </w:r>
            <w:proofErr w:type="spellStart"/>
            <w:r w:rsidRPr="005B395D">
              <w:t>харчування</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rPr>
              <w:t>1</w:t>
            </w:r>
            <w:r w:rsidRPr="005B395D">
              <w:rPr>
                <w:rFonts w:ascii="Times New Roman" w:hAnsi="Times New Roman"/>
                <w:sz w:val="24"/>
                <w:szCs w:val="24"/>
                <w:lang w:val="uk-UA"/>
              </w:rPr>
              <w:t>0</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будівництва</w:t>
            </w:r>
            <w:proofErr w:type="spellEnd"/>
            <w:r w:rsidRPr="005B395D">
              <w:t xml:space="preserve"> та </w:t>
            </w:r>
            <w:proofErr w:type="spellStart"/>
            <w:r w:rsidRPr="005B395D">
              <w:t>обслуговування</w:t>
            </w:r>
            <w:proofErr w:type="spellEnd"/>
            <w:r w:rsidRPr="005B395D">
              <w:t xml:space="preserve"> </w:t>
            </w:r>
            <w:proofErr w:type="spellStart"/>
            <w:r w:rsidRPr="005B395D">
              <w:t>будівель</w:t>
            </w:r>
            <w:proofErr w:type="spellEnd"/>
            <w:r w:rsidRPr="005B395D">
              <w:t xml:space="preserve"> </w:t>
            </w:r>
            <w:proofErr w:type="spellStart"/>
            <w:r w:rsidRPr="005B395D">
              <w:t>кредитно-фінансових</w:t>
            </w:r>
            <w:proofErr w:type="spellEnd"/>
            <w:r w:rsidRPr="005B395D">
              <w:t xml:space="preserve"> </w:t>
            </w:r>
            <w:proofErr w:type="spellStart"/>
            <w:r w:rsidRPr="005B395D">
              <w:t>установ</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rPr>
              <w:t>1</w:t>
            </w:r>
            <w:r w:rsidRPr="005B395D">
              <w:rPr>
                <w:rFonts w:ascii="Times New Roman" w:hAnsi="Times New Roman"/>
                <w:sz w:val="24"/>
                <w:szCs w:val="24"/>
                <w:lang w:val="uk-UA"/>
              </w:rPr>
              <w:t>2</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outset" w:sz="6"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t xml:space="preserve">- для </w:t>
            </w:r>
            <w:proofErr w:type="spellStart"/>
            <w:r w:rsidRPr="005B395D">
              <w:t>будівництва</w:t>
            </w:r>
            <w:proofErr w:type="spellEnd"/>
            <w:r w:rsidRPr="005B395D">
              <w:t xml:space="preserve"> та </w:t>
            </w:r>
            <w:proofErr w:type="spellStart"/>
            <w:r w:rsidRPr="005B395D">
              <w:t>обслуговування</w:t>
            </w:r>
            <w:proofErr w:type="spellEnd"/>
            <w:r w:rsidRPr="005B395D">
              <w:t xml:space="preserve"> </w:t>
            </w:r>
            <w:proofErr w:type="spellStart"/>
            <w:r w:rsidRPr="005B395D">
              <w:t>будівель</w:t>
            </w:r>
            <w:proofErr w:type="spellEnd"/>
            <w:r w:rsidRPr="005B395D">
              <w:t xml:space="preserve"> </w:t>
            </w:r>
            <w:proofErr w:type="spellStart"/>
            <w:r w:rsidRPr="005B395D">
              <w:t>ринкової</w:t>
            </w:r>
            <w:proofErr w:type="spellEnd"/>
            <w:r w:rsidRPr="005B395D">
              <w:t xml:space="preserve"> </w:t>
            </w:r>
            <w:proofErr w:type="spellStart"/>
            <w:r w:rsidRPr="005B395D">
              <w:t>інфраструктури</w:t>
            </w:r>
            <w:proofErr w:type="spellEnd"/>
            <w:r w:rsidRPr="005B395D">
              <w:rPr>
                <w:lang w:val="uk-UA"/>
              </w:rPr>
              <w:t xml:space="preserve"> (</w:t>
            </w:r>
            <w:proofErr w:type="spellStart"/>
            <w:r w:rsidRPr="005B395D">
              <w:rPr>
                <w:lang w:val="uk-UA"/>
              </w:rPr>
              <w:t>адімістративних</w:t>
            </w:r>
            <w:proofErr w:type="spellEnd"/>
            <w:r w:rsidRPr="005B395D">
              <w:rPr>
                <w:lang w:val="uk-UA"/>
              </w:rPr>
              <w:t xml:space="preserve">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12</w:t>
            </w:r>
            <w:r w:rsidRPr="005B395D">
              <w:rPr>
                <w:rFonts w:ascii="Times New Roman" w:hAnsi="Times New Roman"/>
                <w:sz w:val="24"/>
                <w:szCs w:val="24"/>
              </w:rPr>
              <w:t>,0</w:t>
            </w:r>
          </w:p>
        </w:tc>
      </w:tr>
      <w:tr w:rsidR="007F7446" w:rsidRPr="005B395D" w:rsidTr="003B6C94">
        <w:trPr>
          <w:trHeight w:val="389"/>
        </w:trPr>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single" w:sz="4" w:space="0" w:color="auto"/>
              <w:left w:val="single" w:sz="4"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rPr>
                <w:rFonts w:ascii="Times New Roman" w:hAnsi="Times New Roman"/>
                <w:sz w:val="24"/>
                <w:szCs w:val="24"/>
                <w:highlight w:val="green"/>
                <w:lang w:val="uk-UA"/>
              </w:rPr>
            </w:pPr>
            <w:r w:rsidRPr="005B395D">
              <w:rPr>
                <w:rFonts w:ascii="Times New Roman" w:hAnsi="Times New Roman"/>
                <w:sz w:val="24"/>
                <w:szCs w:val="24"/>
                <w:lang w:val="uk-UA"/>
              </w:rPr>
              <w:t>- для будівництва та обслуговування будівель і споруд закладів науки</w:t>
            </w:r>
          </w:p>
        </w:tc>
        <w:tc>
          <w:tcPr>
            <w:tcW w:w="1440" w:type="dxa"/>
            <w:tcBorders>
              <w:top w:val="single" w:sz="4"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rPr>
          <w:trHeight w:val="342"/>
        </w:trPr>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single" w:sz="4" w:space="0" w:color="auto"/>
              <w:left w:val="single" w:sz="4"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rPr>
                <w:rFonts w:ascii="Times New Roman" w:hAnsi="Times New Roman"/>
                <w:sz w:val="24"/>
                <w:szCs w:val="24"/>
                <w:lang w:val="uk-UA"/>
              </w:rPr>
            </w:pPr>
            <w:r w:rsidRPr="005B395D">
              <w:rPr>
                <w:rFonts w:ascii="Times New Roman" w:hAnsi="Times New Roman"/>
                <w:sz w:val="24"/>
                <w:szCs w:val="24"/>
                <w:lang w:val="uk-UA"/>
              </w:rPr>
              <w:t>- для будівництва та обслуговування будівель закладів комунального обслуговування</w:t>
            </w:r>
          </w:p>
        </w:tc>
        <w:tc>
          <w:tcPr>
            <w:tcW w:w="1440" w:type="dxa"/>
            <w:tcBorders>
              <w:top w:val="single" w:sz="4"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5,0</w:t>
            </w:r>
          </w:p>
        </w:tc>
      </w:tr>
      <w:tr w:rsidR="007F7446" w:rsidRPr="005B395D" w:rsidTr="003B6C94">
        <w:trPr>
          <w:trHeight w:val="282"/>
        </w:trPr>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single" w:sz="4" w:space="0" w:color="auto"/>
              <w:left w:val="single" w:sz="4"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rPr>
                <w:rFonts w:ascii="Times New Roman" w:hAnsi="Times New Roman"/>
                <w:sz w:val="24"/>
                <w:szCs w:val="24"/>
                <w:lang w:val="uk-UA"/>
              </w:rPr>
            </w:pPr>
            <w:r w:rsidRPr="005B395D">
              <w:rPr>
                <w:rFonts w:ascii="Times New Roman" w:hAnsi="Times New Roman"/>
                <w:sz w:val="24"/>
                <w:szCs w:val="24"/>
                <w:lang w:val="uk-UA"/>
              </w:rPr>
              <w:t xml:space="preserve">- для будівництва </w:t>
            </w:r>
            <w:proofErr w:type="spellStart"/>
            <w:r w:rsidRPr="005B395D">
              <w:rPr>
                <w:rFonts w:ascii="Times New Roman" w:hAnsi="Times New Roman"/>
                <w:sz w:val="24"/>
                <w:szCs w:val="24"/>
                <w:lang w:val="uk-UA"/>
              </w:rPr>
              <w:t>будівництва</w:t>
            </w:r>
            <w:proofErr w:type="spellEnd"/>
            <w:r w:rsidRPr="005B395D">
              <w:rPr>
                <w:rFonts w:ascii="Times New Roman" w:hAnsi="Times New Roman"/>
                <w:sz w:val="24"/>
                <w:szCs w:val="24"/>
                <w:lang w:val="uk-UA"/>
              </w:rPr>
              <w:t xml:space="preserve"> та обслуговування закладів побутового обслуговування</w:t>
            </w:r>
          </w:p>
        </w:tc>
        <w:tc>
          <w:tcPr>
            <w:tcW w:w="1440" w:type="dxa"/>
            <w:tcBorders>
              <w:top w:val="single" w:sz="4"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8,0</w:t>
            </w:r>
          </w:p>
        </w:tc>
      </w:tr>
      <w:tr w:rsidR="007F7446" w:rsidRPr="005B395D" w:rsidTr="003B6C94">
        <w:trPr>
          <w:trHeight w:val="237"/>
        </w:trPr>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single" w:sz="4" w:space="0" w:color="auto"/>
              <w:left w:val="single" w:sz="4"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rPr>
                <w:rFonts w:ascii="Times New Roman" w:hAnsi="Times New Roman"/>
                <w:sz w:val="24"/>
                <w:szCs w:val="24"/>
                <w:lang w:val="uk-UA"/>
              </w:rPr>
            </w:pPr>
            <w:r w:rsidRPr="005B395D">
              <w:rPr>
                <w:rFonts w:ascii="Times New Roman" w:hAnsi="Times New Roman"/>
                <w:sz w:val="24"/>
                <w:szCs w:val="24"/>
                <w:lang w:val="uk-UA"/>
              </w:rPr>
              <w:t>- для розміщення та постійної діяльності органів і підрозділів ДСНС</w:t>
            </w:r>
          </w:p>
        </w:tc>
        <w:tc>
          <w:tcPr>
            <w:tcW w:w="1440" w:type="dxa"/>
            <w:tcBorders>
              <w:top w:val="single" w:sz="4"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rPr>
          <w:trHeight w:val="357"/>
        </w:trPr>
        <w:tc>
          <w:tcPr>
            <w:tcW w:w="574" w:type="dxa"/>
            <w:vMerge/>
            <w:tcBorders>
              <w:left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single" w:sz="4" w:space="0" w:color="auto"/>
              <w:left w:val="single" w:sz="4"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rPr>
                <w:rFonts w:ascii="Times New Roman" w:hAnsi="Times New Roman"/>
                <w:sz w:val="24"/>
                <w:szCs w:val="24"/>
                <w:lang w:val="uk-UA"/>
              </w:rPr>
            </w:pPr>
            <w:r w:rsidRPr="005B395D">
              <w:rPr>
                <w:rFonts w:ascii="Times New Roman" w:hAnsi="Times New Roman"/>
                <w:sz w:val="24"/>
                <w:szCs w:val="24"/>
                <w:lang w:val="uk-UA"/>
              </w:rPr>
              <w:t>- для будівництва і обслуговування інших будівель громадської забудови</w:t>
            </w:r>
          </w:p>
        </w:tc>
        <w:tc>
          <w:tcPr>
            <w:tcW w:w="1440" w:type="dxa"/>
            <w:tcBorders>
              <w:top w:val="single" w:sz="4"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12,0</w:t>
            </w:r>
          </w:p>
        </w:tc>
      </w:tr>
      <w:tr w:rsidR="007F7446" w:rsidRPr="005B395D" w:rsidTr="003B6C94">
        <w:trPr>
          <w:trHeight w:val="357"/>
        </w:trPr>
        <w:tc>
          <w:tcPr>
            <w:tcW w:w="574" w:type="dxa"/>
            <w:vMerge/>
            <w:tcBorders>
              <w:left w:val="outset" w:sz="6" w:space="0" w:color="auto"/>
              <w:bottom w:val="outset" w:sz="6" w:space="0" w:color="auto"/>
              <w:right w:val="single" w:sz="4" w:space="0" w:color="auto"/>
            </w:tcBorders>
            <w:shd w:val="clear" w:color="auto" w:fill="FFFFFF"/>
          </w:tcPr>
          <w:p w:rsidR="007F7446" w:rsidRPr="005B395D" w:rsidRDefault="007F7446" w:rsidP="003B6C94">
            <w:pPr>
              <w:jc w:val="center"/>
            </w:pPr>
          </w:p>
        </w:tc>
        <w:tc>
          <w:tcPr>
            <w:tcW w:w="7714" w:type="dxa"/>
            <w:tcBorders>
              <w:top w:val="single" w:sz="4" w:space="0" w:color="auto"/>
              <w:left w:val="single" w:sz="4"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rPr>
                <w:rFonts w:ascii="Times New Roman" w:hAnsi="Times New Roman"/>
                <w:sz w:val="24"/>
                <w:szCs w:val="24"/>
                <w:lang w:val="uk-UA"/>
              </w:rPr>
            </w:pPr>
            <w:r w:rsidRPr="005B395D">
              <w:rPr>
                <w:rFonts w:ascii="Times New Roman" w:hAnsi="Times New Roman"/>
                <w:sz w:val="24"/>
                <w:szCs w:val="24"/>
                <w:lang w:val="uk-UA"/>
              </w:rPr>
              <w:t>- для розміщення та експлуатації закладів з обслуговування відвідувачів об’єктів рекреаційного призначення</w:t>
            </w:r>
          </w:p>
        </w:tc>
        <w:tc>
          <w:tcPr>
            <w:tcW w:w="1440" w:type="dxa"/>
            <w:tcBorders>
              <w:top w:val="single" w:sz="4"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3,0</w:t>
            </w:r>
          </w:p>
        </w:tc>
      </w:tr>
      <w:tr w:rsidR="007F7446" w:rsidRPr="005B395D" w:rsidTr="003B6C94">
        <w:tc>
          <w:tcPr>
            <w:tcW w:w="57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r w:rsidRPr="005B395D">
              <w:rPr>
                <w:b/>
                <w:bCs/>
              </w:rPr>
              <w:t>III</w:t>
            </w: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proofErr w:type="spellStart"/>
            <w:r w:rsidRPr="005B395D">
              <w:rPr>
                <w:b/>
                <w:bCs/>
              </w:rPr>
              <w:t>Землі</w:t>
            </w:r>
            <w:proofErr w:type="spellEnd"/>
            <w:r w:rsidRPr="005B395D">
              <w:rPr>
                <w:b/>
                <w:bCs/>
              </w:rPr>
              <w:t xml:space="preserve"> </w:t>
            </w:r>
            <w:proofErr w:type="spellStart"/>
            <w:r w:rsidRPr="005B395D">
              <w:rPr>
                <w:b/>
                <w:bCs/>
              </w:rPr>
              <w:t>рекреаційного</w:t>
            </w:r>
            <w:proofErr w:type="spellEnd"/>
            <w:r w:rsidRPr="005B395D">
              <w:rPr>
                <w:b/>
                <w:bCs/>
              </w:rPr>
              <w:t xml:space="preserve"> </w:t>
            </w:r>
            <w:proofErr w:type="spellStart"/>
            <w:r w:rsidRPr="005B395D">
              <w:rPr>
                <w:b/>
                <w:bCs/>
              </w:rPr>
              <w:t>призначення</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r>
      <w:tr w:rsidR="007F7446" w:rsidRPr="005B395D" w:rsidTr="003B6C94">
        <w:tc>
          <w:tcPr>
            <w:tcW w:w="574" w:type="dxa"/>
            <w:vMerge w:val="restart"/>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будівництва</w:t>
            </w:r>
            <w:proofErr w:type="spellEnd"/>
            <w:r w:rsidRPr="005B395D">
              <w:t xml:space="preserve"> та </w:t>
            </w:r>
            <w:proofErr w:type="spellStart"/>
            <w:r w:rsidRPr="005B395D">
              <w:t>обслуговування</w:t>
            </w:r>
            <w:proofErr w:type="spellEnd"/>
            <w:r w:rsidRPr="005B395D">
              <w:t xml:space="preserve"> </w:t>
            </w:r>
            <w:proofErr w:type="spellStart"/>
            <w:r w:rsidRPr="005B395D">
              <w:t>об’єктів</w:t>
            </w:r>
            <w:proofErr w:type="spellEnd"/>
            <w:r w:rsidRPr="005B395D">
              <w:t xml:space="preserve"> </w:t>
            </w:r>
            <w:proofErr w:type="spellStart"/>
            <w:r w:rsidRPr="005B395D">
              <w:t>фізичної</w:t>
            </w:r>
            <w:proofErr w:type="spellEnd"/>
            <w:r w:rsidRPr="005B395D">
              <w:t xml:space="preserve"> </w:t>
            </w:r>
            <w:proofErr w:type="spellStart"/>
            <w:r w:rsidRPr="005B395D">
              <w:t>культури</w:t>
            </w:r>
            <w:proofErr w:type="spellEnd"/>
            <w:r w:rsidRPr="005B395D">
              <w:t xml:space="preserve"> </w:t>
            </w:r>
            <w:proofErr w:type="spellStart"/>
            <w:r w:rsidRPr="005B395D">
              <w:t>і</w:t>
            </w:r>
            <w:proofErr w:type="spellEnd"/>
            <w:r w:rsidRPr="005B395D">
              <w:t xml:space="preserve"> спорту</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3</w:t>
            </w:r>
            <w:r w:rsidRPr="005B395D">
              <w:rPr>
                <w:rFonts w:ascii="Times New Roman" w:hAnsi="Times New Roman"/>
                <w:sz w:val="24"/>
                <w:szCs w:val="24"/>
              </w:rPr>
              <w:t>,0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індивідуального</w:t>
            </w:r>
            <w:proofErr w:type="spellEnd"/>
            <w:r w:rsidRPr="005B395D">
              <w:t xml:space="preserve">  дачного </w:t>
            </w:r>
            <w:proofErr w:type="spellStart"/>
            <w:r w:rsidRPr="005B395D">
              <w:t>будівництва</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3</w:t>
            </w:r>
            <w:r w:rsidRPr="005B395D">
              <w:rPr>
                <w:rFonts w:ascii="Times New Roman" w:hAnsi="Times New Roman"/>
                <w:sz w:val="24"/>
                <w:szCs w:val="24"/>
              </w:rPr>
              <w:t>,0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колективного</w:t>
            </w:r>
            <w:proofErr w:type="spellEnd"/>
            <w:r w:rsidRPr="005B395D">
              <w:t xml:space="preserve"> дачного </w:t>
            </w:r>
            <w:proofErr w:type="spellStart"/>
            <w:r w:rsidRPr="005B395D">
              <w:t>будівництва</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3</w:t>
            </w:r>
            <w:r w:rsidRPr="005B395D">
              <w:rPr>
                <w:rFonts w:ascii="Times New Roman" w:hAnsi="Times New Roman"/>
                <w:sz w:val="24"/>
                <w:szCs w:val="24"/>
              </w:rPr>
              <w:t>,0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будівництва</w:t>
            </w:r>
            <w:proofErr w:type="spellEnd"/>
            <w:r w:rsidRPr="005B395D">
              <w:t xml:space="preserve"> та </w:t>
            </w:r>
            <w:proofErr w:type="spellStart"/>
            <w:r w:rsidRPr="005B395D">
              <w:t>обслуговування</w:t>
            </w:r>
            <w:proofErr w:type="spellEnd"/>
            <w:r w:rsidRPr="005B395D">
              <w:t xml:space="preserve"> </w:t>
            </w:r>
            <w:proofErr w:type="spellStart"/>
            <w:r w:rsidRPr="005B395D">
              <w:t>об’єктів</w:t>
            </w:r>
            <w:proofErr w:type="spellEnd"/>
            <w:r w:rsidRPr="005B395D">
              <w:t xml:space="preserve"> </w:t>
            </w:r>
            <w:proofErr w:type="spellStart"/>
            <w:r w:rsidRPr="005B395D">
              <w:t>рекреаційного</w:t>
            </w:r>
            <w:proofErr w:type="spellEnd"/>
            <w:r w:rsidRPr="005B395D">
              <w:t xml:space="preserve"> </w:t>
            </w:r>
            <w:proofErr w:type="spellStart"/>
            <w:r w:rsidRPr="005B395D">
              <w:t>призначення</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7</w:t>
            </w:r>
            <w:r w:rsidRPr="005B395D">
              <w:rPr>
                <w:rFonts w:ascii="Times New Roman" w:hAnsi="Times New Roman"/>
                <w:sz w:val="24"/>
                <w:szCs w:val="24"/>
              </w:rPr>
              <w:t>,0</w:t>
            </w:r>
          </w:p>
        </w:tc>
      </w:tr>
      <w:tr w:rsidR="007F7446" w:rsidRPr="005B395D" w:rsidTr="003B6C94">
        <w:tc>
          <w:tcPr>
            <w:tcW w:w="57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r w:rsidRPr="005B395D">
              <w:rPr>
                <w:b/>
                <w:bCs/>
              </w:rPr>
              <w:t>IV</w:t>
            </w: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proofErr w:type="spellStart"/>
            <w:r w:rsidRPr="005B395D">
              <w:rPr>
                <w:b/>
                <w:bCs/>
              </w:rPr>
              <w:t>Землі</w:t>
            </w:r>
            <w:proofErr w:type="spellEnd"/>
            <w:r w:rsidRPr="005B395D">
              <w:rPr>
                <w:b/>
                <w:bCs/>
              </w:rPr>
              <w:t xml:space="preserve"> водного фонду</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r>
      <w:tr w:rsidR="007F7446" w:rsidRPr="005B395D" w:rsidTr="003B6C94">
        <w:tc>
          <w:tcPr>
            <w:tcW w:w="574" w:type="dxa"/>
            <w:vMerge w:val="restart"/>
            <w:tcBorders>
              <w:top w:val="outset" w:sz="6" w:space="0" w:color="auto"/>
              <w:left w:val="outset" w:sz="6" w:space="0" w:color="auto"/>
              <w:right w:val="outset" w:sz="6" w:space="0" w:color="auto"/>
            </w:tcBorders>
            <w:shd w:val="clear" w:color="auto" w:fill="FFFFFF"/>
          </w:tcPr>
          <w:p w:rsidR="007F7446" w:rsidRPr="005B395D" w:rsidRDefault="007F7446" w:rsidP="003B6C94">
            <w:pPr>
              <w:spacing w:line="293" w:lineRule="atLeast"/>
              <w:jc w:val="center"/>
              <w:rPr>
                <w:lang w:val="uk-UA"/>
              </w:rP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експлуатації</w:t>
            </w:r>
            <w:proofErr w:type="spellEnd"/>
            <w:r w:rsidRPr="005B395D">
              <w:t xml:space="preserve"> та догляду за </w:t>
            </w:r>
            <w:proofErr w:type="spellStart"/>
            <w:r w:rsidRPr="005B395D">
              <w:t>водними</w:t>
            </w:r>
            <w:proofErr w:type="spellEnd"/>
            <w:r w:rsidRPr="005B395D">
              <w:t xml:space="preserve"> </w:t>
            </w:r>
            <w:proofErr w:type="spellStart"/>
            <w:r w:rsidRPr="005B395D">
              <w:t>об’єктами</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облаштування</w:t>
            </w:r>
            <w:proofErr w:type="spellEnd"/>
            <w:r w:rsidRPr="005B395D">
              <w:t xml:space="preserve"> та догляду за </w:t>
            </w:r>
            <w:proofErr w:type="spellStart"/>
            <w:r w:rsidRPr="005B395D">
              <w:t>прибережними</w:t>
            </w:r>
            <w:proofErr w:type="spellEnd"/>
            <w:r w:rsidRPr="005B395D">
              <w:t xml:space="preserve"> </w:t>
            </w:r>
            <w:proofErr w:type="spellStart"/>
            <w:r w:rsidRPr="005B395D">
              <w:t>захисними</w:t>
            </w:r>
            <w:proofErr w:type="spellEnd"/>
            <w:r w:rsidRPr="005B395D">
              <w:t xml:space="preserve"> </w:t>
            </w:r>
            <w:proofErr w:type="spellStart"/>
            <w:r w:rsidRPr="005B395D">
              <w:t>смугами</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експлуатації та догляду за смугами відведення</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5,0</w:t>
            </w:r>
          </w:p>
        </w:tc>
      </w:tr>
      <w:tr w:rsidR="007F7446" w:rsidRPr="005B395D" w:rsidTr="003B6C94">
        <w:tc>
          <w:tcPr>
            <w:tcW w:w="574" w:type="dxa"/>
            <w:vMerge/>
            <w:tcBorders>
              <w:left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експлуатації</w:t>
            </w:r>
            <w:proofErr w:type="spellEnd"/>
            <w:r w:rsidRPr="005B395D">
              <w:t xml:space="preserve"> та догляду за </w:t>
            </w:r>
            <w:proofErr w:type="spellStart"/>
            <w:r w:rsidRPr="005B395D">
              <w:t>гідротехнічними</w:t>
            </w:r>
            <w:proofErr w:type="spellEnd"/>
            <w:r w:rsidRPr="005B395D">
              <w:t xml:space="preserve">, </w:t>
            </w:r>
            <w:proofErr w:type="spellStart"/>
            <w:r w:rsidRPr="005B395D">
              <w:t>іншими</w:t>
            </w:r>
            <w:proofErr w:type="spellEnd"/>
            <w:r w:rsidRPr="005B395D">
              <w:t xml:space="preserve"> </w:t>
            </w:r>
            <w:proofErr w:type="spellStart"/>
            <w:r w:rsidRPr="005B395D">
              <w:t>водогосподарськими</w:t>
            </w:r>
            <w:proofErr w:type="spellEnd"/>
            <w:r w:rsidRPr="005B395D">
              <w:t xml:space="preserve"> </w:t>
            </w:r>
            <w:proofErr w:type="spellStart"/>
            <w:r w:rsidRPr="005B395D">
              <w:t>спорудами</w:t>
            </w:r>
            <w:proofErr w:type="spellEnd"/>
            <w:r w:rsidRPr="005B395D">
              <w:t xml:space="preserve"> </w:t>
            </w:r>
            <w:proofErr w:type="spellStart"/>
            <w:r w:rsidRPr="005B395D">
              <w:t>і</w:t>
            </w:r>
            <w:proofErr w:type="spellEnd"/>
            <w:r w:rsidRPr="005B395D">
              <w:t xml:space="preserve"> каналами</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догляду за береговими смугами водних шляхів</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5,0</w:t>
            </w:r>
          </w:p>
        </w:tc>
      </w:tr>
      <w:tr w:rsidR="007F7446" w:rsidRPr="005B395D" w:rsidTr="003B6C94">
        <w:tc>
          <w:tcPr>
            <w:tcW w:w="574" w:type="dxa"/>
            <w:vMerge/>
            <w:tcBorders>
              <w:left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сінокосіння</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рибогосподарських</w:t>
            </w:r>
            <w:proofErr w:type="spellEnd"/>
            <w:r w:rsidRPr="005B395D">
              <w:t xml:space="preserve"> потреб</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8</w:t>
            </w:r>
            <w:r w:rsidRPr="005B395D">
              <w:rPr>
                <w:rFonts w:ascii="Times New Roman" w:hAnsi="Times New Roman"/>
                <w:sz w:val="24"/>
                <w:szCs w:val="24"/>
              </w:rPr>
              <w:t>,0</w:t>
            </w:r>
          </w:p>
        </w:tc>
      </w:tr>
      <w:tr w:rsidR="007F7446" w:rsidRPr="005B395D" w:rsidTr="003B6C94">
        <w:tc>
          <w:tcPr>
            <w:tcW w:w="574" w:type="dxa"/>
            <w:vMerge/>
            <w:tcBorders>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культурно-оздоровчих потреб, рекреаційних, спортивних і туристичних цілей</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5,0</w:t>
            </w:r>
          </w:p>
        </w:tc>
      </w:tr>
      <w:tr w:rsidR="007F7446" w:rsidRPr="005B395D" w:rsidTr="003B6C94">
        <w:tc>
          <w:tcPr>
            <w:tcW w:w="57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r w:rsidRPr="005B395D">
              <w:rPr>
                <w:b/>
                <w:bCs/>
              </w:rPr>
              <w:t>V</w:t>
            </w: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proofErr w:type="spellStart"/>
            <w:r w:rsidRPr="005B395D">
              <w:rPr>
                <w:b/>
                <w:bCs/>
              </w:rPr>
              <w:t>Землі</w:t>
            </w:r>
            <w:proofErr w:type="spellEnd"/>
            <w:r w:rsidRPr="005B395D">
              <w:rPr>
                <w:b/>
                <w:bCs/>
              </w:rPr>
              <w:t xml:space="preserve"> </w:t>
            </w:r>
            <w:proofErr w:type="spellStart"/>
            <w:r w:rsidRPr="005B395D">
              <w:rPr>
                <w:b/>
                <w:bCs/>
              </w:rPr>
              <w:t>промисловості</w:t>
            </w:r>
            <w:proofErr w:type="spellEnd"/>
            <w:r w:rsidRPr="005B395D">
              <w:rPr>
                <w:b/>
                <w:bCs/>
              </w:rPr>
              <w:t xml:space="preserve">, транспорту, </w:t>
            </w:r>
            <w:proofErr w:type="spellStart"/>
            <w:r w:rsidRPr="005B395D">
              <w:rPr>
                <w:b/>
                <w:bCs/>
              </w:rPr>
              <w:t>зв’язку</w:t>
            </w:r>
            <w:proofErr w:type="spellEnd"/>
            <w:r w:rsidRPr="005B395D">
              <w:rPr>
                <w:b/>
                <w:bCs/>
              </w:rPr>
              <w:t xml:space="preserve">, </w:t>
            </w:r>
            <w:proofErr w:type="spellStart"/>
            <w:r w:rsidRPr="005B395D">
              <w:rPr>
                <w:b/>
                <w:bCs/>
              </w:rPr>
              <w:t>енергетики</w:t>
            </w:r>
            <w:proofErr w:type="spellEnd"/>
            <w:r w:rsidRPr="005B395D">
              <w:rPr>
                <w:b/>
                <w:bCs/>
              </w:rPr>
              <w:t xml:space="preserve">, оборони та </w:t>
            </w:r>
            <w:proofErr w:type="spellStart"/>
            <w:r w:rsidRPr="005B395D">
              <w:rPr>
                <w:b/>
                <w:bCs/>
              </w:rPr>
              <w:t>іншого</w:t>
            </w:r>
            <w:proofErr w:type="spellEnd"/>
            <w:r w:rsidRPr="005B395D">
              <w:rPr>
                <w:b/>
                <w:bCs/>
              </w:rPr>
              <w:t xml:space="preserve"> </w:t>
            </w:r>
            <w:proofErr w:type="spellStart"/>
            <w:r w:rsidRPr="005B395D">
              <w:rPr>
                <w:b/>
                <w:bCs/>
              </w:rPr>
              <w:t>призначення</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r>
      <w:tr w:rsidR="007F7446" w:rsidRPr="005B395D" w:rsidTr="003B6C94">
        <w:tc>
          <w:tcPr>
            <w:tcW w:w="574" w:type="dxa"/>
            <w:vMerge w:val="restart"/>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r w:rsidRPr="005B395D">
              <w:t>1.</w:t>
            </w: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proofErr w:type="spellStart"/>
            <w:r w:rsidRPr="005B395D">
              <w:rPr>
                <w:b/>
                <w:bCs/>
              </w:rPr>
              <w:t>Землі</w:t>
            </w:r>
            <w:proofErr w:type="spellEnd"/>
            <w:r w:rsidRPr="005B395D">
              <w:rPr>
                <w:b/>
                <w:bCs/>
              </w:rPr>
              <w:t xml:space="preserve"> </w:t>
            </w:r>
            <w:proofErr w:type="spellStart"/>
            <w:r w:rsidRPr="005B395D">
              <w:rPr>
                <w:b/>
                <w:bCs/>
              </w:rPr>
              <w:t>промисловості</w:t>
            </w:r>
            <w:proofErr w:type="spellEnd"/>
            <w:r w:rsidRPr="005B395D">
              <w:rPr>
                <w:b/>
                <w:bCs/>
              </w:rPr>
              <w:t>:</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b/>
                <w:bCs/>
                <w:lang w:val="uk-UA"/>
              </w:rPr>
            </w:pPr>
            <w:r w:rsidRPr="005B395D">
              <w:rPr>
                <w:b/>
                <w:bCs/>
                <w:lang w:val="uk-UA"/>
              </w:rPr>
              <w:t xml:space="preserve">- </w:t>
            </w:r>
            <w:r w:rsidRPr="005B395D">
              <w:rPr>
                <w:bCs/>
                <w:lang w:val="uk-UA"/>
              </w:rPr>
              <w:t>для розміщення та експлуатації основних, підсобних і допоміжних будівель і споруд підприємствами, що пов’язані з користуванням надрами</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rPr>
                <w:lang w:val="uk-UA"/>
              </w:rPr>
            </w:pPr>
            <w:r w:rsidRPr="005B395D">
              <w:rPr>
                <w:lang w:val="uk-UA"/>
              </w:rPr>
              <w:t>10,0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t xml:space="preserve">- для </w:t>
            </w:r>
            <w:proofErr w:type="spellStart"/>
            <w:r w:rsidRPr="005B395D">
              <w:t>розміщення</w:t>
            </w:r>
            <w:proofErr w:type="spellEnd"/>
            <w:r w:rsidRPr="005B395D">
              <w:t xml:space="preserve"> та </w:t>
            </w:r>
            <w:proofErr w:type="spellStart"/>
            <w:r w:rsidRPr="005B395D">
              <w:t>експлуатації</w:t>
            </w:r>
            <w:proofErr w:type="spellEnd"/>
            <w:r w:rsidRPr="005B395D">
              <w:t xml:space="preserve"> </w:t>
            </w:r>
            <w:proofErr w:type="spellStart"/>
            <w:r w:rsidRPr="005B395D">
              <w:t>основних</w:t>
            </w:r>
            <w:proofErr w:type="spellEnd"/>
            <w:r w:rsidRPr="005B395D">
              <w:t xml:space="preserve">, </w:t>
            </w:r>
            <w:proofErr w:type="spellStart"/>
            <w:r w:rsidRPr="005B395D">
              <w:t>підсобних</w:t>
            </w:r>
            <w:proofErr w:type="spellEnd"/>
            <w:r w:rsidRPr="005B395D">
              <w:t xml:space="preserve"> </w:t>
            </w:r>
            <w:proofErr w:type="spellStart"/>
            <w:r w:rsidRPr="005B395D">
              <w:t>і</w:t>
            </w:r>
            <w:proofErr w:type="spellEnd"/>
            <w:r w:rsidRPr="005B395D">
              <w:t xml:space="preserve"> </w:t>
            </w:r>
            <w:proofErr w:type="spellStart"/>
            <w:r w:rsidRPr="005B395D">
              <w:t>допоміжних</w:t>
            </w:r>
            <w:proofErr w:type="spellEnd"/>
            <w:r w:rsidRPr="005B395D">
              <w:t xml:space="preserve"> </w:t>
            </w:r>
            <w:proofErr w:type="spellStart"/>
            <w:r w:rsidRPr="005B395D">
              <w:t>будівель</w:t>
            </w:r>
            <w:proofErr w:type="spellEnd"/>
            <w:r w:rsidRPr="005B395D">
              <w:t xml:space="preserve"> та </w:t>
            </w:r>
            <w:proofErr w:type="spellStart"/>
            <w:r w:rsidRPr="005B395D">
              <w:t>споруд</w:t>
            </w:r>
            <w:proofErr w:type="spellEnd"/>
            <w:r w:rsidRPr="005B395D">
              <w:t xml:space="preserve">  </w:t>
            </w:r>
            <w:proofErr w:type="spellStart"/>
            <w:r w:rsidRPr="005B395D">
              <w:t>підприємств</w:t>
            </w:r>
            <w:proofErr w:type="spellEnd"/>
            <w:r w:rsidRPr="005B395D">
              <w:t xml:space="preserve"> </w:t>
            </w:r>
            <w:proofErr w:type="spellStart"/>
            <w:r w:rsidRPr="005B395D">
              <w:t>переробної</w:t>
            </w:r>
            <w:proofErr w:type="spellEnd"/>
            <w:r w:rsidRPr="005B395D">
              <w:t xml:space="preserve">, </w:t>
            </w:r>
            <w:proofErr w:type="spellStart"/>
            <w:r w:rsidRPr="005B395D">
              <w:t>машинобудівної</w:t>
            </w:r>
            <w:proofErr w:type="spellEnd"/>
            <w:r w:rsidRPr="005B395D">
              <w:t xml:space="preserve"> та </w:t>
            </w:r>
            <w:proofErr w:type="spellStart"/>
            <w:r w:rsidRPr="005B395D">
              <w:t>іншої</w:t>
            </w:r>
            <w:proofErr w:type="spellEnd"/>
            <w:r w:rsidRPr="005B395D">
              <w:t xml:space="preserve"> </w:t>
            </w:r>
            <w:proofErr w:type="spellStart"/>
            <w:r w:rsidRPr="005B395D">
              <w:t>промисловості</w:t>
            </w:r>
            <w:proofErr w:type="spellEnd"/>
            <w:r w:rsidRPr="005B395D">
              <w:rPr>
                <w:lang w:val="uk-UA"/>
              </w:rPr>
              <w:t>:</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до </w:t>
            </w:r>
            <w:smartTag w:uri="urn:schemas-microsoft-com:office:smarttags" w:element="metricconverter">
              <w:smartTagPr>
                <w:attr w:name="ProductID" w:val="1 га"/>
              </w:smartTagPr>
              <w:r w:rsidRPr="005B395D">
                <w:rPr>
                  <w:lang w:val="uk-UA"/>
                </w:rPr>
                <w:t>1</w:t>
              </w:r>
              <w:r w:rsidRPr="005B395D">
                <w:t xml:space="preserve"> га</w:t>
              </w:r>
            </w:smartTag>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proofErr w:type="spellStart"/>
            <w:r w:rsidRPr="005B395D">
              <w:t>від</w:t>
            </w:r>
            <w:proofErr w:type="spellEnd"/>
            <w:r w:rsidRPr="005B395D">
              <w:t xml:space="preserve"> </w:t>
            </w:r>
            <w:smartTag w:uri="urn:schemas-microsoft-com:office:smarttags" w:element="metricconverter">
              <w:smartTagPr>
                <w:attr w:name="ProductID" w:val="1 га"/>
              </w:smartTagPr>
              <w:r w:rsidRPr="005B395D">
                <w:rPr>
                  <w:lang w:val="uk-UA"/>
                </w:rPr>
                <w:t>1</w:t>
              </w:r>
              <w:r w:rsidRPr="005B395D">
                <w:t xml:space="preserve"> га</w:t>
              </w:r>
            </w:smartTag>
            <w:r w:rsidRPr="005B395D">
              <w:t xml:space="preserve"> </w:t>
            </w:r>
            <w:proofErr w:type="spellStart"/>
            <w:r w:rsidRPr="005B395D">
              <w:t>і</w:t>
            </w:r>
            <w:proofErr w:type="spellEnd"/>
            <w:r w:rsidRPr="005B395D">
              <w:t xml:space="preserve"> </w:t>
            </w:r>
            <w:proofErr w:type="spellStart"/>
            <w:r w:rsidRPr="005B395D">
              <w:t>більше</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4</w:t>
            </w:r>
            <w:r w:rsidRPr="005B395D">
              <w:rPr>
                <w:rFonts w:ascii="Times New Roman" w:hAnsi="Times New Roman"/>
                <w:sz w:val="24"/>
                <w:szCs w:val="24"/>
              </w:rPr>
              <w:t>,0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розміщення і експлуатації основних, підсобних і допоміжних будівель і споруд будівельних організацій та підприємств:</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xml:space="preserve">до </w:t>
            </w:r>
            <w:smartTag w:uri="urn:schemas-microsoft-com:office:smarttags" w:element="metricconverter">
              <w:smartTagPr>
                <w:attr w:name="ProductID" w:val="1 га"/>
              </w:smartTagPr>
              <w:r w:rsidRPr="005B395D">
                <w:rPr>
                  <w:lang w:val="uk-UA"/>
                </w:rPr>
                <w:t>1 га</w:t>
              </w:r>
            </w:smartTag>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5,0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xml:space="preserve">від </w:t>
            </w:r>
            <w:smartTag w:uri="urn:schemas-microsoft-com:office:smarttags" w:element="metricconverter">
              <w:smartTagPr>
                <w:attr w:name="ProductID" w:val="1 га"/>
              </w:smartTagPr>
              <w:r w:rsidRPr="005B395D">
                <w:rPr>
                  <w:lang w:val="uk-UA"/>
                </w:rPr>
                <w:t>1 га</w:t>
              </w:r>
            </w:smartTag>
            <w:r w:rsidRPr="005B395D">
              <w:rPr>
                <w:lang w:val="uk-UA"/>
              </w:rPr>
              <w:t xml:space="preserve"> і більше</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4,0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t>-</w:t>
            </w:r>
            <w:r w:rsidRPr="005B395D">
              <w:rPr>
                <w:lang w:val="uk-UA"/>
              </w:rPr>
              <w:t xml:space="preserve"> </w:t>
            </w:r>
            <w:r w:rsidRPr="005B395D">
              <w:t xml:space="preserve">для </w:t>
            </w:r>
            <w:proofErr w:type="spellStart"/>
            <w:r w:rsidRPr="005B395D">
              <w:t>розміщення</w:t>
            </w:r>
            <w:proofErr w:type="spellEnd"/>
            <w:r w:rsidRPr="005B395D">
              <w:t xml:space="preserve"> та </w:t>
            </w:r>
            <w:proofErr w:type="spellStart"/>
            <w:r w:rsidRPr="005B395D">
              <w:t>експлуатації</w:t>
            </w:r>
            <w:proofErr w:type="spellEnd"/>
            <w:r w:rsidRPr="005B395D">
              <w:t xml:space="preserve"> </w:t>
            </w:r>
            <w:proofErr w:type="spellStart"/>
            <w:r w:rsidRPr="005B395D">
              <w:t>основних</w:t>
            </w:r>
            <w:proofErr w:type="spellEnd"/>
            <w:r w:rsidRPr="005B395D">
              <w:t xml:space="preserve">, </w:t>
            </w:r>
            <w:proofErr w:type="spellStart"/>
            <w:r w:rsidRPr="005B395D">
              <w:t>підсобних</w:t>
            </w:r>
            <w:proofErr w:type="spellEnd"/>
            <w:r w:rsidRPr="005B395D">
              <w:t xml:space="preserve"> </w:t>
            </w:r>
            <w:proofErr w:type="spellStart"/>
            <w:r w:rsidRPr="005B395D">
              <w:t>і</w:t>
            </w:r>
            <w:proofErr w:type="spellEnd"/>
            <w:r w:rsidRPr="005B395D">
              <w:t xml:space="preserve"> </w:t>
            </w:r>
            <w:proofErr w:type="spellStart"/>
            <w:r w:rsidRPr="005B395D">
              <w:t>допоміжних</w:t>
            </w:r>
            <w:proofErr w:type="spellEnd"/>
            <w:r w:rsidRPr="005B395D">
              <w:t xml:space="preserve"> </w:t>
            </w:r>
            <w:proofErr w:type="spellStart"/>
            <w:r w:rsidRPr="005B395D">
              <w:t>будівель</w:t>
            </w:r>
            <w:proofErr w:type="spellEnd"/>
            <w:r w:rsidRPr="005B395D">
              <w:t xml:space="preserve"> та </w:t>
            </w:r>
            <w:proofErr w:type="spellStart"/>
            <w:r w:rsidRPr="005B395D">
              <w:t>споруд</w:t>
            </w:r>
            <w:proofErr w:type="spellEnd"/>
            <w:r w:rsidRPr="005B395D">
              <w:t xml:space="preserve"> </w:t>
            </w:r>
            <w:proofErr w:type="spellStart"/>
            <w:r w:rsidRPr="005B395D">
              <w:t>технічної</w:t>
            </w:r>
            <w:proofErr w:type="spellEnd"/>
            <w:r w:rsidRPr="005B395D">
              <w:t xml:space="preserve"> </w:t>
            </w:r>
            <w:proofErr w:type="spellStart"/>
            <w:r w:rsidRPr="005B395D">
              <w:t>інфраструктури</w:t>
            </w:r>
            <w:proofErr w:type="spellEnd"/>
            <w:r w:rsidRPr="005B395D">
              <w:t xml:space="preserve"> (</w:t>
            </w:r>
            <w:proofErr w:type="spellStart"/>
            <w:r w:rsidRPr="005B395D">
              <w:t>виробництва</w:t>
            </w:r>
            <w:proofErr w:type="spellEnd"/>
            <w:r w:rsidRPr="005B395D">
              <w:t xml:space="preserve"> та </w:t>
            </w:r>
            <w:proofErr w:type="spellStart"/>
            <w:r w:rsidRPr="005B395D">
              <w:t>розподілення</w:t>
            </w:r>
            <w:proofErr w:type="spellEnd"/>
            <w:r w:rsidRPr="005B395D">
              <w:t xml:space="preserve"> газу, </w:t>
            </w:r>
            <w:proofErr w:type="spellStart"/>
            <w:r w:rsidRPr="005B395D">
              <w:t>постачання</w:t>
            </w:r>
            <w:proofErr w:type="spellEnd"/>
            <w:r w:rsidRPr="005B395D">
              <w:t xml:space="preserve"> пари та </w:t>
            </w:r>
            <w:proofErr w:type="spellStart"/>
            <w:r w:rsidRPr="005B395D">
              <w:t>гарячої</w:t>
            </w:r>
            <w:proofErr w:type="spellEnd"/>
            <w:r w:rsidRPr="005B395D">
              <w:t xml:space="preserve"> води, </w:t>
            </w:r>
            <w:proofErr w:type="spellStart"/>
            <w:r w:rsidRPr="005B395D">
              <w:t>збирання</w:t>
            </w:r>
            <w:proofErr w:type="spellEnd"/>
            <w:r w:rsidRPr="005B395D">
              <w:t xml:space="preserve">, </w:t>
            </w:r>
            <w:proofErr w:type="spellStart"/>
            <w:r w:rsidRPr="005B395D">
              <w:t>очищення</w:t>
            </w:r>
            <w:proofErr w:type="spellEnd"/>
            <w:r w:rsidRPr="005B395D">
              <w:t xml:space="preserve"> та </w:t>
            </w:r>
            <w:proofErr w:type="spellStart"/>
            <w:r w:rsidRPr="005B395D">
              <w:t>розподілення</w:t>
            </w:r>
            <w:proofErr w:type="spellEnd"/>
            <w:r w:rsidRPr="005B395D">
              <w:t xml:space="preserve"> води)</w:t>
            </w:r>
            <w:r w:rsidRPr="005B395D">
              <w:rPr>
                <w:lang w:val="uk-UA"/>
              </w:rPr>
              <w:t>:</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xml:space="preserve">до </w:t>
            </w:r>
            <w:smartTag w:uri="urn:schemas-microsoft-com:office:smarttags" w:element="metricconverter">
              <w:smartTagPr>
                <w:attr w:name="ProductID" w:val="1 га"/>
              </w:smartTagPr>
              <w:r w:rsidRPr="005B395D">
                <w:rPr>
                  <w:lang w:val="uk-UA"/>
                </w:rPr>
                <w:t>1 га</w:t>
              </w:r>
            </w:smartTag>
            <w:r w:rsidRPr="005B395D">
              <w:rPr>
                <w:lang w:val="uk-UA"/>
              </w:rPr>
              <w:t xml:space="preserve"> </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5,0</w:t>
            </w:r>
          </w:p>
        </w:tc>
      </w:tr>
      <w:tr w:rsidR="007F7446" w:rsidRPr="005B395D" w:rsidTr="003B6C94">
        <w:tc>
          <w:tcPr>
            <w:tcW w:w="574" w:type="dxa"/>
            <w:vMerge/>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xml:space="preserve">від </w:t>
            </w:r>
            <w:smartTag w:uri="urn:schemas-microsoft-com:office:smarttags" w:element="metricconverter">
              <w:smartTagPr>
                <w:attr w:name="ProductID" w:val="1 га"/>
              </w:smartTagPr>
              <w:r w:rsidRPr="005B395D">
                <w:rPr>
                  <w:lang w:val="uk-UA"/>
                </w:rPr>
                <w:t>1 га</w:t>
              </w:r>
            </w:smartTag>
            <w:r w:rsidRPr="005B395D">
              <w:rPr>
                <w:lang w:val="uk-UA"/>
              </w:rPr>
              <w:t xml:space="preserve"> і більше </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4</w:t>
            </w:r>
            <w:r w:rsidRPr="005B395D">
              <w:rPr>
                <w:rFonts w:ascii="Times New Roman" w:hAnsi="Times New Roman"/>
                <w:sz w:val="24"/>
                <w:szCs w:val="24"/>
              </w:rPr>
              <w:t>,0</w:t>
            </w:r>
          </w:p>
        </w:tc>
      </w:tr>
      <w:tr w:rsidR="007F7446" w:rsidRPr="005B395D" w:rsidTr="003B6C94">
        <w:tc>
          <w:tcPr>
            <w:tcW w:w="574" w:type="dxa"/>
            <w:vMerge w:val="restart"/>
            <w:tcBorders>
              <w:top w:val="outset" w:sz="6" w:space="0" w:color="auto"/>
              <w:left w:val="outset" w:sz="6" w:space="0" w:color="auto"/>
              <w:right w:val="outset" w:sz="6" w:space="0" w:color="auto"/>
            </w:tcBorders>
            <w:shd w:val="clear" w:color="auto" w:fill="FFFFFF"/>
          </w:tcPr>
          <w:p w:rsidR="007F7446" w:rsidRPr="005B395D" w:rsidRDefault="007F7446" w:rsidP="003B6C94">
            <w:pPr>
              <w:spacing w:line="293" w:lineRule="atLeast"/>
              <w:jc w:val="center"/>
            </w:pPr>
            <w:r w:rsidRPr="005B395D">
              <w:t>2.</w:t>
            </w: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proofErr w:type="spellStart"/>
            <w:r w:rsidRPr="005B395D">
              <w:rPr>
                <w:b/>
                <w:bCs/>
              </w:rPr>
              <w:t>Землі</w:t>
            </w:r>
            <w:proofErr w:type="spellEnd"/>
            <w:r w:rsidRPr="005B395D">
              <w:rPr>
                <w:b/>
                <w:bCs/>
              </w:rPr>
              <w:t xml:space="preserve"> транспорту:</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r>
      <w:tr w:rsidR="007F7446" w:rsidRPr="005B395D" w:rsidTr="003B6C94">
        <w:trPr>
          <w:trHeight w:val="603"/>
        </w:trPr>
        <w:tc>
          <w:tcPr>
            <w:tcW w:w="574" w:type="dxa"/>
            <w:vMerge/>
            <w:tcBorders>
              <w:left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розміщення</w:t>
            </w:r>
            <w:proofErr w:type="spellEnd"/>
            <w:r w:rsidRPr="005B395D">
              <w:t xml:space="preserve"> та </w:t>
            </w:r>
            <w:proofErr w:type="spellStart"/>
            <w:r w:rsidRPr="005B395D">
              <w:t>експлуатації</w:t>
            </w:r>
            <w:proofErr w:type="spellEnd"/>
            <w:r w:rsidRPr="005B395D">
              <w:t xml:space="preserve"> </w:t>
            </w:r>
            <w:proofErr w:type="spellStart"/>
            <w:r w:rsidRPr="005B395D">
              <w:t>будівель</w:t>
            </w:r>
            <w:proofErr w:type="spellEnd"/>
            <w:r w:rsidRPr="005B395D">
              <w:t xml:space="preserve"> </w:t>
            </w:r>
            <w:proofErr w:type="spellStart"/>
            <w:r w:rsidRPr="005B395D">
              <w:t>і</w:t>
            </w:r>
            <w:proofErr w:type="spellEnd"/>
            <w:r w:rsidRPr="005B395D">
              <w:t xml:space="preserve"> </w:t>
            </w:r>
            <w:proofErr w:type="spellStart"/>
            <w:r w:rsidRPr="005B395D">
              <w:t>споруд</w:t>
            </w:r>
            <w:proofErr w:type="spellEnd"/>
            <w:r w:rsidRPr="005B395D">
              <w:t xml:space="preserve"> </w:t>
            </w:r>
            <w:proofErr w:type="spellStart"/>
            <w:r w:rsidRPr="005B395D">
              <w:t>автомобільного</w:t>
            </w:r>
            <w:proofErr w:type="spellEnd"/>
            <w:r w:rsidRPr="005B395D">
              <w:t xml:space="preserve"> транспорту та </w:t>
            </w:r>
            <w:proofErr w:type="spellStart"/>
            <w:r w:rsidRPr="005B395D">
              <w:t>дорожнього</w:t>
            </w:r>
            <w:proofErr w:type="spellEnd"/>
            <w:r w:rsidRPr="005B395D">
              <w:t xml:space="preserve"> </w:t>
            </w:r>
            <w:proofErr w:type="spellStart"/>
            <w:r w:rsidRPr="005B395D">
              <w:t>господарства</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12</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t xml:space="preserve">- для </w:t>
            </w:r>
            <w:proofErr w:type="spellStart"/>
            <w:r w:rsidRPr="005B395D">
              <w:t>розміщення</w:t>
            </w:r>
            <w:proofErr w:type="spellEnd"/>
            <w:r w:rsidRPr="005B395D">
              <w:t xml:space="preserve"> та </w:t>
            </w:r>
            <w:proofErr w:type="spellStart"/>
            <w:r w:rsidRPr="005B395D">
              <w:t>експлуатації</w:t>
            </w:r>
            <w:proofErr w:type="spellEnd"/>
            <w:r w:rsidRPr="005B395D">
              <w:t xml:space="preserve"> </w:t>
            </w:r>
            <w:proofErr w:type="spellStart"/>
            <w:r w:rsidRPr="005B395D">
              <w:t>об’єктів</w:t>
            </w:r>
            <w:proofErr w:type="spellEnd"/>
            <w:r w:rsidRPr="005B395D">
              <w:t xml:space="preserve"> </w:t>
            </w:r>
            <w:proofErr w:type="spellStart"/>
            <w:r w:rsidRPr="005B395D">
              <w:t>трубопровідного</w:t>
            </w:r>
            <w:proofErr w:type="spellEnd"/>
            <w:r w:rsidRPr="005B395D">
              <w:rPr>
                <w:lang w:val="uk-UA"/>
              </w:rPr>
              <w:t xml:space="preserve"> транспорту</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6</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розміщення та експлуатації будівель і споруд додаткових транспортних послуг та допоміжних операцій</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12,0</w:t>
            </w:r>
          </w:p>
        </w:tc>
      </w:tr>
      <w:tr w:rsidR="007F7446" w:rsidRPr="005B395D" w:rsidTr="003B6C94">
        <w:tc>
          <w:tcPr>
            <w:tcW w:w="574" w:type="dxa"/>
            <w:vMerge/>
            <w:tcBorders>
              <w:left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розміщення</w:t>
            </w:r>
            <w:proofErr w:type="spellEnd"/>
            <w:r w:rsidRPr="005B395D">
              <w:t xml:space="preserve"> та </w:t>
            </w:r>
            <w:proofErr w:type="spellStart"/>
            <w:r w:rsidRPr="005B395D">
              <w:t>експлуатації</w:t>
            </w:r>
            <w:proofErr w:type="spellEnd"/>
            <w:r w:rsidRPr="005B395D">
              <w:t xml:space="preserve"> </w:t>
            </w:r>
            <w:proofErr w:type="spellStart"/>
            <w:r w:rsidRPr="005B395D">
              <w:t>будівель</w:t>
            </w:r>
            <w:proofErr w:type="spellEnd"/>
            <w:r w:rsidRPr="005B395D">
              <w:t xml:space="preserve"> </w:t>
            </w:r>
            <w:proofErr w:type="spellStart"/>
            <w:r w:rsidRPr="005B395D">
              <w:t>і</w:t>
            </w:r>
            <w:proofErr w:type="spellEnd"/>
            <w:r w:rsidRPr="005B395D">
              <w:t xml:space="preserve"> </w:t>
            </w:r>
            <w:proofErr w:type="spellStart"/>
            <w:r w:rsidRPr="005B395D">
              <w:t>споруд</w:t>
            </w:r>
            <w:proofErr w:type="spellEnd"/>
            <w:r w:rsidRPr="005B395D">
              <w:t xml:space="preserve"> </w:t>
            </w:r>
            <w:proofErr w:type="spellStart"/>
            <w:r w:rsidRPr="005B395D">
              <w:t>іншого</w:t>
            </w:r>
            <w:proofErr w:type="spellEnd"/>
            <w:r w:rsidRPr="005B395D">
              <w:t xml:space="preserve"> наземного транспорту</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12</w:t>
            </w:r>
            <w:r w:rsidRPr="005B395D">
              <w:rPr>
                <w:rFonts w:ascii="Times New Roman" w:hAnsi="Times New Roman"/>
                <w:sz w:val="24"/>
                <w:szCs w:val="24"/>
              </w:rPr>
              <w:t>,0</w:t>
            </w:r>
          </w:p>
        </w:tc>
      </w:tr>
      <w:tr w:rsidR="007F7446" w:rsidRPr="005B395D" w:rsidTr="003B6C94">
        <w:tc>
          <w:tcPr>
            <w:tcW w:w="574" w:type="dxa"/>
            <w:vMerge/>
            <w:tcBorders>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розміщення та експлуатації об’єктів дорожнього сервісу</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7,0</w:t>
            </w:r>
          </w:p>
        </w:tc>
      </w:tr>
      <w:tr w:rsidR="007F7446" w:rsidRPr="005B395D" w:rsidTr="003B6C94">
        <w:tc>
          <w:tcPr>
            <w:tcW w:w="57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rPr>
                <w:lang w:val="uk-UA"/>
              </w:rPr>
            </w:pPr>
            <w:r w:rsidRPr="005B395D">
              <w:rPr>
                <w:bCs/>
                <w:lang w:val="uk-UA"/>
              </w:rPr>
              <w:t>3.</w:t>
            </w: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proofErr w:type="spellStart"/>
            <w:r w:rsidRPr="005B395D">
              <w:rPr>
                <w:b/>
                <w:bCs/>
              </w:rPr>
              <w:t>Землі</w:t>
            </w:r>
            <w:proofErr w:type="spellEnd"/>
            <w:r w:rsidRPr="005B395D">
              <w:rPr>
                <w:b/>
                <w:bCs/>
              </w:rPr>
              <w:t xml:space="preserve"> </w:t>
            </w:r>
            <w:proofErr w:type="spellStart"/>
            <w:r w:rsidRPr="005B395D">
              <w:rPr>
                <w:b/>
                <w:bCs/>
              </w:rPr>
              <w:t>зв’язку</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r>
      <w:tr w:rsidR="007F7446" w:rsidRPr="005B395D" w:rsidTr="003B6C94">
        <w:tc>
          <w:tcPr>
            <w:tcW w:w="574" w:type="dxa"/>
            <w:vMerge w:val="restart"/>
            <w:tcBorders>
              <w:top w:val="outset" w:sz="6" w:space="0" w:color="auto"/>
              <w:left w:val="outset" w:sz="6" w:space="0" w:color="auto"/>
              <w:right w:val="outset" w:sz="6" w:space="0" w:color="auto"/>
            </w:tcBorders>
            <w:shd w:val="clear" w:color="auto" w:fill="FFFFFF"/>
          </w:tcPr>
          <w:p w:rsidR="007F7446" w:rsidRPr="005B395D" w:rsidRDefault="007F7446" w:rsidP="003B6C94">
            <w:pPr>
              <w:spacing w:line="293" w:lineRule="atLeast"/>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t xml:space="preserve">- для </w:t>
            </w:r>
            <w:proofErr w:type="spellStart"/>
            <w:r w:rsidRPr="005B395D">
              <w:t>розміщення</w:t>
            </w:r>
            <w:proofErr w:type="spellEnd"/>
            <w:r w:rsidRPr="005B395D">
              <w:t xml:space="preserve"> та </w:t>
            </w:r>
            <w:proofErr w:type="spellStart"/>
            <w:r w:rsidRPr="005B395D">
              <w:t>експлуатації</w:t>
            </w:r>
            <w:proofErr w:type="spellEnd"/>
            <w:r w:rsidRPr="005B395D">
              <w:t xml:space="preserve"> </w:t>
            </w:r>
            <w:proofErr w:type="spellStart"/>
            <w:r w:rsidRPr="005B395D">
              <w:t>об’єктів</w:t>
            </w:r>
            <w:proofErr w:type="spellEnd"/>
            <w:r w:rsidRPr="005B395D">
              <w:t xml:space="preserve"> </w:t>
            </w:r>
            <w:proofErr w:type="spellStart"/>
            <w:r w:rsidRPr="005B395D">
              <w:t>і</w:t>
            </w:r>
            <w:proofErr w:type="spellEnd"/>
            <w:r w:rsidRPr="005B395D">
              <w:t xml:space="preserve"> </w:t>
            </w:r>
            <w:proofErr w:type="spellStart"/>
            <w:r w:rsidRPr="005B395D">
              <w:t>споруд</w:t>
            </w:r>
            <w:proofErr w:type="spellEnd"/>
            <w:r w:rsidRPr="005B395D">
              <w:t xml:space="preserve"> </w:t>
            </w:r>
            <w:proofErr w:type="spellStart"/>
            <w:r w:rsidRPr="005B395D">
              <w:t>телекомунікацій</w:t>
            </w:r>
            <w:proofErr w:type="spellEnd"/>
            <w:r w:rsidRPr="005B395D">
              <w:rPr>
                <w:lang w:val="uk-UA"/>
              </w:rPr>
              <w:t xml:space="preserve"> та мобільного зв’язку</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12</w:t>
            </w:r>
            <w:r w:rsidRPr="005B395D">
              <w:rPr>
                <w:rFonts w:ascii="Times New Roman" w:hAnsi="Times New Roman"/>
                <w:sz w:val="24"/>
                <w:szCs w:val="24"/>
              </w:rPr>
              <w:t>,0</w:t>
            </w:r>
          </w:p>
        </w:tc>
      </w:tr>
      <w:tr w:rsidR="007F7446" w:rsidRPr="005B395D" w:rsidTr="003B6C94">
        <w:tc>
          <w:tcPr>
            <w:tcW w:w="574" w:type="dxa"/>
            <w:vMerge/>
            <w:tcBorders>
              <w:left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розміщення</w:t>
            </w:r>
            <w:proofErr w:type="spellEnd"/>
            <w:r w:rsidRPr="005B395D">
              <w:t xml:space="preserve"> та </w:t>
            </w:r>
            <w:proofErr w:type="spellStart"/>
            <w:r w:rsidRPr="005B395D">
              <w:t>експлуатації</w:t>
            </w:r>
            <w:proofErr w:type="spellEnd"/>
            <w:r w:rsidRPr="005B395D">
              <w:t xml:space="preserve"> </w:t>
            </w:r>
            <w:proofErr w:type="spellStart"/>
            <w:r w:rsidRPr="005B395D">
              <w:t>будівель</w:t>
            </w:r>
            <w:proofErr w:type="spellEnd"/>
            <w:r w:rsidRPr="005B395D">
              <w:t xml:space="preserve"> та </w:t>
            </w:r>
            <w:proofErr w:type="spellStart"/>
            <w:r w:rsidRPr="005B395D">
              <w:t>споруд</w:t>
            </w:r>
            <w:proofErr w:type="spellEnd"/>
            <w:r w:rsidRPr="005B395D">
              <w:t xml:space="preserve"> </w:t>
            </w:r>
            <w:proofErr w:type="spellStart"/>
            <w:r w:rsidRPr="005B395D">
              <w:t>об’єктів</w:t>
            </w:r>
            <w:proofErr w:type="spellEnd"/>
            <w:r w:rsidRPr="005B395D">
              <w:t xml:space="preserve"> </w:t>
            </w:r>
            <w:proofErr w:type="spellStart"/>
            <w:r w:rsidRPr="005B395D">
              <w:t>поштового</w:t>
            </w:r>
            <w:proofErr w:type="spellEnd"/>
            <w:r w:rsidRPr="005B395D">
              <w:t xml:space="preserve"> </w:t>
            </w:r>
            <w:proofErr w:type="spellStart"/>
            <w:r w:rsidRPr="005B395D">
              <w:t>зв’язку</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lang w:val="uk-UA"/>
              </w:rPr>
              <w:t>5</w:t>
            </w:r>
            <w:r w:rsidRPr="005B395D">
              <w:rPr>
                <w:rFonts w:ascii="Times New Roman" w:hAnsi="Times New Roman"/>
                <w:sz w:val="24"/>
                <w:szCs w:val="24"/>
              </w:rPr>
              <w:t>,0</w:t>
            </w:r>
          </w:p>
        </w:tc>
      </w:tr>
      <w:tr w:rsidR="007F7446" w:rsidRPr="005B395D" w:rsidTr="003B6C94">
        <w:tc>
          <w:tcPr>
            <w:tcW w:w="574" w:type="dxa"/>
            <w:vMerge/>
            <w:tcBorders>
              <w:left w:val="outset" w:sz="6" w:space="0" w:color="auto"/>
              <w:bottom w:val="outset" w:sz="6" w:space="0" w:color="auto"/>
              <w:right w:val="outset" w:sz="6" w:space="0" w:color="auto"/>
            </w:tcBorders>
            <w:shd w:val="clear" w:color="auto" w:fill="FFFFFF"/>
          </w:tcPr>
          <w:p w:rsidR="007F7446" w:rsidRPr="005B395D" w:rsidRDefault="007F7446" w:rsidP="003B6C94">
            <w:pPr>
              <w:jc w:val="center"/>
            </w:pP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 для розміщення та експлуатації інших технічних засобів зв’язку</w:t>
            </w:r>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12</w:t>
            </w:r>
          </w:p>
        </w:tc>
      </w:tr>
      <w:tr w:rsidR="007F7446" w:rsidRPr="005B395D" w:rsidTr="003B6C94">
        <w:tc>
          <w:tcPr>
            <w:tcW w:w="57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rPr>
                <w:lang w:val="uk-UA"/>
              </w:rPr>
            </w:pPr>
            <w:r w:rsidRPr="005B395D">
              <w:rPr>
                <w:bCs/>
                <w:lang w:val="uk-UA"/>
              </w:rPr>
              <w:t>4.</w:t>
            </w:r>
          </w:p>
        </w:tc>
        <w:tc>
          <w:tcPr>
            <w:tcW w:w="7714"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pPr>
            <w:proofErr w:type="spellStart"/>
            <w:r w:rsidRPr="005B395D">
              <w:rPr>
                <w:b/>
                <w:bCs/>
              </w:rPr>
              <w:t>Землі</w:t>
            </w:r>
            <w:proofErr w:type="spellEnd"/>
            <w:r w:rsidRPr="005B395D">
              <w:rPr>
                <w:b/>
                <w:bCs/>
              </w:rPr>
              <w:t xml:space="preserve"> </w:t>
            </w:r>
            <w:proofErr w:type="spellStart"/>
            <w:r w:rsidRPr="005B395D">
              <w:rPr>
                <w:b/>
                <w:bCs/>
              </w:rPr>
              <w:t>енергетики</w:t>
            </w:r>
            <w:proofErr w:type="spellEnd"/>
          </w:p>
        </w:tc>
        <w:tc>
          <w:tcPr>
            <w:tcW w:w="1440" w:type="dxa"/>
            <w:tcBorders>
              <w:top w:val="outset" w:sz="6"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pPr>
          </w:p>
        </w:tc>
      </w:tr>
      <w:tr w:rsidR="007F7446" w:rsidRPr="005B395D" w:rsidTr="003B6C94">
        <w:trPr>
          <w:trHeight w:val="645"/>
        </w:trPr>
        <w:tc>
          <w:tcPr>
            <w:tcW w:w="574" w:type="dxa"/>
            <w:tcBorders>
              <w:top w:val="outset" w:sz="6" w:space="0" w:color="auto"/>
              <w:left w:val="single" w:sz="4" w:space="0" w:color="auto"/>
              <w:bottom w:val="single" w:sz="4" w:space="0" w:color="auto"/>
              <w:right w:val="outset" w:sz="6" w:space="0" w:color="auto"/>
            </w:tcBorders>
            <w:shd w:val="clear" w:color="auto" w:fill="FFFFFF"/>
          </w:tcPr>
          <w:p w:rsidR="007F7446" w:rsidRPr="005B395D" w:rsidRDefault="007F7446" w:rsidP="003B6C94">
            <w:pPr>
              <w:spacing w:line="293" w:lineRule="atLeast"/>
              <w:jc w:val="center"/>
            </w:pPr>
          </w:p>
        </w:tc>
        <w:tc>
          <w:tcPr>
            <w:tcW w:w="7714" w:type="dxa"/>
            <w:tcBorders>
              <w:top w:val="outset" w:sz="6" w:space="0" w:color="auto"/>
              <w:left w:val="outset" w:sz="6" w:space="0" w:color="auto"/>
              <w:bottom w:val="single" w:sz="4" w:space="0" w:color="auto"/>
              <w:right w:val="outset" w:sz="6" w:space="0" w:color="auto"/>
            </w:tcBorders>
            <w:shd w:val="clear" w:color="auto" w:fill="FFFFFF"/>
          </w:tcPr>
          <w:p w:rsidR="007F7446" w:rsidRPr="005B395D" w:rsidRDefault="007F7446" w:rsidP="003B6C94">
            <w:pPr>
              <w:spacing w:line="293" w:lineRule="atLeast"/>
            </w:pPr>
            <w:r w:rsidRPr="005B395D">
              <w:t xml:space="preserve">- для </w:t>
            </w:r>
            <w:proofErr w:type="spellStart"/>
            <w:r w:rsidRPr="005B395D">
              <w:t>розміщення</w:t>
            </w:r>
            <w:proofErr w:type="spellEnd"/>
            <w:r w:rsidRPr="005B395D">
              <w:t xml:space="preserve">, </w:t>
            </w:r>
            <w:proofErr w:type="spellStart"/>
            <w:r w:rsidRPr="005B395D">
              <w:t>будівництва</w:t>
            </w:r>
            <w:proofErr w:type="spellEnd"/>
            <w:r w:rsidRPr="005B395D">
              <w:t xml:space="preserve">, </w:t>
            </w:r>
            <w:proofErr w:type="spellStart"/>
            <w:r w:rsidRPr="005B395D">
              <w:t>експлуатації</w:t>
            </w:r>
            <w:proofErr w:type="spellEnd"/>
            <w:r w:rsidRPr="005B395D">
              <w:t xml:space="preserve"> та </w:t>
            </w:r>
            <w:r w:rsidRPr="005B395D">
              <w:rPr>
                <w:lang w:val="uk-UA"/>
              </w:rPr>
              <w:t>о</w:t>
            </w:r>
            <w:proofErr w:type="spellStart"/>
            <w:r w:rsidRPr="005B395D">
              <w:t>бслуговування</w:t>
            </w:r>
            <w:proofErr w:type="spellEnd"/>
            <w:r w:rsidRPr="005B395D">
              <w:t xml:space="preserve"> </w:t>
            </w:r>
            <w:proofErr w:type="spellStart"/>
            <w:r w:rsidRPr="005B395D">
              <w:t>будівель</w:t>
            </w:r>
            <w:proofErr w:type="spellEnd"/>
            <w:r w:rsidRPr="005B395D">
              <w:t xml:space="preserve"> </w:t>
            </w:r>
            <w:proofErr w:type="spellStart"/>
            <w:r w:rsidRPr="005B395D">
              <w:t>і</w:t>
            </w:r>
            <w:proofErr w:type="spellEnd"/>
            <w:r w:rsidRPr="005B395D">
              <w:t xml:space="preserve"> </w:t>
            </w:r>
            <w:proofErr w:type="spellStart"/>
            <w:r w:rsidRPr="005B395D">
              <w:t>споруд</w:t>
            </w:r>
            <w:proofErr w:type="spellEnd"/>
            <w:r w:rsidRPr="005B395D">
              <w:t xml:space="preserve"> </w:t>
            </w:r>
            <w:proofErr w:type="spellStart"/>
            <w:r w:rsidRPr="005B395D">
              <w:t>об’єктів</w:t>
            </w:r>
            <w:proofErr w:type="spellEnd"/>
            <w:r w:rsidRPr="005B395D">
              <w:t xml:space="preserve"> </w:t>
            </w:r>
            <w:proofErr w:type="spellStart"/>
            <w:r w:rsidRPr="005B395D">
              <w:t>передачі</w:t>
            </w:r>
            <w:proofErr w:type="spellEnd"/>
            <w:r w:rsidRPr="005B395D">
              <w:t xml:space="preserve"> </w:t>
            </w:r>
            <w:proofErr w:type="spellStart"/>
            <w:r w:rsidRPr="005B395D">
              <w:t>електричної</w:t>
            </w:r>
            <w:proofErr w:type="spellEnd"/>
            <w:r w:rsidRPr="005B395D">
              <w:t xml:space="preserve"> та </w:t>
            </w:r>
            <w:proofErr w:type="spellStart"/>
            <w:r w:rsidRPr="005B395D">
              <w:t>теплової</w:t>
            </w:r>
            <w:proofErr w:type="spellEnd"/>
            <w:r w:rsidRPr="005B395D">
              <w:t xml:space="preserve"> </w:t>
            </w:r>
            <w:proofErr w:type="spellStart"/>
            <w:r w:rsidRPr="005B395D">
              <w:t>енергії</w:t>
            </w:r>
            <w:proofErr w:type="spellEnd"/>
          </w:p>
        </w:tc>
        <w:tc>
          <w:tcPr>
            <w:tcW w:w="1440" w:type="dxa"/>
            <w:tcBorders>
              <w:top w:val="outset" w:sz="6" w:space="0" w:color="auto"/>
              <w:left w:val="outset" w:sz="6" w:space="0" w:color="auto"/>
              <w:bottom w:val="single" w:sz="4"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rPr>
            </w:pPr>
            <w:r w:rsidRPr="005B395D">
              <w:rPr>
                <w:rFonts w:ascii="Times New Roman" w:hAnsi="Times New Roman"/>
                <w:sz w:val="24"/>
                <w:szCs w:val="24"/>
              </w:rPr>
              <w:t>7,0</w:t>
            </w:r>
          </w:p>
        </w:tc>
      </w:tr>
      <w:tr w:rsidR="007F7446" w:rsidRPr="005B395D" w:rsidTr="003B6C94">
        <w:trPr>
          <w:trHeight w:val="645"/>
        </w:trPr>
        <w:tc>
          <w:tcPr>
            <w:tcW w:w="574" w:type="dxa"/>
            <w:tcBorders>
              <w:top w:val="outset" w:sz="6" w:space="0" w:color="auto"/>
              <w:left w:val="single" w:sz="4" w:space="0" w:color="auto"/>
              <w:bottom w:val="single" w:sz="4" w:space="0" w:color="auto"/>
              <w:right w:val="outset" w:sz="6" w:space="0" w:color="auto"/>
            </w:tcBorders>
            <w:shd w:val="clear" w:color="auto" w:fill="FFFFFF"/>
          </w:tcPr>
          <w:p w:rsidR="007F7446" w:rsidRPr="005B395D" w:rsidRDefault="007F7446" w:rsidP="003B6C94">
            <w:pPr>
              <w:spacing w:line="293" w:lineRule="atLeast"/>
              <w:jc w:val="center"/>
            </w:pPr>
          </w:p>
        </w:tc>
        <w:tc>
          <w:tcPr>
            <w:tcW w:w="7714" w:type="dxa"/>
            <w:tcBorders>
              <w:top w:val="outset" w:sz="6" w:space="0" w:color="auto"/>
              <w:left w:val="outset" w:sz="6" w:space="0" w:color="auto"/>
              <w:bottom w:val="single" w:sz="4"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t xml:space="preserve">- для </w:t>
            </w:r>
            <w:proofErr w:type="spellStart"/>
            <w:r w:rsidRPr="005B395D">
              <w:t>розміщення</w:t>
            </w:r>
            <w:proofErr w:type="spellEnd"/>
            <w:r w:rsidRPr="005B395D">
              <w:t xml:space="preserve">, </w:t>
            </w:r>
            <w:proofErr w:type="spellStart"/>
            <w:r w:rsidRPr="005B395D">
              <w:t>будівництва</w:t>
            </w:r>
            <w:proofErr w:type="spellEnd"/>
            <w:r w:rsidRPr="005B395D">
              <w:t xml:space="preserve">, </w:t>
            </w:r>
            <w:proofErr w:type="spellStart"/>
            <w:r w:rsidRPr="005B395D">
              <w:t>експлуатації</w:t>
            </w:r>
            <w:proofErr w:type="spellEnd"/>
            <w:r w:rsidRPr="005B395D">
              <w:t xml:space="preserve"> та </w:t>
            </w:r>
            <w:r w:rsidRPr="005B395D">
              <w:rPr>
                <w:lang w:val="uk-UA"/>
              </w:rPr>
              <w:t>о</w:t>
            </w:r>
            <w:proofErr w:type="spellStart"/>
            <w:r w:rsidRPr="005B395D">
              <w:t>бслуговування</w:t>
            </w:r>
            <w:proofErr w:type="spellEnd"/>
            <w:r w:rsidRPr="005B395D">
              <w:t xml:space="preserve"> </w:t>
            </w:r>
            <w:proofErr w:type="spellStart"/>
            <w:r w:rsidRPr="005B395D">
              <w:t>будівель</w:t>
            </w:r>
            <w:proofErr w:type="spellEnd"/>
            <w:r w:rsidRPr="005B395D">
              <w:t xml:space="preserve"> </w:t>
            </w:r>
            <w:proofErr w:type="spellStart"/>
            <w:r w:rsidRPr="005B395D">
              <w:t>і</w:t>
            </w:r>
            <w:proofErr w:type="spellEnd"/>
            <w:r w:rsidRPr="005B395D">
              <w:t xml:space="preserve"> </w:t>
            </w:r>
            <w:proofErr w:type="spellStart"/>
            <w:r w:rsidRPr="005B395D">
              <w:t>споруд</w:t>
            </w:r>
            <w:proofErr w:type="spellEnd"/>
            <w:r w:rsidRPr="005B395D">
              <w:t xml:space="preserve"> </w:t>
            </w:r>
            <w:proofErr w:type="spellStart"/>
            <w:r w:rsidRPr="005B395D">
              <w:t>об’єктів</w:t>
            </w:r>
            <w:proofErr w:type="spellEnd"/>
            <w:r w:rsidRPr="005B395D">
              <w:t xml:space="preserve"> </w:t>
            </w:r>
            <w:r w:rsidRPr="005B395D">
              <w:rPr>
                <w:lang w:val="uk-UA"/>
              </w:rPr>
              <w:t>енергогенеруючих підприємств, установ і організацій</w:t>
            </w:r>
          </w:p>
        </w:tc>
        <w:tc>
          <w:tcPr>
            <w:tcW w:w="1440" w:type="dxa"/>
            <w:tcBorders>
              <w:top w:val="outset" w:sz="6" w:space="0" w:color="auto"/>
              <w:left w:val="outset" w:sz="6" w:space="0" w:color="auto"/>
              <w:bottom w:val="single" w:sz="4"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7,0</w:t>
            </w:r>
          </w:p>
        </w:tc>
      </w:tr>
      <w:tr w:rsidR="007F7446" w:rsidRPr="005B395D" w:rsidTr="003B6C94">
        <w:trPr>
          <w:trHeight w:val="437"/>
        </w:trPr>
        <w:tc>
          <w:tcPr>
            <w:tcW w:w="574" w:type="dxa"/>
            <w:tcBorders>
              <w:top w:val="single" w:sz="4" w:space="0" w:color="auto"/>
              <w:left w:val="single" w:sz="4" w:space="0" w:color="auto"/>
              <w:bottom w:val="outset" w:sz="6" w:space="0" w:color="auto"/>
              <w:right w:val="outset" w:sz="6" w:space="0" w:color="auto"/>
            </w:tcBorders>
            <w:shd w:val="clear" w:color="auto" w:fill="FFFFFF"/>
          </w:tcPr>
          <w:p w:rsidR="007F7446" w:rsidRPr="005B395D" w:rsidRDefault="007F7446" w:rsidP="003B6C94">
            <w:pPr>
              <w:spacing w:line="293" w:lineRule="atLeast"/>
              <w:jc w:val="center"/>
              <w:rPr>
                <w:lang w:val="uk-UA"/>
              </w:rPr>
            </w:pPr>
            <w:r w:rsidRPr="005B395D">
              <w:rPr>
                <w:b/>
                <w:bCs/>
              </w:rPr>
              <w:lastRenderedPageBreak/>
              <w:t>VI</w:t>
            </w:r>
          </w:p>
        </w:tc>
        <w:tc>
          <w:tcPr>
            <w:tcW w:w="7714" w:type="dxa"/>
            <w:tcBorders>
              <w:top w:val="single" w:sz="4" w:space="0" w:color="auto"/>
              <w:left w:val="outset" w:sz="6" w:space="0" w:color="auto"/>
              <w:bottom w:val="outset" w:sz="6" w:space="0" w:color="auto"/>
              <w:right w:val="outset" w:sz="6" w:space="0" w:color="auto"/>
            </w:tcBorders>
            <w:shd w:val="clear" w:color="auto" w:fill="FFFFFF"/>
          </w:tcPr>
          <w:p w:rsidR="007F7446" w:rsidRPr="005B395D" w:rsidRDefault="007F7446" w:rsidP="003B6C94">
            <w:pPr>
              <w:spacing w:line="293" w:lineRule="atLeast"/>
              <w:rPr>
                <w:lang w:val="uk-UA"/>
              </w:rPr>
            </w:pPr>
            <w:r w:rsidRPr="005B395D">
              <w:rPr>
                <w:lang w:val="uk-UA"/>
              </w:rPr>
              <w:t>Інші земельні ділянки, що не ввійшли до цього переліку</w:t>
            </w:r>
          </w:p>
        </w:tc>
        <w:tc>
          <w:tcPr>
            <w:tcW w:w="1440" w:type="dxa"/>
            <w:tcBorders>
              <w:top w:val="single" w:sz="4" w:space="0" w:color="auto"/>
              <w:left w:val="outset" w:sz="6" w:space="0" w:color="auto"/>
              <w:bottom w:val="outset" w:sz="6" w:space="0" w:color="auto"/>
              <w:right w:val="outset" w:sz="6" w:space="0" w:color="auto"/>
            </w:tcBorders>
            <w:shd w:val="clear" w:color="auto" w:fill="FFFFFF"/>
          </w:tcPr>
          <w:p w:rsidR="007F7446" w:rsidRPr="005B395D" w:rsidRDefault="007F7446" w:rsidP="003B6C94">
            <w:pPr>
              <w:pStyle w:val="a3"/>
              <w:spacing w:after="105" w:line="293" w:lineRule="atLeast"/>
              <w:jc w:val="center"/>
              <w:rPr>
                <w:rFonts w:ascii="Times New Roman" w:hAnsi="Times New Roman"/>
                <w:sz w:val="24"/>
                <w:szCs w:val="24"/>
                <w:lang w:val="uk-UA"/>
              </w:rPr>
            </w:pPr>
            <w:r w:rsidRPr="005B395D">
              <w:rPr>
                <w:rFonts w:ascii="Times New Roman" w:hAnsi="Times New Roman"/>
                <w:sz w:val="24"/>
                <w:szCs w:val="24"/>
                <w:lang w:val="uk-UA"/>
              </w:rPr>
              <w:t>8,0</w:t>
            </w:r>
          </w:p>
        </w:tc>
      </w:tr>
    </w:tbl>
    <w:p w:rsidR="007F7446" w:rsidRPr="005B395D" w:rsidRDefault="007F7446" w:rsidP="007F7446">
      <w:pPr>
        <w:ind w:firstLine="900"/>
      </w:pPr>
    </w:p>
    <w:p w:rsidR="007F7446" w:rsidRPr="005B395D" w:rsidRDefault="007F7446" w:rsidP="007F7446">
      <w:pPr>
        <w:pStyle w:val="a3"/>
        <w:spacing w:line="0" w:lineRule="atLeast"/>
        <w:ind w:firstLine="902"/>
        <w:jc w:val="both"/>
        <w:rPr>
          <w:rFonts w:ascii="Times New Roman" w:hAnsi="Times New Roman"/>
          <w:sz w:val="24"/>
          <w:szCs w:val="24"/>
        </w:rPr>
      </w:pPr>
      <w:r w:rsidRPr="005B395D">
        <w:rPr>
          <w:rFonts w:ascii="Times New Roman" w:hAnsi="Times New Roman"/>
          <w:sz w:val="24"/>
          <w:szCs w:val="24"/>
          <w:lang w:val="uk-UA"/>
        </w:rPr>
        <w:t>11</w:t>
      </w:r>
      <w:r w:rsidRPr="005B395D">
        <w:rPr>
          <w:rFonts w:ascii="Times New Roman" w:hAnsi="Times New Roman"/>
          <w:sz w:val="24"/>
          <w:szCs w:val="24"/>
        </w:rPr>
        <w:t xml:space="preserve">.6. Плата за </w:t>
      </w:r>
      <w:proofErr w:type="spellStart"/>
      <w:r w:rsidRPr="005B395D">
        <w:rPr>
          <w:rFonts w:ascii="Times New Roman" w:hAnsi="Times New Roman"/>
          <w:sz w:val="24"/>
          <w:szCs w:val="24"/>
        </w:rPr>
        <w:t>суборенду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земельних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ділянок</w:t>
      </w:r>
      <w:proofErr w:type="spellEnd"/>
      <w:r w:rsidRPr="005B395D">
        <w:rPr>
          <w:rFonts w:ascii="Times New Roman" w:hAnsi="Times New Roman"/>
          <w:sz w:val="24"/>
          <w:szCs w:val="24"/>
        </w:rPr>
        <w:t xml:space="preserve"> не </w:t>
      </w:r>
      <w:proofErr w:type="spellStart"/>
      <w:r w:rsidRPr="005B395D">
        <w:rPr>
          <w:rFonts w:ascii="Times New Roman" w:hAnsi="Times New Roman"/>
          <w:sz w:val="24"/>
          <w:szCs w:val="24"/>
        </w:rPr>
        <w:t>може</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перевищувати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орендної</w:t>
      </w:r>
      <w:proofErr w:type="spellEnd"/>
      <w:r w:rsidRPr="005B395D">
        <w:rPr>
          <w:rFonts w:ascii="Times New Roman" w:hAnsi="Times New Roman"/>
          <w:sz w:val="24"/>
          <w:szCs w:val="24"/>
        </w:rPr>
        <w:t xml:space="preserve"> плати. </w:t>
      </w:r>
    </w:p>
    <w:p w:rsidR="007F7446" w:rsidRDefault="007F7446" w:rsidP="007F7446">
      <w:pPr>
        <w:pStyle w:val="a3"/>
        <w:spacing w:line="0" w:lineRule="atLeast"/>
        <w:ind w:firstLine="902"/>
        <w:jc w:val="both"/>
        <w:rPr>
          <w:rFonts w:ascii="Times New Roman" w:hAnsi="Times New Roman"/>
          <w:sz w:val="24"/>
          <w:szCs w:val="24"/>
          <w:lang w:val="uk-UA"/>
        </w:rPr>
      </w:pPr>
      <w:r w:rsidRPr="005B395D">
        <w:rPr>
          <w:rFonts w:ascii="Times New Roman" w:hAnsi="Times New Roman"/>
          <w:sz w:val="24"/>
          <w:szCs w:val="24"/>
          <w:lang w:val="uk-UA"/>
        </w:rPr>
        <w:t>11</w:t>
      </w:r>
      <w:r w:rsidRPr="005B395D">
        <w:rPr>
          <w:rFonts w:ascii="Times New Roman" w:hAnsi="Times New Roman"/>
          <w:sz w:val="24"/>
          <w:szCs w:val="24"/>
        </w:rPr>
        <w:t xml:space="preserve">.7. </w:t>
      </w:r>
      <w:proofErr w:type="spellStart"/>
      <w:r w:rsidRPr="005B395D">
        <w:rPr>
          <w:rFonts w:ascii="Times New Roman" w:hAnsi="Times New Roman"/>
          <w:sz w:val="24"/>
          <w:szCs w:val="24"/>
        </w:rPr>
        <w:t>Податковий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період</w:t>
      </w:r>
      <w:proofErr w:type="spellEnd"/>
      <w:r w:rsidRPr="005B395D">
        <w:rPr>
          <w:rFonts w:ascii="Times New Roman" w:hAnsi="Times New Roman"/>
          <w:sz w:val="24"/>
          <w:szCs w:val="24"/>
        </w:rPr>
        <w:t xml:space="preserve">, порядок </w:t>
      </w:r>
      <w:proofErr w:type="spellStart"/>
      <w:r w:rsidRPr="005B395D">
        <w:rPr>
          <w:rFonts w:ascii="Times New Roman" w:hAnsi="Times New Roman"/>
          <w:sz w:val="24"/>
          <w:szCs w:val="24"/>
        </w:rPr>
        <w:t>обчислення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орендної</w:t>
      </w:r>
      <w:proofErr w:type="spellEnd"/>
      <w:r w:rsidRPr="005B395D">
        <w:rPr>
          <w:rFonts w:ascii="Times New Roman" w:hAnsi="Times New Roman"/>
          <w:sz w:val="24"/>
          <w:szCs w:val="24"/>
        </w:rPr>
        <w:t xml:space="preserve"> плати, строк </w:t>
      </w:r>
      <w:proofErr w:type="spellStart"/>
      <w:r w:rsidRPr="005B395D">
        <w:rPr>
          <w:rFonts w:ascii="Times New Roman" w:hAnsi="Times New Roman"/>
          <w:sz w:val="24"/>
          <w:szCs w:val="24"/>
        </w:rPr>
        <w:t>сплати</w:t>
      </w:r>
      <w:proofErr w:type="spellEnd"/>
      <w:r w:rsidRPr="005B395D">
        <w:rPr>
          <w:rFonts w:ascii="Times New Roman" w:hAnsi="Times New Roman"/>
          <w:sz w:val="24"/>
          <w:szCs w:val="24"/>
        </w:rPr>
        <w:t xml:space="preserve"> та порядок </w:t>
      </w:r>
      <w:proofErr w:type="spellStart"/>
      <w:r w:rsidRPr="005B395D">
        <w:rPr>
          <w:rFonts w:ascii="Times New Roman" w:hAnsi="Times New Roman"/>
          <w:sz w:val="24"/>
          <w:szCs w:val="24"/>
        </w:rPr>
        <w:t>її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зарахування</w:t>
      </w:r>
      <w:proofErr w:type="spellEnd"/>
      <w:r w:rsidRPr="005B395D">
        <w:rPr>
          <w:rFonts w:ascii="Times New Roman" w:hAnsi="Times New Roman"/>
          <w:sz w:val="24"/>
          <w:szCs w:val="24"/>
        </w:rPr>
        <w:t xml:space="preserve"> до </w:t>
      </w:r>
      <w:proofErr w:type="spellStart"/>
      <w:r w:rsidRPr="005B395D">
        <w:rPr>
          <w:rFonts w:ascii="Times New Roman" w:hAnsi="Times New Roman"/>
          <w:sz w:val="24"/>
          <w:szCs w:val="24"/>
        </w:rPr>
        <w:t>бюдж</w:t>
      </w:r>
      <w:r w:rsidRPr="005B395D">
        <w:rPr>
          <w:rFonts w:ascii="Times New Roman" w:hAnsi="Times New Roman"/>
          <w:sz w:val="24"/>
          <w:szCs w:val="24"/>
          <w:lang w:val="uk-UA"/>
        </w:rPr>
        <w:t>ету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застосовується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відповідно</w:t>
      </w:r>
      <w:proofErr w:type="spellEnd"/>
      <w:r w:rsidRPr="005B395D">
        <w:rPr>
          <w:rFonts w:ascii="Times New Roman" w:hAnsi="Times New Roman"/>
          <w:sz w:val="24"/>
          <w:szCs w:val="24"/>
        </w:rPr>
        <w:t xml:space="preserve"> до </w:t>
      </w:r>
      <w:proofErr w:type="spellStart"/>
      <w:r w:rsidRPr="005B395D">
        <w:rPr>
          <w:rFonts w:ascii="Times New Roman" w:hAnsi="Times New Roman"/>
          <w:sz w:val="24"/>
          <w:szCs w:val="24"/>
        </w:rPr>
        <w:t>вимог</w:t>
      </w:r>
      <w:proofErr w:type="spellEnd"/>
      <w:r w:rsidRPr="005B395D">
        <w:rPr>
          <w:rFonts w:ascii="Times New Roman" w:hAnsi="Times New Roman"/>
          <w:sz w:val="24"/>
          <w:szCs w:val="24"/>
        </w:rPr>
        <w:t xml:space="preserve"> статей 285</w:t>
      </w:r>
      <w:r w:rsidRPr="005B395D">
        <w:rPr>
          <w:rFonts w:ascii="Times New Roman" w:hAnsi="Times New Roman"/>
          <w:sz w:val="24"/>
          <w:szCs w:val="24"/>
          <w:lang w:val="uk-UA"/>
        </w:rPr>
        <w:t>-</w:t>
      </w:r>
      <w:r w:rsidRPr="005B395D">
        <w:rPr>
          <w:rFonts w:ascii="Times New Roman" w:hAnsi="Times New Roman"/>
          <w:sz w:val="24"/>
          <w:szCs w:val="24"/>
        </w:rPr>
        <w:t xml:space="preserve">287 </w:t>
      </w:r>
      <w:r w:rsidRPr="005B395D">
        <w:rPr>
          <w:rFonts w:ascii="Times New Roman" w:hAnsi="Times New Roman"/>
          <w:sz w:val="24"/>
          <w:szCs w:val="24"/>
          <w:lang w:val="uk-UA"/>
        </w:rPr>
        <w:t>Податкового кодексу.</w:t>
      </w:r>
    </w:p>
    <w:p w:rsidR="00746BAC" w:rsidRPr="005B395D" w:rsidRDefault="00746BAC" w:rsidP="007F7446">
      <w:pPr>
        <w:pStyle w:val="a3"/>
        <w:spacing w:line="0" w:lineRule="atLeast"/>
        <w:ind w:firstLine="902"/>
        <w:jc w:val="both"/>
        <w:rPr>
          <w:rFonts w:ascii="Times New Roman" w:hAnsi="Times New Roman"/>
          <w:sz w:val="24"/>
          <w:szCs w:val="24"/>
          <w:lang w:val="uk-UA"/>
        </w:rPr>
      </w:pPr>
    </w:p>
    <w:p w:rsidR="007F7446" w:rsidRPr="005B395D" w:rsidRDefault="007F7446" w:rsidP="007F7446">
      <w:pPr>
        <w:pStyle w:val="3"/>
        <w:spacing w:before="0" w:after="0" w:line="0" w:lineRule="atLeast"/>
        <w:ind w:firstLine="902"/>
        <w:jc w:val="both"/>
        <w:rPr>
          <w:rFonts w:ascii="Times New Roman" w:hAnsi="Times New Roman"/>
          <w:sz w:val="24"/>
          <w:szCs w:val="24"/>
          <w:lang w:val="uk-UA"/>
        </w:rPr>
      </w:pPr>
      <w:r w:rsidRPr="005B395D">
        <w:rPr>
          <w:rFonts w:ascii="Times New Roman" w:hAnsi="Times New Roman"/>
          <w:sz w:val="24"/>
          <w:szCs w:val="24"/>
          <w:lang w:val="uk-UA"/>
        </w:rPr>
        <w:t>12</w:t>
      </w:r>
      <w:r w:rsidRPr="005B395D">
        <w:rPr>
          <w:rFonts w:ascii="Times New Roman" w:hAnsi="Times New Roman"/>
          <w:sz w:val="24"/>
          <w:szCs w:val="24"/>
        </w:rPr>
        <w:t xml:space="preserve">. </w:t>
      </w:r>
      <w:proofErr w:type="spellStart"/>
      <w:r w:rsidRPr="005B395D">
        <w:rPr>
          <w:rFonts w:ascii="Times New Roman" w:hAnsi="Times New Roman"/>
          <w:sz w:val="24"/>
          <w:szCs w:val="24"/>
        </w:rPr>
        <w:t>Індексація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нормативної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грошової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оцінки</w:t>
      </w:r>
      <w:proofErr w:type="spellEnd"/>
      <w:r w:rsidRPr="005B395D">
        <w:rPr>
          <w:rFonts w:ascii="Times New Roman" w:hAnsi="Times New Roman"/>
          <w:sz w:val="24"/>
          <w:szCs w:val="24"/>
        </w:rPr>
        <w:t xml:space="preserve"> земель </w:t>
      </w:r>
    </w:p>
    <w:p w:rsidR="007F7446" w:rsidRPr="005B395D" w:rsidRDefault="007F7446" w:rsidP="007F7446">
      <w:pPr>
        <w:pStyle w:val="a3"/>
        <w:spacing w:line="0" w:lineRule="atLeast"/>
        <w:ind w:firstLine="902"/>
        <w:jc w:val="both"/>
        <w:rPr>
          <w:rFonts w:ascii="Times New Roman" w:hAnsi="Times New Roman"/>
          <w:sz w:val="24"/>
          <w:szCs w:val="24"/>
        </w:rPr>
      </w:pPr>
      <w:r w:rsidRPr="005B395D">
        <w:rPr>
          <w:rFonts w:ascii="Times New Roman" w:hAnsi="Times New Roman"/>
          <w:sz w:val="24"/>
          <w:szCs w:val="24"/>
          <w:lang w:val="uk-UA"/>
        </w:rPr>
        <w:t>12</w:t>
      </w:r>
      <w:r w:rsidRPr="005B395D">
        <w:rPr>
          <w:rFonts w:ascii="Times New Roman" w:hAnsi="Times New Roman"/>
          <w:sz w:val="24"/>
          <w:szCs w:val="24"/>
        </w:rPr>
        <w:t xml:space="preserve">.1. Для </w:t>
      </w:r>
      <w:proofErr w:type="spellStart"/>
      <w:r w:rsidRPr="005B395D">
        <w:rPr>
          <w:rFonts w:ascii="Times New Roman" w:hAnsi="Times New Roman"/>
          <w:sz w:val="24"/>
          <w:szCs w:val="24"/>
        </w:rPr>
        <w:t>визначення</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розміру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податку</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орендної</w:t>
      </w:r>
      <w:proofErr w:type="spellEnd"/>
      <w:r w:rsidRPr="005B395D">
        <w:rPr>
          <w:rFonts w:ascii="Times New Roman" w:hAnsi="Times New Roman"/>
          <w:sz w:val="24"/>
          <w:szCs w:val="24"/>
        </w:rPr>
        <w:t xml:space="preserve"> плати </w:t>
      </w:r>
      <w:proofErr w:type="spellStart"/>
      <w:r w:rsidRPr="005B395D">
        <w:rPr>
          <w:rFonts w:ascii="Times New Roman" w:hAnsi="Times New Roman"/>
          <w:sz w:val="24"/>
          <w:szCs w:val="24"/>
        </w:rPr>
        <w:t>використовується</w:t>
      </w:r>
      <w:proofErr w:type="spellEnd"/>
      <w:r w:rsidRPr="005B395D">
        <w:rPr>
          <w:rFonts w:ascii="Times New Roman" w:hAnsi="Times New Roman"/>
          <w:sz w:val="24"/>
          <w:szCs w:val="24"/>
        </w:rPr>
        <w:t xml:space="preserve"> нормативна </w:t>
      </w:r>
      <w:proofErr w:type="spellStart"/>
      <w:r w:rsidRPr="005B395D">
        <w:rPr>
          <w:rFonts w:ascii="Times New Roman" w:hAnsi="Times New Roman"/>
          <w:sz w:val="24"/>
          <w:szCs w:val="24"/>
        </w:rPr>
        <w:t>грошова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оцінка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земельних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ділянок</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rPr>
      </w:pPr>
      <w:proofErr w:type="spellStart"/>
      <w:r w:rsidRPr="005B395D">
        <w:rPr>
          <w:rFonts w:ascii="Times New Roman" w:hAnsi="Times New Roman"/>
          <w:sz w:val="24"/>
          <w:szCs w:val="24"/>
        </w:rPr>
        <w:t>Центральний</w:t>
      </w:r>
      <w:proofErr w:type="spellEnd"/>
      <w:r w:rsidRPr="005B395D">
        <w:rPr>
          <w:rFonts w:ascii="Times New Roman" w:hAnsi="Times New Roman"/>
          <w:sz w:val="24"/>
          <w:szCs w:val="24"/>
        </w:rPr>
        <w:t xml:space="preserve"> орган </w:t>
      </w:r>
      <w:proofErr w:type="spellStart"/>
      <w:r w:rsidRPr="005B395D">
        <w:rPr>
          <w:rFonts w:ascii="Times New Roman" w:hAnsi="Times New Roman"/>
          <w:sz w:val="24"/>
          <w:szCs w:val="24"/>
        </w:rPr>
        <w:t>виконавчої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влади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що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реалізує</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державну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політику</w:t>
      </w:r>
      <w:proofErr w:type="spellEnd"/>
      <w:r w:rsidRPr="005B395D">
        <w:rPr>
          <w:rFonts w:ascii="Times New Roman" w:hAnsi="Times New Roman"/>
          <w:sz w:val="24"/>
          <w:szCs w:val="24"/>
        </w:rPr>
        <w:t xml:space="preserve"> у </w:t>
      </w:r>
      <w:proofErr w:type="spellStart"/>
      <w:r w:rsidRPr="005B395D">
        <w:rPr>
          <w:rFonts w:ascii="Times New Roman" w:hAnsi="Times New Roman"/>
          <w:sz w:val="24"/>
          <w:szCs w:val="24"/>
        </w:rPr>
        <w:t>сфері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земельних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відносин</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здійснює</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управління</w:t>
      </w:r>
      <w:proofErr w:type="spellEnd"/>
      <w:r w:rsidRPr="005B395D">
        <w:rPr>
          <w:rFonts w:ascii="Times New Roman" w:hAnsi="Times New Roman"/>
          <w:sz w:val="24"/>
          <w:szCs w:val="24"/>
        </w:rPr>
        <w:t xml:space="preserve"> у </w:t>
      </w:r>
      <w:proofErr w:type="spellStart"/>
      <w:r w:rsidRPr="005B395D">
        <w:rPr>
          <w:rFonts w:ascii="Times New Roman" w:hAnsi="Times New Roman"/>
          <w:sz w:val="24"/>
          <w:szCs w:val="24"/>
        </w:rPr>
        <w:t>сфері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оцінки</w:t>
      </w:r>
      <w:proofErr w:type="spellEnd"/>
      <w:r w:rsidRPr="005B395D">
        <w:rPr>
          <w:rFonts w:ascii="Times New Roman" w:hAnsi="Times New Roman"/>
          <w:sz w:val="24"/>
          <w:szCs w:val="24"/>
        </w:rPr>
        <w:t xml:space="preserve"> земель та </w:t>
      </w:r>
      <w:proofErr w:type="spellStart"/>
      <w:r w:rsidRPr="005B395D">
        <w:rPr>
          <w:rFonts w:ascii="Times New Roman" w:hAnsi="Times New Roman"/>
          <w:sz w:val="24"/>
          <w:szCs w:val="24"/>
        </w:rPr>
        <w:t>земельних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ділянок</w:t>
      </w:r>
      <w:proofErr w:type="spellEnd"/>
      <w:r w:rsidRPr="005B395D">
        <w:rPr>
          <w:rFonts w:ascii="Times New Roman" w:hAnsi="Times New Roman"/>
          <w:sz w:val="24"/>
          <w:szCs w:val="24"/>
        </w:rPr>
        <w:t xml:space="preserve">. </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12</w:t>
      </w:r>
      <w:r w:rsidRPr="005B395D">
        <w:rPr>
          <w:rFonts w:ascii="Times New Roman" w:hAnsi="Times New Roman"/>
          <w:sz w:val="24"/>
          <w:szCs w:val="24"/>
        </w:rPr>
        <w:t xml:space="preserve">.2. </w:t>
      </w:r>
      <w:proofErr w:type="spellStart"/>
      <w:r w:rsidRPr="005B395D">
        <w:rPr>
          <w:rFonts w:ascii="Times New Roman" w:hAnsi="Times New Roman"/>
          <w:sz w:val="24"/>
          <w:szCs w:val="24"/>
        </w:rPr>
        <w:t>Центральний</w:t>
      </w:r>
      <w:proofErr w:type="spellEnd"/>
      <w:r w:rsidRPr="005B395D">
        <w:rPr>
          <w:rFonts w:ascii="Times New Roman" w:hAnsi="Times New Roman"/>
          <w:sz w:val="24"/>
          <w:szCs w:val="24"/>
        </w:rPr>
        <w:t xml:space="preserve"> орган </w:t>
      </w:r>
      <w:proofErr w:type="spellStart"/>
      <w:r w:rsidRPr="005B395D">
        <w:rPr>
          <w:rFonts w:ascii="Times New Roman" w:hAnsi="Times New Roman"/>
          <w:sz w:val="24"/>
          <w:szCs w:val="24"/>
        </w:rPr>
        <w:t>виконавчої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влади</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що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реалізує</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державну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політику</w:t>
      </w:r>
      <w:proofErr w:type="spellEnd"/>
      <w:r w:rsidRPr="005B395D">
        <w:rPr>
          <w:rFonts w:ascii="Times New Roman" w:hAnsi="Times New Roman"/>
          <w:sz w:val="24"/>
          <w:szCs w:val="24"/>
        </w:rPr>
        <w:t xml:space="preserve"> у </w:t>
      </w:r>
      <w:proofErr w:type="spellStart"/>
      <w:r w:rsidRPr="005B395D">
        <w:rPr>
          <w:rFonts w:ascii="Times New Roman" w:hAnsi="Times New Roman"/>
          <w:sz w:val="24"/>
          <w:szCs w:val="24"/>
        </w:rPr>
        <w:t>сфері</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земельних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відносин</w:t>
      </w:r>
      <w:proofErr w:type="spellEnd"/>
      <w:r w:rsidRPr="005B395D">
        <w:rPr>
          <w:rFonts w:ascii="Times New Roman" w:hAnsi="Times New Roman"/>
          <w:sz w:val="24"/>
          <w:szCs w:val="24"/>
        </w:rPr>
        <w:t xml:space="preserve">, за </w:t>
      </w:r>
      <w:proofErr w:type="spellStart"/>
      <w:r w:rsidRPr="005B395D">
        <w:rPr>
          <w:rFonts w:ascii="Times New Roman" w:hAnsi="Times New Roman"/>
          <w:sz w:val="24"/>
          <w:szCs w:val="24"/>
        </w:rPr>
        <w:t>індексом</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споживчих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цін</w:t>
      </w:r>
      <w:proofErr w:type="spellEnd"/>
      <w:r w:rsidRPr="005B395D">
        <w:rPr>
          <w:rFonts w:ascii="Times New Roman" w:hAnsi="Times New Roman"/>
          <w:sz w:val="24"/>
          <w:szCs w:val="24"/>
        </w:rPr>
        <w:t xml:space="preserve"> за </w:t>
      </w:r>
      <w:proofErr w:type="spellStart"/>
      <w:r w:rsidRPr="005B395D">
        <w:rPr>
          <w:rFonts w:ascii="Times New Roman" w:hAnsi="Times New Roman"/>
          <w:sz w:val="24"/>
          <w:szCs w:val="24"/>
        </w:rPr>
        <w:t>попередній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рік</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щороку</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розраховує</w:t>
      </w:r>
      <w:proofErr w:type="spellEnd"/>
      <w:r w:rsidRPr="005B395D">
        <w:rPr>
          <w:rFonts w:ascii="Times New Roman" w:hAnsi="Times New Roman"/>
          <w:sz w:val="24"/>
          <w:szCs w:val="24"/>
        </w:rPr>
        <w:t xml:space="preserve"> величину </w:t>
      </w:r>
      <w:proofErr w:type="spellStart"/>
      <w:r w:rsidRPr="005B395D">
        <w:rPr>
          <w:rFonts w:ascii="Times New Roman" w:hAnsi="Times New Roman"/>
          <w:sz w:val="24"/>
          <w:szCs w:val="24"/>
        </w:rPr>
        <w:t>коефіцієнта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індексації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нормативної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грошової</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оцінки</w:t>
      </w:r>
      <w:proofErr w:type="spellEnd"/>
      <w:r w:rsidRPr="005B395D">
        <w:rPr>
          <w:rFonts w:ascii="Times New Roman" w:hAnsi="Times New Roman"/>
          <w:sz w:val="24"/>
          <w:szCs w:val="24"/>
        </w:rPr>
        <w:t xml:space="preserve"> земель, на </w:t>
      </w:r>
      <w:proofErr w:type="spellStart"/>
      <w:r w:rsidRPr="005B395D">
        <w:rPr>
          <w:rFonts w:ascii="Times New Roman" w:hAnsi="Times New Roman"/>
          <w:sz w:val="24"/>
          <w:szCs w:val="24"/>
        </w:rPr>
        <w:t>який</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індексується</w:t>
      </w:r>
      <w:proofErr w:type="spellEnd"/>
      <w:r w:rsidRPr="005B395D">
        <w:rPr>
          <w:rFonts w:ascii="Times New Roman" w:hAnsi="Times New Roman"/>
          <w:sz w:val="24"/>
          <w:szCs w:val="24"/>
        </w:rPr>
        <w:t xml:space="preserve"> нормативна </w:t>
      </w:r>
      <w:proofErr w:type="spellStart"/>
      <w:r w:rsidRPr="005B395D">
        <w:rPr>
          <w:rFonts w:ascii="Times New Roman" w:hAnsi="Times New Roman"/>
          <w:sz w:val="24"/>
          <w:szCs w:val="24"/>
        </w:rPr>
        <w:t>грошова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оцінка</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сільськогосподарських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угідь</w:t>
      </w:r>
      <w:proofErr w:type="spellEnd"/>
      <w:r w:rsidRPr="005B395D">
        <w:rPr>
          <w:rFonts w:ascii="Times New Roman" w:hAnsi="Times New Roman"/>
          <w:sz w:val="24"/>
          <w:szCs w:val="24"/>
        </w:rPr>
        <w:t xml:space="preserve">, земель </w:t>
      </w:r>
      <w:proofErr w:type="spellStart"/>
      <w:r w:rsidRPr="005B395D">
        <w:rPr>
          <w:rFonts w:ascii="Times New Roman" w:hAnsi="Times New Roman"/>
          <w:sz w:val="24"/>
          <w:szCs w:val="24"/>
        </w:rPr>
        <w:t>населених</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пунктів</w:t>
      </w:r>
      <w:proofErr w:type="spellEnd"/>
      <w:r w:rsidRPr="005B395D">
        <w:rPr>
          <w:rFonts w:ascii="Times New Roman" w:hAnsi="Times New Roman"/>
          <w:sz w:val="24"/>
          <w:szCs w:val="24"/>
        </w:rPr>
        <w:t xml:space="preserve"> та </w:t>
      </w:r>
      <w:proofErr w:type="spellStart"/>
      <w:r w:rsidRPr="005B395D">
        <w:rPr>
          <w:rFonts w:ascii="Times New Roman" w:hAnsi="Times New Roman"/>
          <w:sz w:val="24"/>
          <w:szCs w:val="24"/>
        </w:rPr>
        <w:t>інших</w:t>
      </w:r>
      <w:proofErr w:type="spellEnd"/>
      <w:r w:rsidRPr="005B395D">
        <w:rPr>
          <w:rFonts w:ascii="Times New Roman" w:hAnsi="Times New Roman"/>
          <w:sz w:val="24"/>
          <w:szCs w:val="24"/>
        </w:rPr>
        <w:t xml:space="preserve"> земель </w:t>
      </w:r>
      <w:proofErr w:type="spellStart"/>
      <w:r w:rsidRPr="005B395D">
        <w:rPr>
          <w:rFonts w:ascii="Times New Roman" w:hAnsi="Times New Roman"/>
          <w:sz w:val="24"/>
          <w:szCs w:val="24"/>
        </w:rPr>
        <w:t>несільськогосподарського</w:t>
      </w:r>
      <w:proofErr w:type="spellEnd"/>
      <w:r w:rsidRPr="005B395D">
        <w:rPr>
          <w:rFonts w:ascii="Times New Roman" w:hAnsi="Times New Roman"/>
          <w:sz w:val="24"/>
          <w:szCs w:val="24"/>
        </w:rPr>
        <w:t xml:space="preserve"> </w:t>
      </w:r>
      <w:proofErr w:type="spellStart"/>
      <w:r w:rsidRPr="005B395D">
        <w:rPr>
          <w:rFonts w:ascii="Times New Roman" w:hAnsi="Times New Roman"/>
          <w:sz w:val="24"/>
          <w:szCs w:val="24"/>
        </w:rPr>
        <w:t>призначення</w:t>
      </w:r>
      <w:proofErr w:type="spellEnd"/>
      <w:r w:rsidRPr="005B395D">
        <w:rPr>
          <w:rFonts w:ascii="Times New Roman" w:hAnsi="Times New Roman"/>
          <w:sz w:val="24"/>
          <w:szCs w:val="24"/>
        </w:rPr>
        <w:t xml:space="preserve"> за станом на 1 </w:t>
      </w:r>
      <w:proofErr w:type="spellStart"/>
      <w:r w:rsidRPr="005B395D">
        <w:rPr>
          <w:rFonts w:ascii="Times New Roman" w:hAnsi="Times New Roman"/>
          <w:sz w:val="24"/>
          <w:szCs w:val="24"/>
        </w:rPr>
        <w:t>січня</w:t>
      </w:r>
      <w:proofErr w:type="spellEnd"/>
      <w:r w:rsidRPr="005B395D">
        <w:rPr>
          <w:rFonts w:ascii="Times New Roman" w:hAnsi="Times New Roman"/>
          <w:sz w:val="24"/>
          <w:szCs w:val="24"/>
        </w:rPr>
        <w:t xml:space="preserve"> поточного року</w:t>
      </w:r>
      <w:r w:rsidRPr="005B395D">
        <w:rPr>
          <w:rFonts w:ascii="Times New Roman" w:hAnsi="Times New Roman"/>
          <w:sz w:val="24"/>
          <w:szCs w:val="24"/>
          <w:lang w:val="uk-UA"/>
        </w:rPr>
        <w:t>.</w:t>
      </w:r>
    </w:p>
    <w:p w:rsidR="007F7446" w:rsidRPr="005B395D" w:rsidRDefault="007F7446" w:rsidP="007F7446">
      <w:pPr>
        <w:pStyle w:val="a3"/>
        <w:spacing w:line="0" w:lineRule="atLeast"/>
        <w:ind w:firstLine="900"/>
        <w:jc w:val="both"/>
        <w:rPr>
          <w:rFonts w:ascii="Times New Roman" w:hAnsi="Times New Roman"/>
          <w:sz w:val="24"/>
          <w:szCs w:val="24"/>
          <w:lang w:val="uk-UA"/>
        </w:rPr>
      </w:pPr>
      <w:r w:rsidRPr="005B395D">
        <w:rPr>
          <w:rFonts w:ascii="Times New Roman" w:hAnsi="Times New Roman"/>
          <w:sz w:val="24"/>
          <w:szCs w:val="24"/>
          <w:lang w:val="uk-UA"/>
        </w:rPr>
        <w:t xml:space="preserve">Коефіцієнт індексації нормативної грошової оцінки земель застосовується </w:t>
      </w:r>
      <w:proofErr w:type="spellStart"/>
      <w:r w:rsidRPr="005B395D">
        <w:rPr>
          <w:rFonts w:ascii="Times New Roman" w:hAnsi="Times New Roman"/>
          <w:sz w:val="24"/>
          <w:szCs w:val="24"/>
          <w:lang w:val="uk-UA"/>
        </w:rPr>
        <w:t>кумулятивно</w:t>
      </w:r>
      <w:proofErr w:type="spellEnd"/>
      <w:r w:rsidRPr="005B395D">
        <w:rPr>
          <w:rFonts w:ascii="Times New Roman" w:hAnsi="Times New Roman"/>
          <w:sz w:val="24"/>
          <w:szCs w:val="24"/>
          <w:lang w:val="uk-UA"/>
        </w:rPr>
        <w:t xml:space="preserve"> залежно від дати проведення нормативної грошової оцінки земель. </w:t>
      </w:r>
    </w:p>
    <w:p w:rsidR="007F7446" w:rsidRPr="005B395D" w:rsidRDefault="007F7446" w:rsidP="007F7446">
      <w:pPr>
        <w:ind w:firstLine="900"/>
        <w:jc w:val="both"/>
        <w:textAlignment w:val="baseline"/>
        <w:rPr>
          <w:b/>
          <w:iCs/>
          <w:lang w:val="uk-UA"/>
        </w:rPr>
      </w:pPr>
    </w:p>
    <w:p w:rsidR="007F7446" w:rsidRDefault="007F7446" w:rsidP="007F7446">
      <w:pPr>
        <w:ind w:firstLine="900"/>
        <w:jc w:val="both"/>
        <w:textAlignment w:val="baseline"/>
        <w:rPr>
          <w:b/>
          <w:iCs/>
          <w:lang w:val="uk-UA"/>
        </w:rPr>
      </w:pPr>
    </w:p>
    <w:p w:rsidR="00B7202E" w:rsidRDefault="00B7202E" w:rsidP="007F7446">
      <w:pPr>
        <w:ind w:firstLine="900"/>
        <w:jc w:val="both"/>
        <w:textAlignment w:val="baseline"/>
        <w:rPr>
          <w:b/>
          <w:iCs/>
          <w:lang w:val="uk-UA"/>
        </w:rPr>
      </w:pPr>
    </w:p>
    <w:p w:rsidR="00B7202E" w:rsidRPr="005B395D" w:rsidRDefault="00B7202E" w:rsidP="007F7446">
      <w:pPr>
        <w:ind w:firstLine="900"/>
        <w:jc w:val="both"/>
        <w:textAlignment w:val="baseline"/>
        <w:rPr>
          <w:b/>
          <w:iCs/>
          <w:lang w:val="uk-UA"/>
        </w:rPr>
      </w:pPr>
    </w:p>
    <w:p w:rsidR="009952B6" w:rsidRDefault="009952B6" w:rsidP="009952B6">
      <w:pPr>
        <w:shd w:val="clear" w:color="auto" w:fill="FFFFFF"/>
        <w:jc w:val="both"/>
        <w:rPr>
          <w:b/>
          <w:bCs/>
          <w:lang w:val="uk-UA"/>
        </w:rPr>
      </w:pPr>
      <w:r>
        <w:rPr>
          <w:b/>
          <w:bCs/>
          <w:lang w:val="uk-UA"/>
        </w:rPr>
        <w:t>Секретар ради</w:t>
      </w:r>
      <w:r>
        <w:rPr>
          <w:b/>
          <w:bCs/>
          <w:lang w:val="uk-UA"/>
        </w:rPr>
        <w:tab/>
      </w:r>
      <w:r>
        <w:rPr>
          <w:b/>
          <w:bCs/>
          <w:lang w:val="uk-UA"/>
        </w:rPr>
        <w:tab/>
      </w:r>
      <w:r>
        <w:rPr>
          <w:b/>
          <w:bCs/>
          <w:lang w:val="uk-UA"/>
        </w:rPr>
        <w:tab/>
      </w:r>
      <w:r>
        <w:rPr>
          <w:b/>
          <w:bCs/>
          <w:lang w:val="uk-UA"/>
        </w:rPr>
        <w:tab/>
      </w:r>
      <w:r>
        <w:rPr>
          <w:b/>
          <w:bCs/>
          <w:lang w:val="uk-UA"/>
        </w:rPr>
        <w:tab/>
        <w:t>(підпис)</w:t>
      </w:r>
      <w:r>
        <w:rPr>
          <w:b/>
          <w:bCs/>
          <w:lang w:val="uk-UA"/>
        </w:rPr>
        <w:tab/>
      </w:r>
      <w:r>
        <w:rPr>
          <w:b/>
          <w:bCs/>
          <w:lang w:val="uk-UA"/>
        </w:rPr>
        <w:tab/>
        <w:t xml:space="preserve">        Н.М. </w:t>
      </w:r>
      <w:proofErr w:type="spellStart"/>
      <w:r>
        <w:rPr>
          <w:b/>
          <w:bCs/>
          <w:lang w:val="uk-UA"/>
        </w:rPr>
        <w:t>Островська</w:t>
      </w:r>
      <w:proofErr w:type="spellEnd"/>
    </w:p>
    <w:p w:rsidR="009952B6" w:rsidRDefault="009952B6" w:rsidP="009952B6">
      <w:pPr>
        <w:shd w:val="clear" w:color="auto" w:fill="FFFFFF"/>
        <w:jc w:val="both"/>
        <w:rPr>
          <w:b/>
          <w:bCs/>
          <w:lang w:val="uk-UA"/>
        </w:rPr>
      </w:pPr>
    </w:p>
    <w:p w:rsidR="009952B6" w:rsidRDefault="009952B6" w:rsidP="009952B6">
      <w:pPr>
        <w:shd w:val="clear" w:color="auto" w:fill="FFFFFF"/>
        <w:jc w:val="both"/>
        <w:rPr>
          <w:b/>
          <w:bCs/>
          <w:lang w:val="uk-UA"/>
        </w:rPr>
      </w:pPr>
    </w:p>
    <w:p w:rsidR="009952B6" w:rsidRDefault="009952B6" w:rsidP="009952B6">
      <w:pPr>
        <w:shd w:val="clear" w:color="auto" w:fill="FFFFFF"/>
        <w:jc w:val="both"/>
        <w:rPr>
          <w:b/>
          <w:bCs/>
          <w:lang w:val="uk-UA"/>
        </w:rPr>
      </w:pPr>
      <w:r>
        <w:rPr>
          <w:b/>
          <w:bCs/>
          <w:lang w:val="uk-UA"/>
        </w:rPr>
        <w:t>Згідно з оригіналом</w:t>
      </w:r>
    </w:p>
    <w:p w:rsidR="009952B6" w:rsidRDefault="009952B6" w:rsidP="009952B6">
      <w:pPr>
        <w:shd w:val="clear" w:color="auto" w:fill="FFFFFF"/>
        <w:jc w:val="both"/>
        <w:rPr>
          <w:b/>
          <w:bCs/>
          <w:lang w:val="uk-UA"/>
        </w:rPr>
      </w:pPr>
      <w:r>
        <w:rPr>
          <w:b/>
          <w:bCs/>
          <w:lang w:val="uk-UA"/>
        </w:rPr>
        <w:t>Секретар ради</w:t>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r>
      <w:r>
        <w:rPr>
          <w:b/>
          <w:bCs/>
          <w:lang w:val="uk-UA"/>
        </w:rPr>
        <w:tab/>
        <w:t xml:space="preserve">         Н.М. </w:t>
      </w:r>
      <w:proofErr w:type="spellStart"/>
      <w:r>
        <w:rPr>
          <w:b/>
          <w:bCs/>
          <w:lang w:val="uk-UA"/>
        </w:rPr>
        <w:t>Островська</w:t>
      </w:r>
      <w:proofErr w:type="spellEnd"/>
    </w:p>
    <w:p w:rsidR="00A34981" w:rsidRPr="007F7446" w:rsidRDefault="00A34981" w:rsidP="009952B6">
      <w:pPr>
        <w:ind w:firstLine="900"/>
        <w:jc w:val="both"/>
        <w:textAlignment w:val="baseline"/>
        <w:rPr>
          <w:b/>
          <w:iCs/>
          <w:lang w:val="uk-UA"/>
        </w:rPr>
      </w:pPr>
    </w:p>
    <w:sectPr w:rsidR="00A34981" w:rsidRPr="007F7446" w:rsidSect="00107CDB">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F7446"/>
    <w:rsid w:val="00107CDB"/>
    <w:rsid w:val="006432C6"/>
    <w:rsid w:val="00746BAC"/>
    <w:rsid w:val="007F7446"/>
    <w:rsid w:val="008F348F"/>
    <w:rsid w:val="00914DE5"/>
    <w:rsid w:val="009952B6"/>
    <w:rsid w:val="00A34981"/>
    <w:rsid w:val="00AB00C8"/>
    <w:rsid w:val="00B7202E"/>
    <w:rsid w:val="00FF7A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446"/>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7F7446"/>
    <w:pPr>
      <w:keepNext/>
      <w:spacing w:before="240" w:after="60"/>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F7446"/>
    <w:rPr>
      <w:rFonts w:ascii="Arial" w:eastAsia="Times New Roman" w:hAnsi="Arial" w:cs="Times New Roman"/>
      <w:b/>
      <w:bCs/>
      <w:sz w:val="26"/>
      <w:szCs w:val="26"/>
      <w:lang w:eastAsia="ru-RU"/>
    </w:rPr>
  </w:style>
  <w:style w:type="paragraph" w:styleId="a3">
    <w:name w:val="Normal (Web)"/>
    <w:aliases w:val="Обычный (Web)"/>
    <w:basedOn w:val="a"/>
    <w:link w:val="a4"/>
    <w:uiPriority w:val="99"/>
    <w:qFormat/>
    <w:rsid w:val="007F7446"/>
    <w:rPr>
      <w:rFonts w:ascii="Verdana" w:hAnsi="Verdana"/>
      <w:sz w:val="17"/>
      <w:szCs w:val="17"/>
    </w:rPr>
  </w:style>
  <w:style w:type="character" w:styleId="a5">
    <w:name w:val="Strong"/>
    <w:qFormat/>
    <w:rsid w:val="007F7446"/>
    <w:rPr>
      <w:b/>
      <w:bCs/>
    </w:rPr>
  </w:style>
  <w:style w:type="character" w:styleId="a6">
    <w:name w:val="Hyperlink"/>
    <w:rsid w:val="007F7446"/>
    <w:rPr>
      <w:strike w:val="0"/>
      <w:dstrike w:val="0"/>
      <w:color w:val="0000FF"/>
      <w:u w:val="none"/>
      <w:effect w:val="none"/>
    </w:rPr>
  </w:style>
  <w:style w:type="paragraph" w:customStyle="1" w:styleId="rvps2">
    <w:name w:val="rvps2"/>
    <w:basedOn w:val="a"/>
    <w:rsid w:val="007F7446"/>
    <w:pPr>
      <w:spacing w:before="100" w:beforeAutospacing="1" w:after="100" w:afterAutospacing="1"/>
    </w:pPr>
  </w:style>
  <w:style w:type="character" w:customStyle="1" w:styleId="apple-converted-space">
    <w:name w:val="apple-converted-space"/>
    <w:rsid w:val="007F7446"/>
  </w:style>
  <w:style w:type="character" w:customStyle="1" w:styleId="a4">
    <w:name w:val="Обычный (веб) Знак"/>
    <w:aliases w:val="Обычный (Web) Знак"/>
    <w:link w:val="a3"/>
    <w:uiPriority w:val="99"/>
    <w:locked/>
    <w:rsid w:val="007F7446"/>
    <w:rPr>
      <w:rFonts w:ascii="Verdana" w:eastAsia="Times New Roman" w:hAnsi="Verdana" w:cs="Times New Roman"/>
      <w:sz w:val="17"/>
      <w:szCs w:val="17"/>
      <w:lang w:eastAsia="ru-RU"/>
    </w:rPr>
  </w:style>
</w:styles>
</file>

<file path=word/webSettings.xml><?xml version="1.0" encoding="utf-8"?>
<w:webSettings xmlns:r="http://schemas.openxmlformats.org/officeDocument/2006/relationships" xmlns:w="http://schemas.openxmlformats.org/wordprocessingml/2006/main">
  <w:divs>
    <w:div w:id="137423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2834</Words>
  <Characters>16158</Characters>
  <Application>Microsoft Office Word</Application>
  <DocSecurity>0</DocSecurity>
  <Lines>134</Lines>
  <Paragraphs>37</Paragraphs>
  <ScaleCrop>false</ScaleCrop>
  <Company>RePack by SPecialiST</Company>
  <LinksUpToDate>false</LinksUpToDate>
  <CharactersWithSpaces>18955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7</cp:revision>
  <dcterms:created xsi:type="dcterms:W3CDTF">2021-06-18T07:27:00Z</dcterms:created>
  <dcterms:modified xsi:type="dcterms:W3CDTF">2021-07-01T13:20:00Z</dcterms:modified>
</cp:coreProperties>
</file>