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6" w:rsidRPr="001E529A" w:rsidRDefault="00F33123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75648" behindDoc="1" locked="0" layoutInCell="1" allowOverlap="1" wp14:anchorId="1A13890E" wp14:editId="7A7D8B0A">
            <wp:simplePos x="0" y="0"/>
            <wp:positionH relativeFrom="column">
              <wp:posOffset>-185420</wp:posOffset>
            </wp:positionH>
            <wp:positionV relativeFrom="paragraph">
              <wp:posOffset>975995</wp:posOffset>
            </wp:positionV>
            <wp:extent cx="1868170" cy="1768475"/>
            <wp:effectExtent l="0" t="0" r="0" b="3175"/>
            <wp:wrapTight wrapText="bothSides">
              <wp:wrapPolygon edited="0">
                <wp:start x="0" y="0"/>
                <wp:lineTo x="0" y="21406"/>
                <wp:lineTo x="21365" y="21406"/>
                <wp:lineTo x="21365" y="0"/>
                <wp:lineTo x="0" y="0"/>
              </wp:wrapPolygon>
            </wp:wrapTight>
            <wp:docPr id="5" name="Рисунок 5" descr="D: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П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14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04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</w:t>
      </w:r>
      <w:r w:rsidR="001E529A" w:rsidRPr="001E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20</w:t>
      </w:r>
      <w:bookmarkStart w:id="0" w:name="_GoBack"/>
      <w:bookmarkEnd w:id="0"/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-89535</wp:posOffset>
                </wp:positionH>
                <wp:positionV relativeFrom="paragraph">
                  <wp:posOffset>47873</wp:posOffset>
                </wp:positionV>
                <wp:extent cx="4893944" cy="636269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4" cy="636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123" w:rsidRDefault="00B52914" w:rsidP="00F3312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20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31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03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20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Державної податкової служби </w:t>
                            </w:r>
                          </w:p>
                          <w:p w:rsidR="00B52914" w:rsidRDefault="00B52914" w:rsidP="00F33123">
                            <w:pPr>
                              <w:spacing w:after="0"/>
                            </w:pP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України</w:t>
                            </w:r>
                            <w:r w:rsidR="00BC2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надійшло: </w:t>
                            </w:r>
                          </w:p>
                          <w:p w:rsidR="00B52914" w:rsidRDefault="00B52914" w:rsidP="00B52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3.75pt;width:385.3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" stroked="f">
                <v:textbox>
                  <w:txbxContent>
                    <w:p w:rsidR="00F33123" w:rsidRDefault="00B52914" w:rsidP="00F3312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</w:pP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20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31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03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20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Державної податкової служби </w:t>
                      </w:r>
                    </w:p>
                    <w:p w:rsidR="00B52914" w:rsidRDefault="00B52914" w:rsidP="00F33123">
                      <w:pPr>
                        <w:spacing w:after="0"/>
                      </w:pP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України</w:t>
                      </w:r>
                      <w:r w:rsidR="00BC26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надійшло: </w:t>
                      </w:r>
                    </w:p>
                    <w:p w:rsidR="00B52914" w:rsidRDefault="00B52914" w:rsidP="00B52914"/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5634E0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C035210" wp14:editId="36700365">
            <wp:simplePos x="0" y="0"/>
            <wp:positionH relativeFrom="column">
              <wp:posOffset>2733040</wp:posOffset>
            </wp:positionH>
            <wp:positionV relativeFrom="paragraph">
              <wp:posOffset>127635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123"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4B0DFAE8" wp14:editId="725F8446">
            <wp:simplePos x="0" y="0"/>
            <wp:positionH relativeFrom="column">
              <wp:posOffset>3249709</wp:posOffset>
            </wp:positionH>
            <wp:positionV relativeFrom="paragraph">
              <wp:posOffset>127470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5634E0" w:rsidP="00F33123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55626425" wp14:editId="3AA8BCE1">
            <wp:simplePos x="0" y="0"/>
            <wp:positionH relativeFrom="column">
              <wp:posOffset>3010535</wp:posOffset>
            </wp:positionH>
            <wp:positionV relativeFrom="paragraph">
              <wp:posOffset>151765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7662CA9E" wp14:editId="47040928">
            <wp:simplePos x="0" y="0"/>
            <wp:positionH relativeFrom="column">
              <wp:posOffset>3535045</wp:posOffset>
            </wp:positionH>
            <wp:positionV relativeFrom="paragraph">
              <wp:posOffset>151130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00E023D1" wp14:editId="31CACC10">
            <wp:simplePos x="0" y="0"/>
            <wp:positionH relativeFrom="column">
              <wp:posOffset>3837305</wp:posOffset>
            </wp:positionH>
            <wp:positionV relativeFrom="paragraph">
              <wp:posOffset>48260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color w:val="FF0000"/>
          <w:sz w:val="36"/>
          <w:szCs w:val="36"/>
        </w:rPr>
        <w:t>13</w:t>
      </w:r>
      <w:r w:rsidR="00827B38">
        <w:rPr>
          <w:rFonts w:eastAsia="Calibri"/>
          <w:color w:val="FF0000"/>
          <w:sz w:val="36"/>
          <w:szCs w:val="36"/>
        </w:rPr>
        <w:t> </w:t>
      </w:r>
      <w:r>
        <w:rPr>
          <w:rFonts w:eastAsia="Calibri"/>
          <w:color w:val="FF0000"/>
          <w:sz w:val="36"/>
          <w:szCs w:val="36"/>
        </w:rPr>
        <w:t>228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>
        <w:rPr>
          <w:rFonts w:eastAsia="Calibri"/>
          <w:color w:val="FF0000"/>
          <w:sz w:val="36"/>
          <w:szCs w:val="36"/>
        </w:rPr>
        <w:t>14</w:t>
      </w:r>
      <w:r w:rsidR="00827B38">
        <w:rPr>
          <w:rFonts w:eastAsia="Calibri"/>
          <w:color w:val="FF0000"/>
          <w:sz w:val="36"/>
          <w:szCs w:val="36"/>
        </w:rPr>
        <w:t> </w:t>
      </w:r>
      <w:r>
        <w:rPr>
          <w:rFonts w:eastAsia="Calibri"/>
          <w:color w:val="FF0000"/>
          <w:sz w:val="36"/>
          <w:szCs w:val="36"/>
        </w:rPr>
        <w:t>461</w:t>
      </w:r>
      <w:r w:rsidR="00864302" w:rsidRPr="004F486B">
        <w:rPr>
          <w:rFonts w:eastAsia="Calibri"/>
          <w:color w:val="FF0000"/>
          <w:sz w:val="22"/>
          <w:szCs w:val="22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B52914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F33123" w:rsidRPr="0012051D" w:rsidRDefault="00F33123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8B4088" w:rsidRPr="00F9294A" w:rsidRDefault="00E4583F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F9294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307EE160" wp14:editId="0E98E2A4">
            <wp:extent cx="5915771" cy="2433099"/>
            <wp:effectExtent l="0" t="0" r="8890" b="57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4088" w:rsidRDefault="00274C7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01BEBC77" wp14:editId="0D50CD11">
            <wp:extent cx="6098651" cy="2703443"/>
            <wp:effectExtent l="0" t="0" r="0" b="19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025" w:rsidRPr="00A67025" w:rsidRDefault="00A67025" w:rsidP="00A67025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Показники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розгляду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звернень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громадян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F7745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Вирішено позитивно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F231E" w:rsidRPr="002F231E">
              <w:rPr>
                <w:sz w:val="20"/>
                <w:szCs w:val="20"/>
              </w:rPr>
              <w:t xml:space="preserve"> </w:t>
            </w:r>
            <w:r w:rsidR="00F77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42,1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F7745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Дано роз’яснення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35,</w:t>
            </w:r>
            <w:r w:rsidR="00F77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9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F7745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повернуто авторові відповідно до статті 5 Закону України «Про звернення 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E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</w:t>
            </w:r>
            <w:r w:rsidR="00F7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% 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F7745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пересилається за належністю відповідно до статті 7 Закону України «Про звернення 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</w:t>
            </w:r>
            <w:r w:rsidR="00F7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827B3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не підлягає розгляду відповідно до статей  8 і 17 Закону України «Про звернення </w:t>
            </w:r>
            <w:r w:rsid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</w:t>
            </w:r>
            <w:r w:rsidR="00827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</w:tbl>
    <w:p w:rsidR="00274C73" w:rsidRDefault="00274C73" w:rsidP="00B52914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A67025">
      <w:pgSz w:w="11906" w:h="16838"/>
      <w:pgMar w:top="510" w:right="70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11" w:rsidRDefault="00F95911" w:rsidP="007E58B1">
      <w:pPr>
        <w:spacing w:after="0" w:line="240" w:lineRule="auto"/>
      </w:pPr>
      <w:r>
        <w:separator/>
      </w:r>
    </w:p>
  </w:endnote>
  <w:endnote w:type="continuationSeparator" w:id="0">
    <w:p w:rsidR="00F95911" w:rsidRDefault="00F95911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11" w:rsidRDefault="00F95911" w:rsidP="007E58B1">
      <w:pPr>
        <w:spacing w:after="0" w:line="240" w:lineRule="auto"/>
      </w:pPr>
      <w:r>
        <w:separator/>
      </w:r>
    </w:p>
  </w:footnote>
  <w:footnote w:type="continuationSeparator" w:id="0">
    <w:p w:rsidR="00F95911" w:rsidRDefault="00F95911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71148"/>
    <w:rsid w:val="00087689"/>
    <w:rsid w:val="000B6206"/>
    <w:rsid w:val="0012051D"/>
    <w:rsid w:val="00141E06"/>
    <w:rsid w:val="001C310F"/>
    <w:rsid w:val="001C5434"/>
    <w:rsid w:val="001E529A"/>
    <w:rsid w:val="00261B4C"/>
    <w:rsid w:val="00274C73"/>
    <w:rsid w:val="002F231E"/>
    <w:rsid w:val="002F58CC"/>
    <w:rsid w:val="004667BA"/>
    <w:rsid w:val="004959FE"/>
    <w:rsid w:val="00496CA3"/>
    <w:rsid w:val="004B6EFF"/>
    <w:rsid w:val="004F486B"/>
    <w:rsid w:val="005634E0"/>
    <w:rsid w:val="0057048E"/>
    <w:rsid w:val="005A1268"/>
    <w:rsid w:val="005D7236"/>
    <w:rsid w:val="006217E1"/>
    <w:rsid w:val="00623889"/>
    <w:rsid w:val="006A6A7E"/>
    <w:rsid w:val="006A75DA"/>
    <w:rsid w:val="007762F9"/>
    <w:rsid w:val="007D5885"/>
    <w:rsid w:val="007E58B1"/>
    <w:rsid w:val="00827B38"/>
    <w:rsid w:val="00864302"/>
    <w:rsid w:val="008838C6"/>
    <w:rsid w:val="008B4088"/>
    <w:rsid w:val="008B4BD0"/>
    <w:rsid w:val="00973763"/>
    <w:rsid w:val="009954F0"/>
    <w:rsid w:val="00A67025"/>
    <w:rsid w:val="00AE59CF"/>
    <w:rsid w:val="00B03A72"/>
    <w:rsid w:val="00B30845"/>
    <w:rsid w:val="00B3373B"/>
    <w:rsid w:val="00B4175C"/>
    <w:rsid w:val="00B52914"/>
    <w:rsid w:val="00B75E58"/>
    <w:rsid w:val="00BC2658"/>
    <w:rsid w:val="00BE7568"/>
    <w:rsid w:val="00BF7A4A"/>
    <w:rsid w:val="00C77209"/>
    <w:rsid w:val="00C8435A"/>
    <w:rsid w:val="00CA0C52"/>
    <w:rsid w:val="00CB4F24"/>
    <w:rsid w:val="00CE3DD7"/>
    <w:rsid w:val="00E4583F"/>
    <w:rsid w:val="00EE7371"/>
    <w:rsid w:val="00F17819"/>
    <w:rsid w:val="00F3312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2.625565033537474E-2"/>
          <c:y val="3.57142857142857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165284288387769"/>
          <c:y val="0.22972106951783727"/>
          <c:w val="0.28675853581848854"/>
          <c:h val="0.697322505790926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dPt>
            <c:idx val="0"/>
            <c:bubble3D val="0"/>
            <c:explosion val="7"/>
          </c:dPt>
          <c:dPt>
            <c:idx val="1"/>
            <c:bubble3D val="0"/>
            <c:explosion val="3"/>
          </c:dPt>
          <c:dPt>
            <c:idx val="2"/>
            <c:bubble3D val="0"/>
            <c:explosion val="8"/>
          </c:dPt>
          <c:dLbls>
            <c:dLbl>
              <c:idx val="0"/>
              <c:layout>
                <c:manualLayout>
                  <c:x val="0.1056114241068493"/>
                  <c:y val="-0.112888953552650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12405 письмових звернень громадян</c:v>
                </c:pt>
                <c:pt idx="1">
                  <c:v>288 усних звернень громадян, викладених на особистому прийомі</c:v>
                </c:pt>
                <c:pt idx="2">
                  <c:v>535 усне звернення громадян, викладених засобами телефонного зв҆҆язку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0.93799999999999994</c:v>
                </c:pt>
                <c:pt idx="1">
                  <c:v>2.1700000000000001E-2</c:v>
                </c:pt>
                <c:pt idx="2">
                  <c:v>4.0399999999999998E-2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3.0656020998784436E-2"/>
          <c:y val="0.19156652012077191"/>
          <c:w val="0.41131341967091017"/>
          <c:h val="0.7006344841193989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200" kern="100" baseline="0">
                <a:latin typeface="Times New Roman" pitchFamily="18" charset="0"/>
                <a:cs typeface="Times New Roman" pitchFamily="18" charset="0"/>
              </a:rPr>
              <a:t>Структура показників за тематикою надходжень звернень
з питань податкової політики: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2.8523193079912263E-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18557581082837"/>
          <c:y val="0.32020859452473854"/>
          <c:w val="0.38602649158651087"/>
          <c:h val="0.506188787712318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
з питань податкової політики:
</c:v>
                </c:pt>
              </c:strCache>
            </c:strRef>
          </c:tx>
          <c:dLbls>
            <c:dLbl>
              <c:idx val="0"/>
              <c:layout>
                <c:manualLayout>
                  <c:x val="-4.5366508101545737E-2"/>
                  <c:y val="-3.4232630674058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680875655944241E-2"/>
                  <c:y val="-0.31537032022856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374593824109629E-2"/>
                  <c:y val="-9.4510557644249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0148872266998065E-4"/>
                  <c:y val="-8.739444945040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246647168365515E-2"/>
                  <c:y val="-3.2114221711269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Загальнодержавні податки </c:v>
                </c:pt>
                <c:pt idx="1">
                  <c:v>Місцеві податки</c:v>
                </c:pt>
                <c:pt idx="2">
                  <c:v>Інформування про ухилення від сплати податків</c:v>
                </c:pt>
                <c:pt idx="3">
                  <c:v>Контрольно-перевірочна робота (в т.ч. щодо штрафних (фінансових) санкцій (штрафи), проведення перевірок)</c:v>
                </c:pt>
                <c:pt idx="4">
                  <c:v>Інші питання податкової політики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0.13900000000000001</c:v>
                </c:pt>
                <c:pt idx="1">
                  <c:v>0.28599999999999998</c:v>
                </c:pt>
                <c:pt idx="2">
                  <c:v>9.1999999999999998E-2</c:v>
                </c:pt>
                <c:pt idx="3">
                  <c:v>7.4999999999999997E-2</c:v>
                </c:pt>
                <c:pt idx="4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txPr>
          <a:bodyPr/>
          <a:lstStyle/>
          <a:p>
            <a:pPr>
              <a:defRPr kern="2000" baseline="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2.0193810073735982E-2"/>
          <c:y val="0.16741855471025954"/>
          <c:w val="0.44197954596844452"/>
          <c:h val="0.809123403008681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F6FB-AE29-41CD-BCDD-60E5E839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User</cp:lastModifiedBy>
  <cp:revision>5</cp:revision>
  <cp:lastPrinted>2020-04-15T13:12:00Z</cp:lastPrinted>
  <dcterms:created xsi:type="dcterms:W3CDTF">2020-04-15T11:50:00Z</dcterms:created>
  <dcterms:modified xsi:type="dcterms:W3CDTF">2020-04-17T13:07:00Z</dcterms:modified>
</cp:coreProperties>
</file>