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horzAnchor="margin" w:tblpXSpec="right" w:tblpY="2"/>
        <w:tblW w:w="1818" w:type="pct"/>
        <w:tblLook w:val="00A0" w:firstRow="1" w:lastRow="0" w:firstColumn="1" w:lastColumn="0" w:noHBand="0" w:noVBand="0"/>
      </w:tblPr>
      <w:tblGrid>
        <w:gridCol w:w="5607"/>
      </w:tblGrid>
      <w:tr w:rsidR="006F2DD9" w:rsidRPr="006F2DD9" w14:paraId="0E37CECF" w14:textId="77777777" w:rsidTr="00B355D8">
        <w:trPr>
          <w:trHeight w:val="707"/>
        </w:trPr>
        <w:tc>
          <w:tcPr>
            <w:tcW w:w="5000" w:type="pct"/>
          </w:tcPr>
          <w:p w14:paraId="437A0408" w14:textId="63A9C651" w:rsidR="006F2DD9" w:rsidRPr="006F2DD9" w:rsidRDefault="006F2DD9" w:rsidP="00B355D8">
            <w:pPr>
              <w:spacing w:after="0" w:line="240" w:lineRule="auto"/>
              <w:ind w:left="-105"/>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Додаток ПН</w:t>
            </w:r>
          </w:p>
          <w:p w14:paraId="0D31CBFC" w14:textId="455A75A1" w:rsidR="00FD0481" w:rsidRDefault="006F2DD9" w:rsidP="00B355D8">
            <w:pPr>
              <w:spacing w:after="0" w:line="240" w:lineRule="auto"/>
              <w:ind w:left="-105"/>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до рядка 23 ПН Податкової </w:t>
            </w:r>
            <w:r w:rsidR="00FD0481">
              <w:rPr>
                <w:rFonts w:ascii="Times New Roman" w:eastAsia="Calibri" w:hAnsi="Times New Roman" w:cs="Times New Roman"/>
                <w:sz w:val="20"/>
                <w:szCs w:val="20"/>
                <w:lang w:eastAsia="ru-RU"/>
              </w:rPr>
              <w:t xml:space="preserve"> </w:t>
            </w:r>
            <w:r w:rsidRPr="006F2DD9">
              <w:rPr>
                <w:rFonts w:ascii="Times New Roman" w:eastAsia="Calibri" w:hAnsi="Times New Roman" w:cs="Times New Roman"/>
                <w:sz w:val="20"/>
                <w:szCs w:val="20"/>
                <w:lang w:eastAsia="ru-RU"/>
              </w:rPr>
              <w:t>декларації    з податку на прибуток</w:t>
            </w:r>
          </w:p>
          <w:p w14:paraId="3AF96F83" w14:textId="3F2578BB" w:rsidR="006F2DD9" w:rsidRPr="006F2DD9" w:rsidRDefault="006F2DD9" w:rsidP="00B355D8">
            <w:pPr>
              <w:spacing w:after="0" w:line="240" w:lineRule="auto"/>
              <w:ind w:left="-105"/>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підприємств</w:t>
            </w:r>
          </w:p>
        </w:tc>
      </w:tr>
    </w:tbl>
    <w:p w14:paraId="0E0582FD" w14:textId="77777777" w:rsidR="006F2DD9" w:rsidRPr="006F2DD9" w:rsidRDefault="006F2DD9" w:rsidP="006F2DD9">
      <w:pPr>
        <w:spacing w:after="0" w:line="240" w:lineRule="auto"/>
        <w:rPr>
          <w:rFonts w:ascii="Times New Roman" w:eastAsia="Calibri" w:hAnsi="Times New Roman" w:cs="Times New Roman"/>
          <w:vanish/>
          <w:sz w:val="28"/>
          <w:szCs w:val="28"/>
          <w:lang w:eastAsia="ru-RU"/>
        </w:rPr>
      </w:pPr>
    </w:p>
    <w:tbl>
      <w:tblPr>
        <w:tblpPr w:leftFromText="180" w:rightFromText="180" w:vertAnchor="text" w:horzAnchor="page" w:tblpX="1198" w:tblpY="-223"/>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6F2DD9" w:rsidRPr="006F2DD9" w14:paraId="25D64D59" w14:textId="77777777" w:rsidTr="004346C8">
        <w:trPr>
          <w:trHeight w:val="262"/>
        </w:trPr>
        <w:tc>
          <w:tcPr>
            <w:tcW w:w="255" w:type="dxa"/>
          </w:tcPr>
          <w:p w14:paraId="047EE8B3" w14:textId="77777777" w:rsidR="006F2DD9" w:rsidRPr="006F2DD9" w:rsidRDefault="006F2DD9" w:rsidP="006F2DD9">
            <w:pPr>
              <w:spacing w:after="0" w:line="240" w:lineRule="auto"/>
              <w:rPr>
                <w:rFonts w:ascii="Times New Roman" w:eastAsia="Calibri" w:hAnsi="Times New Roman" w:cs="Times New Roman"/>
                <w:sz w:val="28"/>
                <w:szCs w:val="28"/>
                <w:lang w:val="ru-RU" w:eastAsia="ru-RU"/>
              </w:rPr>
            </w:pPr>
          </w:p>
        </w:tc>
        <w:tc>
          <w:tcPr>
            <w:tcW w:w="1482" w:type="dxa"/>
          </w:tcPr>
          <w:p w14:paraId="13B1C4C4" w14:textId="77777777" w:rsidR="006F2DD9" w:rsidRPr="006F2DD9" w:rsidRDefault="006F2DD9" w:rsidP="006F2DD9">
            <w:pPr>
              <w:spacing w:after="0" w:line="240" w:lineRule="auto"/>
              <w:rPr>
                <w:rFonts w:ascii="Times New Roman" w:eastAsia="Calibri" w:hAnsi="Times New Roman" w:cs="Times New Roman"/>
                <w:sz w:val="18"/>
                <w:szCs w:val="18"/>
                <w:lang w:val="ru-RU" w:eastAsia="ru-RU"/>
              </w:rPr>
            </w:pPr>
            <w:r w:rsidRPr="006F2DD9">
              <w:rPr>
                <w:rFonts w:ascii="Times New Roman" w:eastAsia="Calibri" w:hAnsi="Times New Roman" w:cs="Times New Roman"/>
                <w:sz w:val="18"/>
                <w:szCs w:val="18"/>
                <w:lang w:eastAsia="ru-RU"/>
              </w:rPr>
              <w:t>Звітна</w:t>
            </w:r>
          </w:p>
        </w:tc>
      </w:tr>
      <w:tr w:rsidR="006F2DD9" w:rsidRPr="006F2DD9" w14:paraId="09866F0C" w14:textId="77777777" w:rsidTr="004346C8">
        <w:trPr>
          <w:trHeight w:val="262"/>
        </w:trPr>
        <w:tc>
          <w:tcPr>
            <w:tcW w:w="255" w:type="dxa"/>
          </w:tcPr>
          <w:p w14:paraId="29622760" w14:textId="77777777" w:rsidR="006F2DD9" w:rsidRPr="006F2DD9" w:rsidRDefault="006F2DD9" w:rsidP="006F2DD9">
            <w:pPr>
              <w:spacing w:after="0" w:line="240" w:lineRule="auto"/>
              <w:rPr>
                <w:rFonts w:ascii="Times New Roman" w:eastAsia="Calibri" w:hAnsi="Times New Roman" w:cs="Times New Roman"/>
                <w:sz w:val="28"/>
                <w:szCs w:val="28"/>
                <w:lang w:val="ru-RU" w:eastAsia="ru-RU"/>
              </w:rPr>
            </w:pPr>
          </w:p>
        </w:tc>
        <w:tc>
          <w:tcPr>
            <w:tcW w:w="1482" w:type="dxa"/>
          </w:tcPr>
          <w:p w14:paraId="358D51C3" w14:textId="77777777" w:rsidR="006F2DD9" w:rsidRPr="006F2DD9" w:rsidRDefault="006F2DD9" w:rsidP="006F2DD9">
            <w:pPr>
              <w:spacing w:after="0" w:line="240" w:lineRule="auto"/>
              <w:rPr>
                <w:rFonts w:ascii="Times New Roman" w:eastAsia="Calibri" w:hAnsi="Times New Roman" w:cs="Times New Roman"/>
                <w:sz w:val="18"/>
                <w:szCs w:val="18"/>
                <w:lang w:val="ru-RU" w:eastAsia="ru-RU"/>
              </w:rPr>
            </w:pPr>
            <w:r w:rsidRPr="006F2DD9">
              <w:rPr>
                <w:rFonts w:ascii="Times New Roman" w:eastAsia="Calibri" w:hAnsi="Times New Roman" w:cs="Times New Roman"/>
                <w:sz w:val="18"/>
                <w:szCs w:val="18"/>
                <w:lang w:eastAsia="ru-RU"/>
              </w:rPr>
              <w:t>Звітна нова</w:t>
            </w:r>
          </w:p>
        </w:tc>
      </w:tr>
      <w:tr w:rsidR="006F2DD9" w:rsidRPr="006F2DD9" w14:paraId="21CA1CFD" w14:textId="77777777" w:rsidTr="004346C8">
        <w:trPr>
          <w:trHeight w:val="70"/>
        </w:trPr>
        <w:tc>
          <w:tcPr>
            <w:tcW w:w="255" w:type="dxa"/>
          </w:tcPr>
          <w:p w14:paraId="055EE499" w14:textId="77777777" w:rsidR="006F2DD9" w:rsidRPr="006F2DD9" w:rsidRDefault="006F2DD9" w:rsidP="006F2DD9">
            <w:pPr>
              <w:spacing w:after="0" w:line="240" w:lineRule="auto"/>
              <w:rPr>
                <w:rFonts w:ascii="Times New Roman" w:eastAsia="Calibri" w:hAnsi="Times New Roman" w:cs="Times New Roman"/>
                <w:sz w:val="28"/>
                <w:szCs w:val="28"/>
                <w:lang w:val="ru-RU" w:eastAsia="ru-RU"/>
              </w:rPr>
            </w:pPr>
          </w:p>
        </w:tc>
        <w:tc>
          <w:tcPr>
            <w:tcW w:w="1482" w:type="dxa"/>
          </w:tcPr>
          <w:p w14:paraId="24746EC4" w14:textId="77777777" w:rsidR="006F2DD9" w:rsidRPr="006F2DD9" w:rsidRDefault="006F2DD9" w:rsidP="006F2DD9">
            <w:pPr>
              <w:spacing w:after="0" w:line="240" w:lineRule="auto"/>
              <w:rPr>
                <w:rFonts w:ascii="Times New Roman" w:eastAsia="Calibri" w:hAnsi="Times New Roman" w:cs="Times New Roman"/>
                <w:sz w:val="18"/>
                <w:szCs w:val="18"/>
                <w:lang w:eastAsia="ru-RU"/>
              </w:rPr>
            </w:pPr>
            <w:r w:rsidRPr="006F2DD9">
              <w:rPr>
                <w:rFonts w:ascii="Times New Roman" w:eastAsia="Calibri" w:hAnsi="Times New Roman" w:cs="Times New Roman"/>
                <w:sz w:val="18"/>
                <w:szCs w:val="18"/>
                <w:lang w:eastAsia="ru-RU"/>
              </w:rPr>
              <w:t>Уточнююча</w:t>
            </w:r>
          </w:p>
        </w:tc>
      </w:tr>
    </w:tbl>
    <w:p w14:paraId="61C6C9D5" w14:textId="77777777" w:rsidR="006F2DD9" w:rsidRPr="006F2DD9" w:rsidRDefault="006F2DD9" w:rsidP="006F2DD9">
      <w:pPr>
        <w:spacing w:after="0" w:line="240" w:lineRule="auto"/>
        <w:jc w:val="right"/>
        <w:rPr>
          <w:rFonts w:ascii="Times New Roman" w:eastAsia="Calibri" w:hAnsi="Times New Roman" w:cs="Times New Roman"/>
          <w:sz w:val="20"/>
          <w:szCs w:val="20"/>
          <w:lang w:val="ru-RU" w:eastAsia="ru-RU"/>
        </w:rPr>
      </w:pPr>
    </w:p>
    <w:p w14:paraId="2239EBDD" w14:textId="3272112B" w:rsidR="006F2DD9" w:rsidRPr="006F2DD9" w:rsidRDefault="00B355D8" w:rsidP="006F2DD9">
      <w:pPr>
        <w:spacing w:after="0" w:line="240" w:lineRule="auto"/>
        <w:ind w:left="6120"/>
        <w:jc w:val="right"/>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p>
    <w:tbl>
      <w:tblPr>
        <w:tblpPr w:leftFromText="180" w:rightFromText="180" w:vertAnchor="text" w:horzAnchor="page" w:tblpX="9013" w:tblpY="-50"/>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44"/>
        <w:gridCol w:w="1116"/>
        <w:gridCol w:w="244"/>
        <w:gridCol w:w="1145"/>
        <w:gridCol w:w="293"/>
        <w:gridCol w:w="1541"/>
        <w:gridCol w:w="244"/>
        <w:gridCol w:w="1545"/>
        <w:gridCol w:w="14"/>
      </w:tblGrid>
      <w:tr w:rsidR="006F2DD9" w:rsidRPr="006F2DD9" w14:paraId="14F8AB19" w14:textId="77777777" w:rsidTr="004346C8">
        <w:trPr>
          <w:gridAfter w:val="1"/>
          <w:wAfter w:w="14" w:type="dxa"/>
          <w:cantSplit/>
          <w:trHeight w:val="429"/>
        </w:trPr>
        <w:tc>
          <w:tcPr>
            <w:tcW w:w="6372" w:type="dxa"/>
            <w:gridSpan w:val="8"/>
            <w:tcBorders>
              <w:top w:val="nil"/>
              <w:left w:val="nil"/>
              <w:bottom w:val="nil"/>
              <w:right w:val="nil"/>
            </w:tcBorders>
            <w:vAlign w:val="center"/>
          </w:tcPr>
          <w:p w14:paraId="231A3DF3" w14:textId="7D8E6AB9" w:rsidR="006F2DD9" w:rsidRPr="006F2DD9" w:rsidRDefault="006F2DD9" w:rsidP="00B355D8">
            <w:pPr>
              <w:spacing w:before="120" w:after="0" w:line="240" w:lineRule="auto"/>
              <w:ind w:firstLine="1313"/>
              <w:jc w:val="both"/>
              <w:rPr>
                <w:rFonts w:ascii="Times New Roman" w:eastAsia="Calibri" w:hAnsi="Times New Roman" w:cs="Times New Roman"/>
                <w:sz w:val="18"/>
                <w:szCs w:val="18"/>
                <w:lang w:eastAsia="ru-RU"/>
              </w:rPr>
            </w:pPr>
            <w:r w:rsidRPr="006F2DD9">
              <w:rPr>
                <w:rFonts w:ascii="Times New Roman" w:eastAsia="Calibri" w:hAnsi="Times New Roman" w:cs="Times New Roman"/>
                <w:sz w:val="18"/>
                <w:szCs w:val="18"/>
                <w:lang w:eastAsia="ru-RU"/>
              </w:rPr>
              <w:t xml:space="preserve"> </w:t>
            </w:r>
            <w:r w:rsidR="00FD0481">
              <w:rPr>
                <w:rFonts w:ascii="Times New Roman" w:eastAsia="Calibri" w:hAnsi="Times New Roman" w:cs="Times New Roman"/>
                <w:sz w:val="18"/>
                <w:szCs w:val="18"/>
                <w:lang w:eastAsia="ru-RU"/>
              </w:rPr>
              <w:t xml:space="preserve">      </w:t>
            </w:r>
          </w:p>
          <w:p w14:paraId="40C763C0" w14:textId="77777777" w:rsidR="006F2DD9" w:rsidRPr="006F2DD9" w:rsidRDefault="006F2DD9" w:rsidP="006F2DD9">
            <w:pPr>
              <w:spacing w:before="120" w:after="0" w:line="240" w:lineRule="auto"/>
              <w:jc w:val="center"/>
              <w:rPr>
                <w:rFonts w:ascii="Times New Roman" w:eastAsia="Calibri" w:hAnsi="Times New Roman" w:cs="Times New Roman"/>
                <w:sz w:val="18"/>
                <w:szCs w:val="18"/>
                <w:lang w:eastAsia="ru-RU"/>
              </w:rPr>
            </w:pPr>
            <w:r w:rsidRPr="006F2DD9">
              <w:rPr>
                <w:rFonts w:ascii="Times New Roman" w:eastAsia="Calibri" w:hAnsi="Times New Roman" w:cs="Times New Roman"/>
                <w:sz w:val="18"/>
                <w:szCs w:val="18"/>
                <w:lang w:eastAsia="ru-RU"/>
              </w:rPr>
              <w:t>Звітний (податковий) період 20 __ року</w:t>
            </w:r>
          </w:p>
          <w:p w14:paraId="3C4A99BD" w14:textId="77777777" w:rsidR="006F2DD9" w:rsidRPr="006F2DD9" w:rsidRDefault="006F2DD9" w:rsidP="006F2DD9">
            <w:pPr>
              <w:spacing w:before="120" w:after="0" w:line="240" w:lineRule="auto"/>
              <w:jc w:val="center"/>
              <w:rPr>
                <w:rFonts w:ascii="Times New Roman" w:eastAsia="Calibri" w:hAnsi="Times New Roman" w:cs="Times New Roman"/>
                <w:sz w:val="18"/>
                <w:szCs w:val="18"/>
                <w:lang w:val="ru-RU" w:eastAsia="ru-RU"/>
              </w:rPr>
            </w:pPr>
          </w:p>
        </w:tc>
      </w:tr>
      <w:tr w:rsidR="006F2DD9" w:rsidRPr="006F2DD9" w14:paraId="06424D12" w14:textId="77777777" w:rsidTr="004346C8">
        <w:trPr>
          <w:gridAfter w:val="3"/>
          <w:wAfter w:w="1803" w:type="dxa"/>
          <w:cantSplit/>
          <w:trHeight w:val="181"/>
        </w:trPr>
        <w:tc>
          <w:tcPr>
            <w:tcW w:w="4583" w:type="dxa"/>
            <w:gridSpan w:val="6"/>
            <w:tcBorders>
              <w:top w:val="nil"/>
              <w:left w:val="nil"/>
              <w:bottom w:val="single" w:sz="4" w:space="0" w:color="auto"/>
              <w:right w:val="nil"/>
            </w:tcBorders>
            <w:vAlign w:val="center"/>
          </w:tcPr>
          <w:p w14:paraId="22C8A3D8"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r>
      <w:tr w:rsidR="006F2DD9" w:rsidRPr="006F2DD9" w14:paraId="132C3FBA" w14:textId="77777777" w:rsidTr="004346C8">
        <w:trPr>
          <w:cantSplit/>
          <w:trHeight w:val="181"/>
        </w:trPr>
        <w:tc>
          <w:tcPr>
            <w:tcW w:w="244" w:type="dxa"/>
            <w:tcBorders>
              <w:top w:val="single" w:sz="4" w:space="0" w:color="auto"/>
              <w:left w:val="single" w:sz="4" w:space="0" w:color="auto"/>
              <w:bottom w:val="single" w:sz="4" w:space="0" w:color="auto"/>
              <w:right w:val="single" w:sz="4" w:space="0" w:color="auto"/>
            </w:tcBorders>
            <w:vAlign w:val="center"/>
          </w:tcPr>
          <w:p w14:paraId="38935679"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7693CDF" w14:textId="77777777" w:rsidR="006F2DD9" w:rsidRPr="006F2DD9" w:rsidRDefault="006F2DD9" w:rsidP="006F2DD9">
            <w:pPr>
              <w:spacing w:after="0" w:line="240" w:lineRule="auto"/>
              <w:jc w:val="center"/>
              <w:rPr>
                <w:rFonts w:ascii="Times New Roman" w:eastAsia="Calibri" w:hAnsi="Times New Roman" w:cs="Times New Roman"/>
                <w:sz w:val="18"/>
                <w:szCs w:val="18"/>
                <w:vertAlign w:val="superscript"/>
                <w:lang w:eastAsia="ru-RU"/>
              </w:rPr>
            </w:pPr>
            <w:r w:rsidRPr="006F2DD9">
              <w:rPr>
                <w:rFonts w:ascii="Times New Roman" w:eastAsia="Calibri" w:hAnsi="Times New Roman" w:cs="Times New Roman"/>
                <w:sz w:val="18"/>
                <w:szCs w:val="18"/>
                <w:lang w:eastAsia="ru-RU"/>
              </w:rPr>
              <w:t>І квартал</w:t>
            </w:r>
          </w:p>
        </w:tc>
        <w:tc>
          <w:tcPr>
            <w:tcW w:w="244" w:type="dxa"/>
            <w:tcBorders>
              <w:top w:val="single" w:sz="4" w:space="0" w:color="auto"/>
              <w:left w:val="single" w:sz="4" w:space="0" w:color="auto"/>
              <w:bottom w:val="single" w:sz="4" w:space="0" w:color="auto"/>
              <w:right w:val="single" w:sz="4" w:space="0" w:color="auto"/>
            </w:tcBorders>
            <w:vAlign w:val="center"/>
          </w:tcPr>
          <w:p w14:paraId="6B50F37A"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14:paraId="1B997F91" w14:textId="77777777" w:rsidR="006F2DD9" w:rsidRPr="006F2DD9" w:rsidRDefault="006F2DD9" w:rsidP="006F2DD9">
            <w:pPr>
              <w:spacing w:after="0" w:line="240" w:lineRule="auto"/>
              <w:jc w:val="center"/>
              <w:rPr>
                <w:rFonts w:ascii="Times New Roman" w:eastAsia="Calibri" w:hAnsi="Times New Roman" w:cs="Times New Roman"/>
                <w:sz w:val="18"/>
                <w:szCs w:val="18"/>
                <w:vertAlign w:val="superscript"/>
                <w:lang w:eastAsia="ru-RU"/>
              </w:rPr>
            </w:pPr>
            <w:r w:rsidRPr="006F2DD9">
              <w:rPr>
                <w:rFonts w:ascii="Times New Roman" w:eastAsia="Calibri" w:hAnsi="Times New Roman" w:cs="Times New Roman"/>
                <w:sz w:val="18"/>
                <w:szCs w:val="18"/>
                <w:lang w:eastAsia="ru-RU"/>
              </w:rPr>
              <w:t>Півріччя</w:t>
            </w:r>
          </w:p>
        </w:tc>
        <w:tc>
          <w:tcPr>
            <w:tcW w:w="293" w:type="dxa"/>
            <w:tcBorders>
              <w:top w:val="single" w:sz="4" w:space="0" w:color="auto"/>
              <w:left w:val="single" w:sz="4" w:space="0" w:color="auto"/>
              <w:bottom w:val="single" w:sz="4" w:space="0" w:color="auto"/>
              <w:right w:val="single" w:sz="4" w:space="0" w:color="auto"/>
            </w:tcBorders>
            <w:vAlign w:val="center"/>
          </w:tcPr>
          <w:p w14:paraId="6ABF950C"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14:paraId="52C5D01D" w14:textId="77777777" w:rsidR="006F2DD9" w:rsidRPr="006F2DD9" w:rsidRDefault="006F2DD9" w:rsidP="006F2DD9">
            <w:pPr>
              <w:spacing w:after="0" w:line="240" w:lineRule="auto"/>
              <w:jc w:val="center"/>
              <w:rPr>
                <w:rFonts w:ascii="Times New Roman" w:eastAsia="Calibri" w:hAnsi="Times New Roman" w:cs="Times New Roman"/>
                <w:sz w:val="18"/>
                <w:szCs w:val="18"/>
                <w:vertAlign w:val="superscript"/>
                <w:lang w:eastAsia="ru-RU"/>
              </w:rPr>
            </w:pPr>
            <w:r w:rsidRPr="006F2DD9">
              <w:rPr>
                <w:rFonts w:ascii="Times New Roman" w:eastAsia="Calibri" w:hAnsi="Times New Roman" w:cs="Times New Roman"/>
                <w:sz w:val="18"/>
                <w:szCs w:val="18"/>
                <w:lang w:eastAsia="ru-RU"/>
              </w:rPr>
              <w:t>Три квартали</w:t>
            </w:r>
          </w:p>
        </w:tc>
        <w:tc>
          <w:tcPr>
            <w:tcW w:w="244" w:type="dxa"/>
            <w:tcBorders>
              <w:top w:val="single" w:sz="4" w:space="0" w:color="auto"/>
              <w:left w:val="single" w:sz="4" w:space="0" w:color="auto"/>
              <w:bottom w:val="single" w:sz="4" w:space="0" w:color="auto"/>
              <w:right w:val="single" w:sz="4" w:space="0" w:color="auto"/>
            </w:tcBorders>
            <w:vAlign w:val="center"/>
          </w:tcPr>
          <w:p w14:paraId="09CDD1D0"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7F6D3E8" w14:textId="77777777" w:rsidR="006F2DD9" w:rsidRPr="006F2DD9" w:rsidRDefault="006F2DD9" w:rsidP="006F2DD9">
            <w:pPr>
              <w:spacing w:after="0" w:line="240" w:lineRule="auto"/>
              <w:jc w:val="center"/>
              <w:rPr>
                <w:rFonts w:ascii="Times New Roman" w:eastAsia="Calibri" w:hAnsi="Times New Roman" w:cs="Times New Roman"/>
                <w:sz w:val="18"/>
                <w:szCs w:val="18"/>
                <w:vertAlign w:val="superscript"/>
                <w:lang w:eastAsia="ru-RU"/>
              </w:rPr>
            </w:pPr>
            <w:r w:rsidRPr="006F2DD9">
              <w:rPr>
                <w:rFonts w:ascii="Times New Roman" w:eastAsia="Calibri" w:hAnsi="Times New Roman" w:cs="Times New Roman"/>
                <w:sz w:val="18"/>
                <w:szCs w:val="18"/>
                <w:lang w:eastAsia="ru-RU"/>
              </w:rPr>
              <w:t>Рік</w:t>
            </w:r>
          </w:p>
        </w:tc>
      </w:tr>
      <w:tr w:rsidR="006F2DD9" w:rsidRPr="006F2DD9" w14:paraId="748A1195" w14:textId="77777777" w:rsidTr="004346C8">
        <w:trPr>
          <w:cantSplit/>
          <w:trHeight w:val="181"/>
        </w:trPr>
        <w:tc>
          <w:tcPr>
            <w:tcW w:w="244" w:type="dxa"/>
            <w:tcBorders>
              <w:top w:val="single" w:sz="4" w:space="0" w:color="auto"/>
              <w:left w:val="single" w:sz="4" w:space="0" w:color="auto"/>
              <w:bottom w:val="single" w:sz="4" w:space="0" w:color="auto"/>
              <w:right w:val="single" w:sz="4" w:space="0" w:color="auto"/>
            </w:tcBorders>
            <w:vAlign w:val="center"/>
          </w:tcPr>
          <w:p w14:paraId="2395913F"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F1ED16"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244" w:type="dxa"/>
            <w:tcBorders>
              <w:top w:val="single" w:sz="4" w:space="0" w:color="auto"/>
              <w:left w:val="single" w:sz="4" w:space="0" w:color="auto"/>
              <w:bottom w:val="single" w:sz="4" w:space="0" w:color="auto"/>
              <w:right w:val="single" w:sz="4" w:space="0" w:color="auto"/>
            </w:tcBorders>
            <w:vAlign w:val="center"/>
          </w:tcPr>
          <w:p w14:paraId="4B213E9B"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145" w:type="dxa"/>
            <w:tcBorders>
              <w:top w:val="single" w:sz="4" w:space="0" w:color="auto"/>
              <w:left w:val="single" w:sz="4" w:space="0" w:color="auto"/>
              <w:bottom w:val="single" w:sz="4" w:space="0" w:color="auto"/>
              <w:right w:val="single" w:sz="4" w:space="0" w:color="auto"/>
            </w:tcBorders>
            <w:vAlign w:val="center"/>
          </w:tcPr>
          <w:p w14:paraId="556BA370"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293" w:type="dxa"/>
            <w:tcBorders>
              <w:top w:val="single" w:sz="4" w:space="0" w:color="auto"/>
              <w:left w:val="single" w:sz="4" w:space="0" w:color="auto"/>
              <w:bottom w:val="single" w:sz="4" w:space="0" w:color="auto"/>
              <w:right w:val="single" w:sz="4" w:space="0" w:color="auto"/>
            </w:tcBorders>
            <w:vAlign w:val="center"/>
          </w:tcPr>
          <w:p w14:paraId="1D69E571"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14:paraId="0293ED28"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244" w:type="dxa"/>
            <w:tcBorders>
              <w:top w:val="single" w:sz="4" w:space="0" w:color="auto"/>
              <w:left w:val="single" w:sz="4" w:space="0" w:color="auto"/>
              <w:bottom w:val="single" w:sz="4" w:space="0" w:color="auto"/>
              <w:right w:val="single" w:sz="4" w:space="0" w:color="auto"/>
            </w:tcBorders>
            <w:vAlign w:val="center"/>
          </w:tcPr>
          <w:p w14:paraId="7FFDC77B"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DAC37B"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r>
      <w:tr w:rsidR="006F2DD9" w:rsidRPr="006F2DD9" w14:paraId="63804393" w14:textId="77777777" w:rsidTr="004346C8">
        <w:trPr>
          <w:gridAfter w:val="7"/>
          <w:wAfter w:w="5026" w:type="dxa"/>
          <w:cantSplit/>
          <w:trHeight w:val="181"/>
        </w:trPr>
        <w:tc>
          <w:tcPr>
            <w:tcW w:w="244" w:type="dxa"/>
            <w:tcBorders>
              <w:top w:val="nil"/>
              <w:left w:val="nil"/>
              <w:bottom w:val="nil"/>
              <w:right w:val="nil"/>
            </w:tcBorders>
            <w:vAlign w:val="center"/>
          </w:tcPr>
          <w:p w14:paraId="6FD18167"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c>
          <w:tcPr>
            <w:tcW w:w="1116" w:type="dxa"/>
            <w:tcBorders>
              <w:top w:val="nil"/>
              <w:left w:val="nil"/>
              <w:bottom w:val="nil"/>
              <w:right w:val="nil"/>
            </w:tcBorders>
            <w:vAlign w:val="center"/>
          </w:tcPr>
          <w:p w14:paraId="535E4B6C"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tc>
      </w:tr>
    </w:tbl>
    <w:p w14:paraId="4AAD5A55" w14:textId="77777777" w:rsidR="006F2DD9" w:rsidRPr="006F2DD9" w:rsidRDefault="006F2DD9" w:rsidP="006F2DD9">
      <w:pPr>
        <w:spacing w:after="0" w:line="240" w:lineRule="auto"/>
        <w:rPr>
          <w:rFonts w:ascii="Times New Roman" w:eastAsia="Calibri" w:hAnsi="Times New Roman" w:cs="Times New Roman"/>
          <w:vanish/>
          <w:sz w:val="28"/>
          <w:szCs w:val="28"/>
          <w:lang w:eastAsia="ru-RU"/>
        </w:rPr>
      </w:pPr>
    </w:p>
    <w:tbl>
      <w:tblPr>
        <w:tblpPr w:leftFromText="180" w:rightFromText="180" w:vertAnchor="text" w:horzAnchor="page" w:tblpX="1003"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tblGrid>
      <w:tr w:rsidR="006F2DD9" w:rsidRPr="006F2DD9" w14:paraId="3F3C5112" w14:textId="77777777" w:rsidTr="004346C8">
        <w:trPr>
          <w:cantSplit/>
          <w:trHeight w:val="160"/>
        </w:trPr>
        <w:tc>
          <w:tcPr>
            <w:tcW w:w="3366" w:type="dxa"/>
            <w:tcBorders>
              <w:top w:val="nil"/>
              <w:left w:val="nil"/>
              <w:right w:val="nil"/>
            </w:tcBorders>
            <w:vAlign w:val="center"/>
          </w:tcPr>
          <w:p w14:paraId="776F5959" w14:textId="77777777" w:rsidR="006F2DD9" w:rsidRPr="006F2DD9" w:rsidRDefault="006F2DD9" w:rsidP="006F2DD9">
            <w:pPr>
              <w:spacing w:after="0" w:line="240" w:lineRule="auto"/>
              <w:jc w:val="center"/>
              <w:rPr>
                <w:rFonts w:ascii="Times New Roman" w:eastAsia="Calibri" w:hAnsi="Times New Roman" w:cs="Times New Roman"/>
                <w:sz w:val="18"/>
                <w:szCs w:val="18"/>
                <w:lang w:eastAsia="ru-RU"/>
              </w:rPr>
            </w:pPr>
          </w:p>
          <w:p w14:paraId="05C3AFCF" w14:textId="77777777" w:rsidR="006F2DD9" w:rsidRPr="006F2DD9" w:rsidRDefault="006F2DD9" w:rsidP="006F2DD9">
            <w:pPr>
              <w:spacing w:before="120" w:after="0" w:line="240" w:lineRule="auto"/>
              <w:jc w:val="center"/>
              <w:rPr>
                <w:rFonts w:ascii="Times New Roman" w:eastAsia="Calibri" w:hAnsi="Times New Roman" w:cs="Times New Roman"/>
                <w:sz w:val="18"/>
                <w:szCs w:val="18"/>
                <w:lang w:eastAsia="ru-RU"/>
              </w:rPr>
            </w:pPr>
            <w:r w:rsidRPr="006F2DD9">
              <w:rPr>
                <w:rFonts w:ascii="Times New Roman" w:eastAsia="Calibri" w:hAnsi="Times New Roman" w:cs="Times New Roman"/>
                <w:sz w:val="18"/>
                <w:szCs w:val="18"/>
                <w:lang w:eastAsia="ru-RU"/>
              </w:rPr>
              <w:t xml:space="preserve">Податковий номер або серія (за наявності) та номер паспорта </w:t>
            </w:r>
          </w:p>
        </w:tc>
      </w:tr>
      <w:tr w:rsidR="006F2DD9" w:rsidRPr="006F2DD9" w14:paraId="5AEB78D5" w14:textId="77777777" w:rsidTr="004346C8">
        <w:trPr>
          <w:cantSplit/>
          <w:trHeight w:val="278"/>
        </w:trPr>
        <w:tc>
          <w:tcPr>
            <w:tcW w:w="3366" w:type="dxa"/>
          </w:tcPr>
          <w:p w14:paraId="07FEF436" w14:textId="77777777" w:rsidR="006F2DD9" w:rsidRPr="006F2DD9" w:rsidRDefault="006F2DD9" w:rsidP="006F2DD9">
            <w:pPr>
              <w:spacing w:after="0" w:line="240" w:lineRule="auto"/>
              <w:rPr>
                <w:rFonts w:ascii="Times New Roman" w:eastAsia="Calibri" w:hAnsi="Times New Roman" w:cs="Times New Roman"/>
                <w:sz w:val="18"/>
                <w:szCs w:val="18"/>
                <w:lang w:eastAsia="ru-RU"/>
              </w:rPr>
            </w:pPr>
          </w:p>
        </w:tc>
      </w:tr>
    </w:tbl>
    <w:p w14:paraId="16876C95" w14:textId="77777777" w:rsidR="006F2DD9" w:rsidRPr="006F2DD9" w:rsidRDefault="006F2DD9" w:rsidP="006F2DD9">
      <w:pPr>
        <w:spacing w:after="0" w:line="240" w:lineRule="auto"/>
        <w:rPr>
          <w:rFonts w:ascii="Times New Roman" w:eastAsia="Calibri" w:hAnsi="Times New Roman" w:cs="Times New Roman"/>
          <w:vanish/>
          <w:sz w:val="28"/>
          <w:szCs w:val="28"/>
          <w:lang w:eastAsia="ru-RU"/>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709"/>
        <w:gridCol w:w="567"/>
        <w:gridCol w:w="567"/>
        <w:gridCol w:w="567"/>
        <w:gridCol w:w="567"/>
        <w:gridCol w:w="567"/>
        <w:gridCol w:w="567"/>
        <w:gridCol w:w="567"/>
        <w:gridCol w:w="567"/>
        <w:gridCol w:w="3118"/>
        <w:gridCol w:w="992"/>
        <w:gridCol w:w="993"/>
        <w:gridCol w:w="1275"/>
      </w:tblGrid>
      <w:tr w:rsidR="006F2DD9" w:rsidRPr="006F2DD9" w14:paraId="02AFA947" w14:textId="77777777" w:rsidTr="004346C8">
        <w:trPr>
          <w:trHeight w:val="1760"/>
        </w:trPr>
        <w:tc>
          <w:tcPr>
            <w:tcW w:w="8647" w:type="dxa"/>
            <w:gridSpan w:val="15"/>
            <w:vMerge w:val="restart"/>
          </w:tcPr>
          <w:p w14:paraId="645D4480" w14:textId="77777777" w:rsidR="006F2DD9" w:rsidRPr="006F2DD9" w:rsidRDefault="006F2DD9" w:rsidP="006F2DD9">
            <w:pPr>
              <w:spacing w:after="0" w:line="240" w:lineRule="auto"/>
              <w:rPr>
                <w:rFonts w:ascii="Times New Roman" w:eastAsia="Calibri" w:hAnsi="Times New Roman" w:cs="Times New Roman"/>
                <w:sz w:val="10"/>
                <w:szCs w:val="10"/>
                <w:lang w:eastAsia="ru-RU"/>
              </w:rPr>
            </w:pPr>
          </w:p>
          <w:p w14:paraId="6919E16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Повне найменування нерезидента</w:t>
            </w:r>
            <w:r w:rsidRPr="006F2DD9">
              <w:rPr>
                <w:rFonts w:ascii="Times New Roman" w:eastAsia="Calibri" w:hAnsi="Times New Roman" w:cs="Times New Roman"/>
                <w:sz w:val="20"/>
                <w:szCs w:val="20"/>
                <w:vertAlign w:val="superscript"/>
                <w:lang w:eastAsia="ru-RU"/>
              </w:rPr>
              <w:t xml:space="preserve">1 </w:t>
            </w:r>
            <w:r w:rsidRPr="006F2DD9">
              <w:rPr>
                <w:rFonts w:ascii="Times New Roman" w:eastAsia="Calibri" w:hAnsi="Times New Roman" w:cs="Times New Roman"/>
                <w:sz w:val="20"/>
                <w:szCs w:val="20"/>
                <w:lang w:eastAsia="ru-RU"/>
              </w:rPr>
              <w:t>________________________________________________________________________________________________________________________________________________________________________</w:t>
            </w:r>
          </w:p>
          <w:p w14:paraId="20EA0743" w14:textId="77777777" w:rsidR="006F2DD9" w:rsidRPr="006F2DD9" w:rsidRDefault="006F2DD9" w:rsidP="006F2DD9">
            <w:pPr>
              <w:spacing w:before="120" w:after="0" w:line="240" w:lineRule="auto"/>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eastAsia="ru-RU"/>
              </w:rPr>
              <w:t>Місцезнаходження нерезидента</w:t>
            </w:r>
            <w:r w:rsidRPr="006F2DD9">
              <w:rPr>
                <w:rFonts w:ascii="Times New Roman" w:eastAsia="Calibri" w:hAnsi="Times New Roman" w:cs="Times New Roman"/>
                <w:sz w:val="20"/>
                <w:szCs w:val="20"/>
                <w:vertAlign w:val="superscript"/>
                <w:lang w:eastAsia="ru-RU"/>
              </w:rPr>
              <w:t xml:space="preserve">1 </w:t>
            </w:r>
            <w:r w:rsidRPr="006F2DD9">
              <w:rPr>
                <w:rFonts w:ascii="Times New Roman" w:eastAsia="Calibri" w:hAnsi="Times New Roman" w:cs="Times New Roman"/>
                <w:sz w:val="20"/>
                <w:szCs w:val="20"/>
                <w:lang w:eastAsia="ru-RU"/>
              </w:rPr>
              <w:t>____________________________________________________________________________________</w:t>
            </w:r>
          </w:p>
          <w:p w14:paraId="4D25680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________________________________________________________________________________________________________________________________________________________________________</w:t>
            </w:r>
          </w:p>
          <w:p w14:paraId="2F15F5AC" w14:textId="77777777" w:rsidR="006F2DD9" w:rsidRPr="006F2DD9" w:rsidRDefault="006F2DD9" w:rsidP="006F2DD9">
            <w:pPr>
              <w:spacing w:after="0" w:line="240" w:lineRule="auto"/>
              <w:jc w:val="center"/>
              <w:rPr>
                <w:rFonts w:ascii="Times New Roman" w:eastAsia="Calibri" w:hAnsi="Times New Roman" w:cs="Times New Roman"/>
                <w:b/>
                <w:bCs/>
                <w:sz w:val="20"/>
                <w:szCs w:val="20"/>
                <w:lang w:eastAsia="ru-RU"/>
              </w:rPr>
            </w:pPr>
            <w:r w:rsidRPr="006F2DD9">
              <w:rPr>
                <w:rFonts w:ascii="Times New Roman" w:eastAsia="Calibri" w:hAnsi="Times New Roman" w:cs="Times New Roman"/>
                <w:sz w:val="20"/>
                <w:szCs w:val="20"/>
                <w:lang w:eastAsia="ru-RU"/>
              </w:rPr>
              <w:t>Код нерезидента в країні резиденції</w:t>
            </w:r>
          </w:p>
        </w:tc>
        <w:tc>
          <w:tcPr>
            <w:tcW w:w="6378" w:type="dxa"/>
            <w:gridSpan w:val="4"/>
          </w:tcPr>
          <w:p w14:paraId="787E8260" w14:textId="77777777" w:rsidR="006F2DD9" w:rsidRPr="006F2DD9" w:rsidRDefault="006F2DD9" w:rsidP="006F2DD9">
            <w:pPr>
              <w:spacing w:after="0" w:line="240" w:lineRule="auto"/>
              <w:rPr>
                <w:rFonts w:ascii="Times New Roman" w:eastAsia="Calibri" w:hAnsi="Times New Roman" w:cs="Times New Roman"/>
                <w:sz w:val="10"/>
                <w:szCs w:val="10"/>
                <w:lang w:eastAsia="ru-RU"/>
              </w:rPr>
            </w:pPr>
          </w:p>
          <w:p w14:paraId="285C943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Назва  країни резиденції нерезидента</w:t>
            </w:r>
            <w:r w:rsidRPr="006F2DD9">
              <w:rPr>
                <w:rFonts w:ascii="Times New Roman" w:eastAsia="Calibri" w:hAnsi="Times New Roman" w:cs="Times New Roman"/>
                <w:sz w:val="20"/>
                <w:szCs w:val="20"/>
                <w:vertAlign w:val="superscript"/>
                <w:lang w:eastAsia="ru-RU"/>
              </w:rPr>
              <w:t>1</w:t>
            </w:r>
            <w:r w:rsidRPr="006F2DD9">
              <w:rPr>
                <w:rFonts w:ascii="Times New Roman" w:eastAsia="Calibri" w:hAnsi="Times New Roman" w:cs="Times New Roman"/>
                <w:sz w:val="20"/>
                <w:szCs w:val="20"/>
                <w:lang w:eastAsia="ru-RU"/>
              </w:rPr>
              <w:t>_______________________________________________________________________________________________________________</w:t>
            </w:r>
          </w:p>
        </w:tc>
      </w:tr>
      <w:tr w:rsidR="006F2DD9" w:rsidRPr="006F2DD9" w14:paraId="52617586" w14:textId="77777777" w:rsidTr="004346C8">
        <w:trPr>
          <w:trHeight w:val="185"/>
        </w:trPr>
        <w:tc>
          <w:tcPr>
            <w:tcW w:w="8647" w:type="dxa"/>
            <w:gridSpan w:val="15"/>
            <w:vMerge/>
            <w:vAlign w:val="center"/>
          </w:tcPr>
          <w:p w14:paraId="27FDB65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3118" w:type="dxa"/>
          </w:tcPr>
          <w:p w14:paraId="4B495EF5" w14:textId="77777777" w:rsidR="006F2DD9" w:rsidRPr="006F2DD9" w:rsidRDefault="006F2DD9" w:rsidP="006F2DD9">
            <w:pPr>
              <w:spacing w:after="0" w:line="240" w:lineRule="auto"/>
              <w:rPr>
                <w:rFonts w:ascii="Times New Roman" w:eastAsia="Calibri" w:hAnsi="Times New Roman" w:cs="Times New Roman"/>
                <w:sz w:val="20"/>
                <w:szCs w:val="20"/>
                <w:vertAlign w:val="superscript"/>
                <w:lang w:eastAsia="ru-RU"/>
              </w:rPr>
            </w:pPr>
            <w:r w:rsidRPr="006F2DD9">
              <w:rPr>
                <w:rFonts w:ascii="Times New Roman" w:eastAsia="Calibri" w:hAnsi="Times New Roman" w:cs="Times New Roman"/>
                <w:sz w:val="20"/>
                <w:szCs w:val="20"/>
                <w:lang w:eastAsia="ru-RU"/>
              </w:rPr>
              <w:t>Код країни резиденції</w:t>
            </w:r>
            <w:r w:rsidRPr="006F2DD9">
              <w:rPr>
                <w:rFonts w:ascii="Times New Roman" w:eastAsia="Calibri" w:hAnsi="Times New Roman" w:cs="Times New Roman"/>
                <w:sz w:val="20"/>
                <w:szCs w:val="20"/>
                <w:vertAlign w:val="superscript"/>
                <w:lang w:eastAsia="ru-RU"/>
              </w:rPr>
              <w:t>1</w:t>
            </w:r>
          </w:p>
        </w:tc>
        <w:tc>
          <w:tcPr>
            <w:tcW w:w="992" w:type="dxa"/>
          </w:tcPr>
          <w:p w14:paraId="58CCB9B0"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p>
        </w:tc>
        <w:tc>
          <w:tcPr>
            <w:tcW w:w="993" w:type="dxa"/>
          </w:tcPr>
          <w:p w14:paraId="40FC893A"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p>
        </w:tc>
        <w:tc>
          <w:tcPr>
            <w:tcW w:w="1275" w:type="dxa"/>
          </w:tcPr>
          <w:p w14:paraId="33294C50"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p>
        </w:tc>
      </w:tr>
      <w:tr w:rsidR="006F2DD9" w:rsidRPr="006F2DD9" w14:paraId="20CBA179" w14:textId="77777777" w:rsidTr="004346C8">
        <w:trPr>
          <w:trHeight w:val="288"/>
        </w:trPr>
        <w:tc>
          <w:tcPr>
            <w:tcW w:w="567" w:type="dxa"/>
          </w:tcPr>
          <w:p w14:paraId="7FE6750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4725C96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0FACE93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777B803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57F21E9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7E8C3648"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709" w:type="dxa"/>
          </w:tcPr>
          <w:p w14:paraId="640B6788"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248FC485"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3A72DC5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637AB32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753844B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0AB2423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73A2B79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446A92A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67" w:type="dxa"/>
          </w:tcPr>
          <w:p w14:paraId="4789908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103" w:type="dxa"/>
            <w:gridSpan w:val="3"/>
            <w:vMerge w:val="restart"/>
          </w:tcPr>
          <w:p w14:paraId="037B3051"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r w:rsidRPr="006F2DD9">
              <w:rPr>
                <w:rFonts w:ascii="Times New Roman" w:eastAsia="Calibri" w:hAnsi="Times New Roman" w:cs="Times New Roman"/>
                <w:sz w:val="20"/>
                <w:szCs w:val="20"/>
                <w:lang w:eastAsia="ru-RU"/>
              </w:rPr>
              <w:t>Відмітка про наявність офшорного статусу</w:t>
            </w:r>
            <w:r w:rsidRPr="006F2DD9">
              <w:rPr>
                <w:rFonts w:ascii="Times New Roman" w:eastAsia="Calibri" w:hAnsi="Times New Roman" w:cs="Times New Roman"/>
                <w:sz w:val="20"/>
                <w:szCs w:val="20"/>
                <w:vertAlign w:val="superscript"/>
                <w:lang w:val="ru-RU" w:eastAsia="ru-RU"/>
              </w:rPr>
              <w:t>2</w:t>
            </w:r>
          </w:p>
        </w:tc>
        <w:tc>
          <w:tcPr>
            <w:tcW w:w="1275" w:type="dxa"/>
            <w:vMerge w:val="restart"/>
          </w:tcPr>
          <w:p w14:paraId="27F944A8"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p>
        </w:tc>
      </w:tr>
      <w:tr w:rsidR="006F2DD9" w:rsidRPr="006F2DD9" w14:paraId="34EE03AA" w14:textId="77777777" w:rsidTr="004346C8">
        <w:trPr>
          <w:trHeight w:val="288"/>
        </w:trPr>
        <w:tc>
          <w:tcPr>
            <w:tcW w:w="8080" w:type="dxa"/>
            <w:gridSpan w:val="14"/>
          </w:tcPr>
          <w:p w14:paraId="3EFE5A8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p w14:paraId="3EE3B007" w14:textId="77777777" w:rsidR="006F2DD9" w:rsidRPr="00E74793" w:rsidRDefault="006F2DD9" w:rsidP="006F2DD9">
            <w:pPr>
              <w:spacing w:after="0" w:line="240" w:lineRule="auto"/>
              <w:rPr>
                <w:rFonts w:ascii="Times New Roman" w:eastAsia="Calibri" w:hAnsi="Times New Roman" w:cs="Times New Roman"/>
                <w:sz w:val="20"/>
                <w:szCs w:val="20"/>
                <w:vertAlign w:val="superscript"/>
                <w:lang w:eastAsia="ru-RU"/>
              </w:rPr>
            </w:pPr>
            <w:r w:rsidRPr="006F2DD9">
              <w:rPr>
                <w:rFonts w:ascii="Times New Roman" w:eastAsia="Calibri" w:hAnsi="Times New Roman" w:cs="Times New Roman"/>
                <w:sz w:val="20"/>
                <w:szCs w:val="20"/>
                <w:lang w:eastAsia="ru-RU"/>
              </w:rPr>
              <w:t>Відмітка про відсутність статусу юридичної особи</w:t>
            </w:r>
            <w:r w:rsidR="00E74793">
              <w:rPr>
                <w:rFonts w:ascii="Times New Roman" w:eastAsia="Calibri" w:hAnsi="Times New Roman" w:cs="Times New Roman"/>
                <w:sz w:val="20"/>
                <w:szCs w:val="20"/>
                <w:vertAlign w:val="superscript"/>
                <w:lang w:eastAsia="ru-RU"/>
              </w:rPr>
              <w:t>3</w:t>
            </w:r>
          </w:p>
        </w:tc>
        <w:tc>
          <w:tcPr>
            <w:tcW w:w="567" w:type="dxa"/>
          </w:tcPr>
          <w:p w14:paraId="3FE4E538"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5103" w:type="dxa"/>
            <w:gridSpan w:val="3"/>
            <w:vMerge/>
          </w:tcPr>
          <w:p w14:paraId="4B3A65A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vMerge/>
          </w:tcPr>
          <w:p w14:paraId="1A5B202C" w14:textId="77777777" w:rsidR="006F2DD9" w:rsidRPr="006F2DD9" w:rsidRDefault="006F2DD9" w:rsidP="006F2DD9">
            <w:pPr>
              <w:spacing w:after="0" w:line="240" w:lineRule="auto"/>
              <w:rPr>
                <w:rFonts w:ascii="Times New Roman" w:eastAsia="Calibri" w:hAnsi="Times New Roman" w:cs="Times New Roman"/>
                <w:sz w:val="28"/>
                <w:szCs w:val="28"/>
                <w:lang w:eastAsia="ru-RU"/>
              </w:rPr>
            </w:pPr>
          </w:p>
        </w:tc>
      </w:tr>
    </w:tbl>
    <w:p w14:paraId="2A0F55C5" w14:textId="77777777" w:rsidR="006F2DD9" w:rsidRPr="006F2DD9" w:rsidRDefault="006F2DD9" w:rsidP="006F2DD9">
      <w:pPr>
        <w:spacing w:after="0" w:line="240" w:lineRule="auto"/>
        <w:jc w:val="center"/>
        <w:rPr>
          <w:rFonts w:ascii="Times New Roman" w:eastAsia="Calibri" w:hAnsi="Times New Roman" w:cs="Times New Roman"/>
          <w:b/>
          <w:bCs/>
          <w:sz w:val="20"/>
          <w:szCs w:val="20"/>
          <w:lang w:val="ru-RU" w:eastAsia="ru-RU"/>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425"/>
        <w:gridCol w:w="425"/>
        <w:gridCol w:w="567"/>
        <w:gridCol w:w="426"/>
        <w:gridCol w:w="425"/>
        <w:gridCol w:w="425"/>
        <w:gridCol w:w="425"/>
        <w:gridCol w:w="567"/>
        <w:gridCol w:w="6096"/>
        <w:gridCol w:w="425"/>
        <w:gridCol w:w="425"/>
        <w:gridCol w:w="425"/>
      </w:tblGrid>
      <w:tr w:rsidR="006F2DD9" w:rsidRPr="00C40AB2" w14:paraId="0D0A7E50" w14:textId="77777777" w:rsidTr="006F2DD9">
        <w:trPr>
          <w:trHeight w:val="1595"/>
        </w:trPr>
        <w:tc>
          <w:tcPr>
            <w:tcW w:w="7654" w:type="dxa"/>
            <w:gridSpan w:val="15"/>
            <w:vMerge w:val="restart"/>
          </w:tcPr>
          <w:p w14:paraId="295A2535" w14:textId="77777777" w:rsidR="006F2DD9" w:rsidRPr="00C40AB2" w:rsidRDefault="006F2DD9" w:rsidP="006F2DD9">
            <w:pPr>
              <w:spacing w:before="120" w:after="0" w:line="240" w:lineRule="auto"/>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 xml:space="preserve">Повне найменування нерезидента, який є </w:t>
            </w:r>
            <w:proofErr w:type="spellStart"/>
            <w:r w:rsidRPr="00C40AB2">
              <w:rPr>
                <w:rFonts w:ascii="Times New Roman" w:eastAsia="Calibri" w:hAnsi="Times New Roman" w:cs="Times New Roman"/>
                <w:sz w:val="20"/>
                <w:szCs w:val="20"/>
                <w:lang w:eastAsia="ru-RU"/>
              </w:rPr>
              <w:t>бенефіціаром</w:t>
            </w:r>
            <w:proofErr w:type="spellEnd"/>
            <w:r w:rsidRPr="00C40AB2">
              <w:rPr>
                <w:rFonts w:ascii="Times New Roman" w:eastAsia="Calibri" w:hAnsi="Times New Roman" w:cs="Times New Roman"/>
                <w:sz w:val="20"/>
                <w:szCs w:val="20"/>
                <w:lang w:eastAsia="ru-RU"/>
              </w:rPr>
              <w:t xml:space="preserve"> (фактичним) отримувачем (власником) доходу</w:t>
            </w:r>
            <w:r w:rsidRPr="00C40AB2">
              <w:rPr>
                <w:rFonts w:ascii="Times New Roman" w:eastAsia="Calibri" w:hAnsi="Times New Roman" w:cs="Times New Roman"/>
                <w:sz w:val="20"/>
                <w:szCs w:val="20"/>
                <w:vertAlign w:val="superscript"/>
                <w:lang w:eastAsia="ru-RU"/>
              </w:rPr>
              <w:t xml:space="preserve">4  </w:t>
            </w:r>
            <w:r w:rsidRPr="00C40AB2">
              <w:rPr>
                <w:rFonts w:ascii="Times New Roman" w:eastAsia="Calibri" w:hAnsi="Times New Roman" w:cs="Times New Roman"/>
                <w:sz w:val="20"/>
                <w:szCs w:val="20"/>
                <w:lang w:eastAsia="ru-RU"/>
              </w:rPr>
              <w:t>_____________________________</w:t>
            </w:r>
          </w:p>
          <w:p w14:paraId="02523667" w14:textId="77777777" w:rsidR="006F2DD9" w:rsidRPr="00C40AB2" w:rsidRDefault="006F2DD9" w:rsidP="006F2DD9">
            <w:pPr>
              <w:spacing w:after="0" w:line="240" w:lineRule="auto"/>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_____________________________</w:t>
            </w:r>
          </w:p>
          <w:p w14:paraId="26FDC039" w14:textId="77777777" w:rsidR="006F2DD9" w:rsidRPr="00C40AB2" w:rsidRDefault="006F2DD9" w:rsidP="006F2DD9">
            <w:pPr>
              <w:spacing w:before="120" w:after="0" w:line="240" w:lineRule="auto"/>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 xml:space="preserve">Місцезнаходження нерезидента, який є </w:t>
            </w:r>
            <w:proofErr w:type="spellStart"/>
            <w:r w:rsidRPr="00C40AB2">
              <w:rPr>
                <w:rFonts w:ascii="Times New Roman" w:eastAsia="Calibri" w:hAnsi="Times New Roman" w:cs="Times New Roman"/>
                <w:sz w:val="20"/>
                <w:szCs w:val="20"/>
                <w:lang w:eastAsia="ru-RU"/>
              </w:rPr>
              <w:t>бенефіціаром</w:t>
            </w:r>
            <w:proofErr w:type="spellEnd"/>
            <w:r w:rsidRPr="00C40AB2">
              <w:rPr>
                <w:rFonts w:ascii="Times New Roman" w:eastAsia="Calibri" w:hAnsi="Times New Roman" w:cs="Times New Roman"/>
                <w:sz w:val="20"/>
                <w:szCs w:val="20"/>
                <w:lang w:eastAsia="ru-RU"/>
              </w:rPr>
              <w:t xml:space="preserve"> (фактичним) отримувачем (власником) доходу</w:t>
            </w:r>
            <w:r w:rsidRPr="00C40AB2">
              <w:rPr>
                <w:rFonts w:ascii="Times New Roman" w:eastAsia="Calibri" w:hAnsi="Times New Roman" w:cs="Times New Roman"/>
                <w:sz w:val="20"/>
                <w:szCs w:val="20"/>
                <w:vertAlign w:val="superscript"/>
                <w:lang w:eastAsia="ru-RU"/>
              </w:rPr>
              <w:t>4</w:t>
            </w:r>
            <w:r w:rsidRPr="00C40AB2">
              <w:rPr>
                <w:rFonts w:ascii="Times New Roman" w:eastAsia="Calibri" w:hAnsi="Times New Roman" w:cs="Times New Roman"/>
                <w:sz w:val="20"/>
                <w:szCs w:val="20"/>
                <w:lang w:eastAsia="ru-RU"/>
              </w:rPr>
              <w:t>___________________________________________________</w:t>
            </w:r>
          </w:p>
          <w:p w14:paraId="6FC40407" w14:textId="77777777" w:rsidR="006F2DD9" w:rsidRPr="00C40AB2" w:rsidRDefault="006F2DD9" w:rsidP="006F2DD9">
            <w:pPr>
              <w:spacing w:after="0" w:line="240" w:lineRule="auto"/>
              <w:ind w:right="-105"/>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_____________________________________________________________________</w:t>
            </w:r>
          </w:p>
          <w:p w14:paraId="4DDB6FA9" w14:textId="77777777" w:rsidR="006F2DD9" w:rsidRPr="00C40AB2" w:rsidRDefault="006F2DD9" w:rsidP="006F2DD9">
            <w:pPr>
              <w:spacing w:after="0" w:line="240" w:lineRule="auto"/>
              <w:rPr>
                <w:rFonts w:ascii="Times New Roman" w:eastAsia="Calibri" w:hAnsi="Times New Roman" w:cs="Times New Roman"/>
                <w:sz w:val="20"/>
                <w:szCs w:val="20"/>
                <w:vertAlign w:val="superscript"/>
                <w:lang w:eastAsia="ru-RU"/>
              </w:rPr>
            </w:pPr>
            <w:r w:rsidRPr="00C40AB2">
              <w:rPr>
                <w:rFonts w:ascii="Times New Roman" w:eastAsia="Calibri" w:hAnsi="Times New Roman" w:cs="Times New Roman"/>
                <w:sz w:val="20"/>
                <w:szCs w:val="20"/>
                <w:lang w:eastAsia="ru-RU"/>
              </w:rPr>
              <w:t>Код нерезидента в країні резиденції</w:t>
            </w:r>
            <w:r w:rsidRPr="00C40AB2">
              <w:rPr>
                <w:rFonts w:ascii="Times New Roman" w:eastAsia="Calibri" w:hAnsi="Times New Roman" w:cs="Times New Roman"/>
                <w:sz w:val="20"/>
                <w:szCs w:val="20"/>
                <w:vertAlign w:val="superscript"/>
                <w:lang w:eastAsia="ru-RU"/>
              </w:rPr>
              <w:t>3</w:t>
            </w:r>
          </w:p>
          <w:p w14:paraId="76578E9E" w14:textId="77777777" w:rsidR="006F2DD9" w:rsidRPr="00C40AB2" w:rsidRDefault="006F2DD9" w:rsidP="006F2DD9">
            <w:pPr>
              <w:spacing w:after="0" w:line="240" w:lineRule="auto"/>
              <w:jc w:val="center"/>
              <w:rPr>
                <w:rFonts w:ascii="Times New Roman" w:eastAsia="Calibri" w:hAnsi="Times New Roman" w:cs="Times New Roman"/>
                <w:b/>
                <w:bCs/>
                <w:sz w:val="20"/>
                <w:szCs w:val="20"/>
                <w:vertAlign w:val="superscript"/>
                <w:lang w:eastAsia="ru-RU"/>
              </w:rPr>
            </w:pPr>
          </w:p>
        </w:tc>
        <w:tc>
          <w:tcPr>
            <w:tcW w:w="7371" w:type="dxa"/>
            <w:gridSpan w:val="4"/>
          </w:tcPr>
          <w:p w14:paraId="180736A4" w14:textId="77777777" w:rsidR="006F2DD9" w:rsidRPr="00C40AB2" w:rsidRDefault="006F2DD9" w:rsidP="006F2DD9">
            <w:pPr>
              <w:spacing w:before="120" w:after="0" w:line="240" w:lineRule="auto"/>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 xml:space="preserve">Назва країни резиденції нерезидента, який є  </w:t>
            </w:r>
            <w:proofErr w:type="spellStart"/>
            <w:r w:rsidRPr="00C40AB2">
              <w:rPr>
                <w:rFonts w:ascii="Times New Roman" w:eastAsia="Calibri" w:hAnsi="Times New Roman" w:cs="Times New Roman"/>
                <w:sz w:val="20"/>
                <w:szCs w:val="20"/>
                <w:lang w:eastAsia="ru-RU"/>
              </w:rPr>
              <w:t>бенефіціаром</w:t>
            </w:r>
            <w:proofErr w:type="spellEnd"/>
            <w:r w:rsidRPr="00C40AB2">
              <w:rPr>
                <w:rFonts w:ascii="Times New Roman" w:eastAsia="Calibri" w:hAnsi="Times New Roman" w:cs="Times New Roman"/>
                <w:sz w:val="20"/>
                <w:szCs w:val="20"/>
                <w:lang w:eastAsia="ru-RU"/>
              </w:rPr>
              <w:t xml:space="preserve"> (фактичним) отримувачем (власником) доходу</w:t>
            </w:r>
            <w:r w:rsidRPr="00C40AB2">
              <w:rPr>
                <w:rFonts w:ascii="Times New Roman" w:eastAsia="Calibri" w:hAnsi="Times New Roman" w:cs="Times New Roman"/>
                <w:sz w:val="20"/>
                <w:szCs w:val="20"/>
                <w:vertAlign w:val="superscript"/>
                <w:lang w:eastAsia="ru-RU"/>
              </w:rPr>
              <w:t xml:space="preserve">1 </w:t>
            </w:r>
            <w:r w:rsidRPr="00C40AB2">
              <w:rPr>
                <w:rFonts w:ascii="Times New Roman" w:eastAsia="Calibri" w:hAnsi="Times New Roman" w:cs="Times New Roman"/>
                <w:sz w:val="20"/>
                <w:szCs w:val="20"/>
                <w:lang w:eastAsia="ru-RU"/>
              </w:rPr>
              <w:t>_________________________________________________________</w:t>
            </w:r>
          </w:p>
          <w:p w14:paraId="67C7F323" w14:textId="77777777" w:rsidR="006F2DD9" w:rsidRPr="00C40AB2" w:rsidRDefault="006F2DD9" w:rsidP="006F2DD9">
            <w:pPr>
              <w:spacing w:after="0" w:line="240" w:lineRule="auto"/>
              <w:ind w:right="-112"/>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_______________________________________________________________________</w:t>
            </w:r>
          </w:p>
          <w:p w14:paraId="7CC78371" w14:textId="77777777" w:rsidR="006F2DD9" w:rsidRPr="00C40AB2" w:rsidRDefault="006F2DD9" w:rsidP="006F2DD9">
            <w:pPr>
              <w:spacing w:after="0" w:line="240" w:lineRule="auto"/>
              <w:ind w:right="-112"/>
              <w:jc w:val="both"/>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_______________________________________________________________________</w:t>
            </w:r>
          </w:p>
        </w:tc>
      </w:tr>
      <w:tr w:rsidR="006F2DD9" w:rsidRPr="00C40AB2" w14:paraId="5C82A720" w14:textId="77777777" w:rsidTr="006F2DD9">
        <w:trPr>
          <w:trHeight w:val="414"/>
        </w:trPr>
        <w:tc>
          <w:tcPr>
            <w:tcW w:w="7654" w:type="dxa"/>
            <w:gridSpan w:val="15"/>
            <w:vMerge/>
            <w:vAlign w:val="center"/>
          </w:tcPr>
          <w:p w14:paraId="669C8B11" w14:textId="77777777" w:rsidR="006F2DD9" w:rsidRPr="00C40AB2" w:rsidRDefault="006F2DD9" w:rsidP="006F2DD9">
            <w:pPr>
              <w:spacing w:after="0" w:line="240" w:lineRule="auto"/>
              <w:rPr>
                <w:rFonts w:ascii="Times New Roman" w:eastAsia="Calibri" w:hAnsi="Times New Roman" w:cs="Times New Roman"/>
                <w:sz w:val="20"/>
                <w:szCs w:val="20"/>
                <w:lang w:eastAsia="ru-RU"/>
              </w:rPr>
            </w:pPr>
          </w:p>
        </w:tc>
        <w:tc>
          <w:tcPr>
            <w:tcW w:w="6096" w:type="dxa"/>
          </w:tcPr>
          <w:p w14:paraId="1E8FFA5F" w14:textId="77777777" w:rsidR="006F2DD9" w:rsidRPr="00C40AB2" w:rsidRDefault="006F2DD9" w:rsidP="006F2DD9">
            <w:pPr>
              <w:spacing w:before="100" w:after="0" w:line="240" w:lineRule="auto"/>
              <w:rPr>
                <w:rFonts w:ascii="Times New Roman" w:eastAsia="Calibri" w:hAnsi="Times New Roman" w:cs="Times New Roman"/>
                <w:sz w:val="20"/>
                <w:szCs w:val="20"/>
                <w:vertAlign w:val="superscript"/>
                <w:lang w:eastAsia="ru-RU"/>
              </w:rPr>
            </w:pPr>
            <w:r w:rsidRPr="00C40AB2">
              <w:rPr>
                <w:rFonts w:ascii="Times New Roman" w:eastAsia="Calibri" w:hAnsi="Times New Roman" w:cs="Times New Roman"/>
                <w:sz w:val="20"/>
                <w:szCs w:val="20"/>
                <w:lang w:eastAsia="ru-RU"/>
              </w:rPr>
              <w:t>Код країни резиденції</w:t>
            </w:r>
            <w:r w:rsidRPr="00C40AB2">
              <w:rPr>
                <w:rFonts w:ascii="Times New Roman" w:eastAsia="Calibri" w:hAnsi="Times New Roman" w:cs="Times New Roman"/>
                <w:sz w:val="20"/>
                <w:szCs w:val="20"/>
                <w:vertAlign w:val="superscript"/>
                <w:lang w:eastAsia="ru-RU"/>
              </w:rPr>
              <w:t>1</w:t>
            </w:r>
          </w:p>
        </w:tc>
        <w:tc>
          <w:tcPr>
            <w:tcW w:w="425" w:type="dxa"/>
          </w:tcPr>
          <w:p w14:paraId="1484D745" w14:textId="77777777" w:rsidR="006F2DD9" w:rsidRPr="00C40AB2" w:rsidRDefault="006F2DD9" w:rsidP="006F2DD9">
            <w:pPr>
              <w:spacing w:after="0" w:line="240" w:lineRule="auto"/>
              <w:rPr>
                <w:rFonts w:ascii="Times New Roman" w:eastAsia="Calibri" w:hAnsi="Times New Roman" w:cs="Times New Roman"/>
                <w:sz w:val="20"/>
                <w:szCs w:val="20"/>
                <w:lang w:eastAsia="ru-RU"/>
              </w:rPr>
            </w:pPr>
          </w:p>
        </w:tc>
        <w:tc>
          <w:tcPr>
            <w:tcW w:w="425" w:type="dxa"/>
          </w:tcPr>
          <w:p w14:paraId="474333DA" w14:textId="77777777" w:rsidR="006F2DD9" w:rsidRPr="00C40AB2" w:rsidRDefault="006F2DD9" w:rsidP="006F2DD9">
            <w:pPr>
              <w:spacing w:after="0" w:line="240" w:lineRule="auto"/>
              <w:rPr>
                <w:rFonts w:ascii="Times New Roman" w:eastAsia="Calibri" w:hAnsi="Times New Roman" w:cs="Times New Roman"/>
                <w:sz w:val="20"/>
                <w:szCs w:val="20"/>
                <w:lang w:eastAsia="ru-RU"/>
              </w:rPr>
            </w:pPr>
          </w:p>
        </w:tc>
        <w:tc>
          <w:tcPr>
            <w:tcW w:w="425" w:type="dxa"/>
          </w:tcPr>
          <w:p w14:paraId="78291E77" w14:textId="77777777" w:rsidR="006F2DD9" w:rsidRPr="00C40AB2" w:rsidRDefault="006F2DD9" w:rsidP="006F2DD9">
            <w:pPr>
              <w:spacing w:after="0" w:line="240" w:lineRule="auto"/>
              <w:rPr>
                <w:rFonts w:ascii="Times New Roman" w:eastAsia="Calibri" w:hAnsi="Times New Roman" w:cs="Times New Roman"/>
                <w:sz w:val="20"/>
                <w:szCs w:val="20"/>
                <w:lang w:eastAsia="ru-RU"/>
              </w:rPr>
            </w:pPr>
          </w:p>
        </w:tc>
      </w:tr>
      <w:tr w:rsidR="001A6806" w:rsidRPr="00C40AB2" w14:paraId="17BFFFA5" w14:textId="77777777" w:rsidTr="001A6806">
        <w:trPr>
          <w:trHeight w:val="248"/>
        </w:trPr>
        <w:tc>
          <w:tcPr>
            <w:tcW w:w="567" w:type="dxa"/>
          </w:tcPr>
          <w:p w14:paraId="1B52660C"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432191A8"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79DDB5D1"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49950052"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743A2B1E"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76951C39"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5168C080"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5" w:type="dxa"/>
          </w:tcPr>
          <w:p w14:paraId="3AADC9D7"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5" w:type="dxa"/>
          </w:tcPr>
          <w:p w14:paraId="382500B1"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7E9859FE"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6" w:type="dxa"/>
          </w:tcPr>
          <w:p w14:paraId="35C1615B"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5" w:type="dxa"/>
          </w:tcPr>
          <w:p w14:paraId="56C0B21B"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5" w:type="dxa"/>
          </w:tcPr>
          <w:p w14:paraId="397D8BAD"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425" w:type="dxa"/>
          </w:tcPr>
          <w:p w14:paraId="20644BD5"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567" w:type="dxa"/>
          </w:tcPr>
          <w:p w14:paraId="42BDF801"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c>
          <w:tcPr>
            <w:tcW w:w="6946" w:type="dxa"/>
            <w:gridSpan w:val="3"/>
            <w:vMerge w:val="restart"/>
          </w:tcPr>
          <w:p w14:paraId="0CE01F19" w14:textId="77777777" w:rsidR="001A6806" w:rsidRPr="00C40AB2" w:rsidRDefault="001A6806" w:rsidP="006F2DD9">
            <w:pPr>
              <w:spacing w:before="120" w:after="0" w:line="240" w:lineRule="auto"/>
              <w:rPr>
                <w:rFonts w:ascii="Times New Roman" w:eastAsia="Calibri" w:hAnsi="Times New Roman" w:cs="Times New Roman"/>
                <w:sz w:val="20"/>
                <w:szCs w:val="20"/>
                <w:lang w:eastAsia="ru-RU"/>
              </w:rPr>
            </w:pPr>
            <w:r w:rsidRPr="00C40AB2">
              <w:rPr>
                <w:rFonts w:ascii="Times New Roman" w:eastAsia="Calibri" w:hAnsi="Times New Roman" w:cs="Times New Roman"/>
                <w:sz w:val="20"/>
                <w:szCs w:val="20"/>
                <w:lang w:eastAsia="ru-RU"/>
              </w:rPr>
              <w:t>Відмітка про наявність офшорного статусу</w:t>
            </w:r>
            <w:r w:rsidRPr="00C40AB2">
              <w:rPr>
                <w:rFonts w:ascii="Times New Roman" w:eastAsia="Calibri" w:hAnsi="Times New Roman" w:cs="Times New Roman"/>
                <w:sz w:val="20"/>
                <w:szCs w:val="20"/>
                <w:vertAlign w:val="superscript"/>
                <w:lang w:eastAsia="ru-RU"/>
              </w:rPr>
              <w:t>2</w:t>
            </w:r>
          </w:p>
        </w:tc>
        <w:tc>
          <w:tcPr>
            <w:tcW w:w="425" w:type="dxa"/>
            <w:vMerge w:val="restart"/>
          </w:tcPr>
          <w:p w14:paraId="0D15C8AB" w14:textId="77777777" w:rsidR="001A6806" w:rsidRPr="00C40AB2" w:rsidRDefault="001A6806" w:rsidP="006F2DD9">
            <w:pPr>
              <w:spacing w:after="0" w:line="240" w:lineRule="auto"/>
              <w:rPr>
                <w:rFonts w:ascii="Times New Roman" w:eastAsia="Calibri" w:hAnsi="Times New Roman" w:cs="Times New Roman"/>
                <w:sz w:val="20"/>
                <w:szCs w:val="20"/>
                <w:lang w:eastAsia="ru-RU"/>
              </w:rPr>
            </w:pPr>
          </w:p>
        </w:tc>
      </w:tr>
      <w:tr w:rsidR="001A6806" w:rsidRPr="006F2DD9" w14:paraId="776C5A98" w14:textId="77777777" w:rsidTr="00D1595E">
        <w:trPr>
          <w:trHeight w:val="248"/>
        </w:trPr>
        <w:tc>
          <w:tcPr>
            <w:tcW w:w="7087" w:type="dxa"/>
            <w:gridSpan w:val="14"/>
          </w:tcPr>
          <w:p w14:paraId="3BBF2745" w14:textId="77777777" w:rsidR="001A6806" w:rsidRPr="001A6806" w:rsidRDefault="001A6806" w:rsidP="006F2DD9">
            <w:pPr>
              <w:spacing w:after="0" w:line="240" w:lineRule="auto"/>
              <w:rPr>
                <w:rFonts w:ascii="Times New Roman" w:eastAsia="Calibri" w:hAnsi="Times New Roman" w:cs="Times New Roman"/>
                <w:sz w:val="20"/>
                <w:szCs w:val="20"/>
                <w:vertAlign w:val="superscript"/>
                <w:lang w:eastAsia="ru-RU"/>
              </w:rPr>
            </w:pPr>
            <w:r w:rsidRPr="00C40AB2">
              <w:rPr>
                <w:rFonts w:ascii="Times New Roman" w:eastAsia="Calibri" w:hAnsi="Times New Roman" w:cs="Times New Roman"/>
                <w:sz w:val="20"/>
                <w:szCs w:val="20"/>
                <w:lang w:eastAsia="ru-RU"/>
              </w:rPr>
              <w:t xml:space="preserve">Відмітка про відсутність статусу юридичної особи </w:t>
            </w:r>
            <w:r w:rsidRPr="00C40AB2">
              <w:rPr>
                <w:rFonts w:ascii="Times New Roman" w:eastAsia="Calibri" w:hAnsi="Times New Roman" w:cs="Times New Roman"/>
                <w:sz w:val="20"/>
                <w:szCs w:val="20"/>
                <w:vertAlign w:val="superscript"/>
                <w:lang w:eastAsia="ru-RU"/>
              </w:rPr>
              <w:t>3</w:t>
            </w:r>
          </w:p>
        </w:tc>
        <w:tc>
          <w:tcPr>
            <w:tcW w:w="567" w:type="dxa"/>
          </w:tcPr>
          <w:p w14:paraId="2F52631A" w14:textId="77777777" w:rsidR="001A6806" w:rsidRPr="006F2DD9" w:rsidRDefault="001A6806" w:rsidP="006F2DD9">
            <w:pPr>
              <w:spacing w:after="0" w:line="240" w:lineRule="auto"/>
              <w:rPr>
                <w:rFonts w:ascii="Times New Roman" w:eastAsia="Calibri" w:hAnsi="Times New Roman" w:cs="Times New Roman"/>
                <w:sz w:val="20"/>
                <w:szCs w:val="20"/>
                <w:lang w:eastAsia="ru-RU"/>
              </w:rPr>
            </w:pPr>
          </w:p>
        </w:tc>
        <w:tc>
          <w:tcPr>
            <w:tcW w:w="6946" w:type="dxa"/>
            <w:gridSpan w:val="3"/>
            <w:vMerge/>
          </w:tcPr>
          <w:p w14:paraId="06B0988B" w14:textId="77777777" w:rsidR="001A6806" w:rsidRPr="006F2DD9" w:rsidRDefault="001A6806" w:rsidP="006F2DD9">
            <w:pPr>
              <w:spacing w:before="120" w:after="0" w:line="240" w:lineRule="auto"/>
              <w:rPr>
                <w:rFonts w:ascii="Times New Roman" w:eastAsia="Calibri" w:hAnsi="Times New Roman" w:cs="Times New Roman"/>
                <w:sz w:val="20"/>
                <w:szCs w:val="20"/>
                <w:lang w:eastAsia="ru-RU"/>
              </w:rPr>
            </w:pPr>
          </w:p>
        </w:tc>
        <w:tc>
          <w:tcPr>
            <w:tcW w:w="425" w:type="dxa"/>
            <w:vMerge/>
          </w:tcPr>
          <w:p w14:paraId="3FD8B389" w14:textId="77777777" w:rsidR="001A6806" w:rsidRPr="006F2DD9" w:rsidRDefault="001A6806" w:rsidP="006F2DD9">
            <w:pPr>
              <w:spacing w:after="0" w:line="240" w:lineRule="auto"/>
              <w:rPr>
                <w:rFonts w:ascii="Times New Roman" w:eastAsia="Calibri" w:hAnsi="Times New Roman" w:cs="Times New Roman"/>
                <w:sz w:val="20"/>
                <w:szCs w:val="20"/>
                <w:lang w:eastAsia="ru-RU"/>
              </w:rPr>
            </w:pPr>
          </w:p>
        </w:tc>
      </w:tr>
    </w:tbl>
    <w:p w14:paraId="12DC7288" w14:textId="77777777" w:rsidR="006F2DD9" w:rsidRDefault="006F2DD9" w:rsidP="006F2DD9">
      <w:pPr>
        <w:spacing w:after="0" w:line="240" w:lineRule="auto"/>
        <w:ind w:right="-426"/>
        <w:jc w:val="center"/>
        <w:rPr>
          <w:rFonts w:ascii="Times New Roman" w:eastAsia="Calibri" w:hAnsi="Times New Roman" w:cs="Times New Roman"/>
          <w:b/>
          <w:bCs/>
          <w:sz w:val="28"/>
          <w:szCs w:val="28"/>
          <w:lang w:eastAsia="ru-RU"/>
        </w:rPr>
      </w:pPr>
    </w:p>
    <w:p w14:paraId="2E2281E1" w14:textId="77777777" w:rsidR="001A6806" w:rsidRDefault="001A6806" w:rsidP="006F2DD9">
      <w:pPr>
        <w:spacing w:after="0" w:line="240" w:lineRule="auto"/>
        <w:ind w:right="-426"/>
        <w:jc w:val="center"/>
        <w:rPr>
          <w:rFonts w:ascii="Times New Roman" w:eastAsia="Calibri" w:hAnsi="Times New Roman" w:cs="Times New Roman"/>
          <w:b/>
          <w:bCs/>
          <w:sz w:val="28"/>
          <w:szCs w:val="28"/>
          <w:lang w:eastAsia="ru-RU"/>
        </w:rPr>
      </w:pPr>
    </w:p>
    <w:p w14:paraId="7CDD7099" w14:textId="77777777" w:rsidR="001A6806" w:rsidRDefault="001A6806" w:rsidP="006F2DD9">
      <w:pPr>
        <w:spacing w:after="0" w:line="240" w:lineRule="auto"/>
        <w:ind w:right="-426"/>
        <w:jc w:val="center"/>
        <w:rPr>
          <w:rFonts w:ascii="Times New Roman" w:eastAsia="Calibri" w:hAnsi="Times New Roman" w:cs="Times New Roman"/>
          <w:b/>
          <w:bCs/>
          <w:sz w:val="28"/>
          <w:szCs w:val="28"/>
          <w:lang w:eastAsia="ru-RU"/>
        </w:rPr>
      </w:pPr>
    </w:p>
    <w:p w14:paraId="563591F2" w14:textId="77777777" w:rsidR="001A6806" w:rsidRDefault="001A6806" w:rsidP="006F2DD9">
      <w:pPr>
        <w:spacing w:after="0" w:line="240" w:lineRule="auto"/>
        <w:ind w:right="-426"/>
        <w:jc w:val="center"/>
        <w:rPr>
          <w:rFonts w:ascii="Times New Roman" w:eastAsia="Calibri" w:hAnsi="Times New Roman" w:cs="Times New Roman"/>
          <w:b/>
          <w:bCs/>
          <w:sz w:val="28"/>
          <w:szCs w:val="28"/>
          <w:lang w:eastAsia="ru-RU"/>
        </w:rPr>
      </w:pPr>
    </w:p>
    <w:p w14:paraId="602CCE33" w14:textId="77777777" w:rsidR="001A6806" w:rsidRDefault="001A6806" w:rsidP="006F2DD9">
      <w:pPr>
        <w:spacing w:after="0" w:line="240" w:lineRule="auto"/>
        <w:ind w:right="-426"/>
        <w:jc w:val="center"/>
        <w:rPr>
          <w:rFonts w:ascii="Times New Roman" w:eastAsia="Calibri" w:hAnsi="Times New Roman" w:cs="Times New Roman"/>
          <w:b/>
          <w:bCs/>
          <w:sz w:val="28"/>
          <w:szCs w:val="28"/>
          <w:lang w:eastAsia="ru-RU"/>
        </w:rPr>
      </w:pPr>
    </w:p>
    <w:p w14:paraId="31EF59D6" w14:textId="77777777" w:rsidR="001A6806" w:rsidRDefault="001A6806" w:rsidP="006F2DD9">
      <w:pPr>
        <w:spacing w:after="0" w:line="240" w:lineRule="auto"/>
        <w:ind w:right="-426"/>
        <w:jc w:val="center"/>
        <w:rPr>
          <w:rFonts w:ascii="Times New Roman" w:eastAsia="Calibri" w:hAnsi="Times New Roman" w:cs="Times New Roman"/>
          <w:b/>
          <w:bCs/>
          <w:sz w:val="28"/>
          <w:szCs w:val="28"/>
          <w:lang w:eastAsia="ru-RU"/>
        </w:rPr>
      </w:pPr>
    </w:p>
    <w:p w14:paraId="46564261" w14:textId="77777777" w:rsidR="006F2DD9" w:rsidRPr="006F2DD9" w:rsidRDefault="006F2DD9" w:rsidP="006F2DD9">
      <w:pPr>
        <w:spacing w:after="0" w:line="240" w:lineRule="auto"/>
        <w:ind w:right="-426"/>
        <w:jc w:val="center"/>
        <w:rPr>
          <w:rFonts w:ascii="Times New Roman" w:eastAsia="Calibri" w:hAnsi="Times New Roman" w:cs="Times New Roman"/>
          <w:b/>
          <w:bCs/>
          <w:sz w:val="28"/>
          <w:szCs w:val="28"/>
          <w:lang w:eastAsia="ru-RU"/>
        </w:rPr>
      </w:pPr>
      <w:r w:rsidRPr="006F2DD9">
        <w:rPr>
          <w:rFonts w:ascii="Times New Roman" w:eastAsia="Calibri" w:hAnsi="Times New Roman" w:cs="Times New Roman"/>
          <w:b/>
          <w:bCs/>
          <w:sz w:val="28"/>
          <w:szCs w:val="28"/>
          <w:lang w:eastAsia="ru-RU"/>
        </w:rPr>
        <w:lastRenderedPageBreak/>
        <w:t xml:space="preserve">Таблиця 1. Розрахунок (звіт) податкових зобов’язань  нерезидентів, якими отримано доходи </w:t>
      </w:r>
    </w:p>
    <w:p w14:paraId="763D62B2" w14:textId="77777777" w:rsidR="006F2DD9" w:rsidRPr="00062DD8" w:rsidRDefault="006F2DD9" w:rsidP="006F2DD9">
      <w:pPr>
        <w:spacing w:after="0" w:line="240" w:lineRule="auto"/>
        <w:ind w:right="-426"/>
        <w:jc w:val="center"/>
        <w:rPr>
          <w:rFonts w:ascii="Times New Roman" w:eastAsia="Calibri" w:hAnsi="Times New Roman" w:cs="Times New Roman"/>
          <w:b/>
          <w:bCs/>
          <w:sz w:val="28"/>
          <w:szCs w:val="28"/>
          <w:lang w:val="ru-RU" w:eastAsia="ru-RU"/>
        </w:rPr>
      </w:pPr>
      <w:r w:rsidRPr="006F2DD9">
        <w:rPr>
          <w:rFonts w:ascii="Times New Roman" w:eastAsia="Calibri" w:hAnsi="Times New Roman" w:cs="Times New Roman"/>
          <w:b/>
          <w:bCs/>
          <w:sz w:val="28"/>
          <w:szCs w:val="28"/>
          <w:lang w:eastAsia="ru-RU"/>
        </w:rPr>
        <w:t>із джерелом їх походження з України</w:t>
      </w:r>
      <w:r w:rsidR="00840470">
        <w:rPr>
          <w:rFonts w:ascii="Times New Roman" w:eastAsia="Calibri" w:hAnsi="Times New Roman" w:cs="Times New Roman"/>
          <w:b/>
          <w:bCs/>
          <w:sz w:val="28"/>
          <w:szCs w:val="28"/>
          <w:lang w:eastAsia="ru-RU"/>
        </w:rPr>
        <w:t xml:space="preserve"> </w:t>
      </w:r>
      <w:r w:rsidR="00840470" w:rsidRPr="00062DD8">
        <w:rPr>
          <w:rFonts w:ascii="Times New Roman" w:eastAsia="Calibri" w:hAnsi="Times New Roman" w:cs="Times New Roman"/>
          <w:b/>
          <w:bCs/>
          <w:sz w:val="28"/>
          <w:szCs w:val="28"/>
          <w:vertAlign w:val="superscript"/>
          <w:lang w:eastAsia="ru-RU"/>
        </w:rPr>
        <w:t>5</w:t>
      </w:r>
    </w:p>
    <w:tbl>
      <w:tblPr>
        <w:tblpPr w:leftFromText="180" w:rightFromText="180" w:vertAnchor="page" w:horzAnchor="margin" w:tblpXSpec="center" w:tblpY="679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09"/>
        <w:gridCol w:w="1418"/>
        <w:gridCol w:w="1275"/>
        <w:gridCol w:w="1418"/>
        <w:gridCol w:w="1417"/>
        <w:gridCol w:w="2410"/>
        <w:gridCol w:w="1701"/>
      </w:tblGrid>
      <w:tr w:rsidR="006F2DD9" w:rsidRPr="006F2DD9" w14:paraId="20F26111" w14:textId="77777777" w:rsidTr="004346C8">
        <w:trPr>
          <w:trHeight w:val="918"/>
        </w:trPr>
        <w:tc>
          <w:tcPr>
            <w:tcW w:w="4644" w:type="dxa"/>
            <w:vAlign w:val="center"/>
          </w:tcPr>
          <w:p w14:paraId="2C00303D" w14:textId="77777777" w:rsidR="006F2DD9" w:rsidRPr="00062DD8"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Види доходів</w:t>
            </w:r>
          </w:p>
          <w:p w14:paraId="1E476B74" w14:textId="77777777" w:rsidR="006F2DD9" w:rsidRPr="00062DD8" w:rsidRDefault="006F2DD9" w:rsidP="006F2DD9">
            <w:pPr>
              <w:spacing w:after="0" w:line="240" w:lineRule="auto"/>
              <w:rPr>
                <w:rFonts w:ascii="Times New Roman" w:eastAsia="Calibri" w:hAnsi="Times New Roman" w:cs="Times New Roman"/>
                <w:sz w:val="28"/>
                <w:szCs w:val="28"/>
                <w:lang w:eastAsia="ru-RU"/>
              </w:rPr>
            </w:pPr>
          </w:p>
          <w:p w14:paraId="34F20C12" w14:textId="77777777" w:rsidR="006F2DD9" w:rsidRPr="00062DD8" w:rsidRDefault="006F2DD9" w:rsidP="006F2DD9">
            <w:pPr>
              <w:spacing w:after="0" w:line="240" w:lineRule="auto"/>
              <w:rPr>
                <w:rFonts w:ascii="Times New Roman" w:eastAsia="Calibri" w:hAnsi="Times New Roman" w:cs="Times New Roman"/>
                <w:sz w:val="28"/>
                <w:szCs w:val="28"/>
                <w:lang w:eastAsia="ru-RU"/>
              </w:rPr>
            </w:pPr>
          </w:p>
          <w:p w14:paraId="44C5DA97" w14:textId="77777777" w:rsidR="006F2DD9" w:rsidRPr="00062DD8" w:rsidRDefault="006F2DD9" w:rsidP="006F2DD9">
            <w:pPr>
              <w:spacing w:after="0" w:line="240" w:lineRule="auto"/>
              <w:rPr>
                <w:rFonts w:ascii="Times New Roman" w:eastAsia="Calibri" w:hAnsi="Times New Roman" w:cs="Times New Roman"/>
                <w:sz w:val="28"/>
                <w:szCs w:val="28"/>
                <w:lang w:eastAsia="ru-RU"/>
              </w:rPr>
            </w:pPr>
          </w:p>
          <w:p w14:paraId="755FBAB4" w14:textId="77777777" w:rsidR="006F2DD9" w:rsidRPr="00062DD8" w:rsidRDefault="006F2DD9" w:rsidP="006F2DD9">
            <w:pPr>
              <w:spacing w:after="0" w:line="240" w:lineRule="auto"/>
              <w:rPr>
                <w:rFonts w:ascii="Times New Roman" w:eastAsia="Calibri" w:hAnsi="Times New Roman" w:cs="Times New Roman"/>
                <w:sz w:val="28"/>
                <w:szCs w:val="28"/>
                <w:lang w:eastAsia="ru-RU"/>
              </w:rPr>
            </w:pPr>
          </w:p>
        </w:tc>
        <w:tc>
          <w:tcPr>
            <w:tcW w:w="709" w:type="dxa"/>
            <w:vAlign w:val="center"/>
          </w:tcPr>
          <w:p w14:paraId="748A8226" w14:textId="77777777" w:rsidR="006F2DD9" w:rsidRPr="00062DD8"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Код рядка </w:t>
            </w:r>
          </w:p>
        </w:tc>
        <w:tc>
          <w:tcPr>
            <w:tcW w:w="1418" w:type="dxa"/>
            <w:vAlign w:val="center"/>
          </w:tcPr>
          <w:p w14:paraId="00AFE844" w14:textId="77777777" w:rsidR="006F2DD9" w:rsidRPr="00062DD8"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 xml:space="preserve">Сума доходів </w:t>
            </w:r>
          </w:p>
        </w:tc>
        <w:tc>
          <w:tcPr>
            <w:tcW w:w="1275" w:type="dxa"/>
            <w:vAlign w:val="center"/>
          </w:tcPr>
          <w:p w14:paraId="776E20F0" w14:textId="77777777" w:rsidR="006F2DD9" w:rsidRPr="00062DD8"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Ставка податку (%)  згідно з Податковим кодексом України </w:t>
            </w:r>
          </w:p>
        </w:tc>
        <w:tc>
          <w:tcPr>
            <w:tcW w:w="1418" w:type="dxa"/>
            <w:vAlign w:val="center"/>
          </w:tcPr>
          <w:p w14:paraId="56F285C8" w14:textId="77777777" w:rsidR="006F2DD9" w:rsidRPr="00062DD8"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Ставка податку (%) згідно з міжнародним договором</w:t>
            </w:r>
            <w:r w:rsidR="00840470" w:rsidRPr="00062DD8">
              <w:rPr>
                <w:rFonts w:ascii="Times New Roman" w:eastAsia="Calibri" w:hAnsi="Times New Roman" w:cs="Times New Roman"/>
                <w:sz w:val="20"/>
                <w:szCs w:val="20"/>
                <w:vertAlign w:val="superscript"/>
                <w:lang w:eastAsia="ru-RU"/>
              </w:rPr>
              <w:t xml:space="preserve"> 6</w:t>
            </w:r>
            <w:r w:rsidRPr="00062DD8">
              <w:rPr>
                <w:rFonts w:ascii="Times New Roman" w:eastAsia="Calibri" w:hAnsi="Times New Roman" w:cs="Times New Roman"/>
                <w:sz w:val="20"/>
                <w:szCs w:val="20"/>
                <w:vertAlign w:val="superscript"/>
                <w:lang w:eastAsia="ru-RU"/>
              </w:rPr>
              <w:t> </w:t>
            </w:r>
          </w:p>
        </w:tc>
        <w:tc>
          <w:tcPr>
            <w:tcW w:w="1417" w:type="dxa"/>
            <w:vAlign w:val="center"/>
          </w:tcPr>
          <w:p w14:paraId="310332EF" w14:textId="77777777" w:rsidR="006F2DD9" w:rsidRPr="00062DD8" w:rsidRDefault="006F2DD9" w:rsidP="006F2DD9">
            <w:pPr>
              <w:spacing w:after="0" w:line="240" w:lineRule="auto"/>
              <w:jc w:val="center"/>
              <w:rPr>
                <w:rFonts w:ascii="Times New Roman" w:eastAsia="Calibri" w:hAnsi="Times New Roman" w:cs="Times New Roman"/>
                <w:sz w:val="20"/>
                <w:szCs w:val="20"/>
                <w:lang w:val="ru-RU" w:eastAsia="ru-RU"/>
              </w:rPr>
            </w:pPr>
            <w:r w:rsidRPr="00062DD8">
              <w:rPr>
                <w:rFonts w:ascii="Times New Roman" w:eastAsia="Calibri" w:hAnsi="Times New Roman" w:cs="Times New Roman"/>
                <w:sz w:val="20"/>
                <w:szCs w:val="20"/>
                <w:lang w:eastAsia="ru-RU"/>
              </w:rPr>
              <w:t xml:space="preserve">Сума податку (графа 3 х графу 4/100 або графа </w:t>
            </w:r>
            <w:r w:rsidRPr="00062DD8">
              <w:rPr>
                <w:rFonts w:ascii="Times New Roman" w:eastAsia="Calibri" w:hAnsi="Times New Roman" w:cs="Times New Roman"/>
                <w:sz w:val="20"/>
                <w:szCs w:val="20"/>
                <w:lang w:val="ru-RU" w:eastAsia="ru-RU"/>
              </w:rPr>
              <w:t>3 х</w:t>
            </w:r>
            <w:r w:rsidRPr="00062DD8">
              <w:rPr>
                <w:rFonts w:ascii="Times New Roman" w:eastAsia="Calibri" w:hAnsi="Times New Roman" w:cs="Times New Roman"/>
                <w:sz w:val="20"/>
                <w:szCs w:val="20"/>
                <w:lang w:eastAsia="ru-RU"/>
              </w:rPr>
              <w:t xml:space="preserve"> графу 5/100)</w:t>
            </w:r>
          </w:p>
        </w:tc>
        <w:tc>
          <w:tcPr>
            <w:tcW w:w="2410" w:type="dxa"/>
          </w:tcPr>
          <w:p w14:paraId="62C5B62A"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Сума податку до сплати при виплаті  доходу у будь-якій формі, відмінній від грошової, або якщо податок не було утримано з доходу під час його виплати</w:t>
            </w:r>
          </w:p>
          <w:p w14:paraId="55EA6410"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 xml:space="preserve">(графа 3 х100/(100 – графа 4) – графа 3) </w:t>
            </w:r>
          </w:p>
          <w:p w14:paraId="1C0DAEDA"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або (графа 3 х 100/(100 – графа 5) – графа 3)</w:t>
            </w:r>
          </w:p>
          <w:p w14:paraId="53F9B065" w14:textId="77777777" w:rsidR="006F2DD9" w:rsidRPr="00062DD8" w:rsidRDefault="006F2DD9" w:rsidP="006F2DD9">
            <w:pPr>
              <w:spacing w:after="0" w:line="240" w:lineRule="auto"/>
              <w:jc w:val="center"/>
              <w:rPr>
                <w:rFonts w:ascii="Times New Roman" w:eastAsia="Calibri" w:hAnsi="Times New Roman" w:cs="Times New Roman"/>
                <w:sz w:val="4"/>
                <w:szCs w:val="4"/>
                <w:lang w:eastAsia="ru-RU"/>
              </w:rPr>
            </w:pPr>
          </w:p>
        </w:tc>
        <w:tc>
          <w:tcPr>
            <w:tcW w:w="1701" w:type="dxa"/>
          </w:tcPr>
          <w:p w14:paraId="2CF0EC4F"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p>
          <w:p w14:paraId="31A64F78"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p>
          <w:p w14:paraId="54436DFB"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p>
          <w:p w14:paraId="39DF29A6"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Сума податку</w:t>
            </w:r>
          </w:p>
          <w:p w14:paraId="414D9B9F" w14:textId="77777777" w:rsidR="006F2DD9" w:rsidRPr="00062DD8"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 xml:space="preserve">(графа 6 </w:t>
            </w:r>
          </w:p>
          <w:p w14:paraId="59580631"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062DD8">
              <w:rPr>
                <w:rFonts w:ascii="Times New Roman" w:eastAsia="Calibri" w:hAnsi="Times New Roman" w:cs="Times New Roman"/>
                <w:sz w:val="20"/>
                <w:szCs w:val="20"/>
                <w:lang w:eastAsia="ru-RU"/>
              </w:rPr>
              <w:t>або графа 7)</w:t>
            </w:r>
            <w:r w:rsidR="00840470" w:rsidRPr="00062DD8">
              <w:rPr>
                <w:rFonts w:ascii="Times New Roman" w:eastAsia="Calibri" w:hAnsi="Times New Roman" w:cs="Times New Roman"/>
                <w:sz w:val="20"/>
                <w:szCs w:val="20"/>
                <w:vertAlign w:val="superscript"/>
                <w:lang w:val="ru-RU" w:eastAsia="ru-RU"/>
              </w:rPr>
              <w:t>7</w:t>
            </w:r>
          </w:p>
        </w:tc>
      </w:tr>
      <w:tr w:rsidR="006F2DD9" w:rsidRPr="006F2DD9" w14:paraId="319C94CA" w14:textId="77777777" w:rsidTr="004346C8">
        <w:trPr>
          <w:trHeight w:val="226"/>
        </w:trPr>
        <w:tc>
          <w:tcPr>
            <w:tcW w:w="4644" w:type="dxa"/>
            <w:vAlign w:val="center"/>
          </w:tcPr>
          <w:p w14:paraId="0D8285CC"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1 </w:t>
            </w:r>
          </w:p>
        </w:tc>
        <w:tc>
          <w:tcPr>
            <w:tcW w:w="709" w:type="dxa"/>
            <w:vAlign w:val="center"/>
          </w:tcPr>
          <w:p w14:paraId="6353948F"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2 </w:t>
            </w:r>
          </w:p>
        </w:tc>
        <w:tc>
          <w:tcPr>
            <w:tcW w:w="1418" w:type="dxa"/>
            <w:vAlign w:val="center"/>
          </w:tcPr>
          <w:p w14:paraId="18772DA9"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3 </w:t>
            </w:r>
          </w:p>
        </w:tc>
        <w:tc>
          <w:tcPr>
            <w:tcW w:w="1275" w:type="dxa"/>
            <w:vAlign w:val="center"/>
          </w:tcPr>
          <w:p w14:paraId="2F1F5B9A"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4 </w:t>
            </w:r>
          </w:p>
        </w:tc>
        <w:tc>
          <w:tcPr>
            <w:tcW w:w="1418" w:type="dxa"/>
            <w:vAlign w:val="center"/>
          </w:tcPr>
          <w:p w14:paraId="6109E70E"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5 </w:t>
            </w:r>
          </w:p>
        </w:tc>
        <w:tc>
          <w:tcPr>
            <w:tcW w:w="1417" w:type="dxa"/>
            <w:vAlign w:val="center"/>
          </w:tcPr>
          <w:p w14:paraId="53F1E232"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6 </w:t>
            </w:r>
          </w:p>
        </w:tc>
        <w:tc>
          <w:tcPr>
            <w:tcW w:w="2410" w:type="dxa"/>
          </w:tcPr>
          <w:p w14:paraId="017F7767"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7</w:t>
            </w:r>
          </w:p>
        </w:tc>
        <w:tc>
          <w:tcPr>
            <w:tcW w:w="1701" w:type="dxa"/>
          </w:tcPr>
          <w:p w14:paraId="121458BA" w14:textId="77777777" w:rsidR="006F2DD9" w:rsidRPr="006F2DD9" w:rsidRDefault="006F2DD9" w:rsidP="006F2DD9">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8</w:t>
            </w:r>
          </w:p>
        </w:tc>
      </w:tr>
      <w:tr w:rsidR="006F2DD9" w:rsidRPr="006F2DD9" w14:paraId="577D5962" w14:textId="77777777" w:rsidTr="004346C8">
        <w:trPr>
          <w:trHeight w:val="339"/>
        </w:trPr>
        <w:tc>
          <w:tcPr>
            <w:tcW w:w="4644" w:type="dxa"/>
          </w:tcPr>
          <w:p w14:paraId="5F04D7B8"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Проценти, дисконтні доходи</w:t>
            </w:r>
          </w:p>
        </w:tc>
        <w:tc>
          <w:tcPr>
            <w:tcW w:w="709" w:type="dxa"/>
          </w:tcPr>
          <w:p w14:paraId="57D4973B"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w:t>
            </w:r>
          </w:p>
        </w:tc>
        <w:tc>
          <w:tcPr>
            <w:tcW w:w="1418" w:type="dxa"/>
          </w:tcPr>
          <w:p w14:paraId="11BA8B7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3C848C86"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440FD10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2DD336B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1AE7BCC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474259D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04F7B6CB" w14:textId="77777777" w:rsidTr="004346C8">
        <w:trPr>
          <w:trHeight w:val="273"/>
        </w:trPr>
        <w:tc>
          <w:tcPr>
            <w:tcW w:w="4644" w:type="dxa"/>
          </w:tcPr>
          <w:p w14:paraId="7EDADAFE"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Дивіденди</w:t>
            </w:r>
          </w:p>
        </w:tc>
        <w:tc>
          <w:tcPr>
            <w:tcW w:w="709" w:type="dxa"/>
          </w:tcPr>
          <w:p w14:paraId="2D102CAC"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w:t>
            </w:r>
          </w:p>
        </w:tc>
        <w:tc>
          <w:tcPr>
            <w:tcW w:w="1418" w:type="dxa"/>
          </w:tcPr>
          <w:p w14:paraId="608E99A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59A8727B"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E3CACF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68C4D9E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62E90A2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2138393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523859A9" w14:textId="77777777" w:rsidTr="004346C8">
        <w:trPr>
          <w:trHeight w:val="278"/>
        </w:trPr>
        <w:tc>
          <w:tcPr>
            <w:tcW w:w="4644" w:type="dxa"/>
          </w:tcPr>
          <w:p w14:paraId="2E2C4BF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Роялті</w:t>
            </w:r>
          </w:p>
        </w:tc>
        <w:tc>
          <w:tcPr>
            <w:tcW w:w="709" w:type="dxa"/>
          </w:tcPr>
          <w:p w14:paraId="746BCBE6"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3</w:t>
            </w:r>
          </w:p>
        </w:tc>
        <w:tc>
          <w:tcPr>
            <w:tcW w:w="1418" w:type="dxa"/>
          </w:tcPr>
          <w:p w14:paraId="667A301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7893ADCE"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547FB4A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4242CF4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1816916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34D45E7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568E8B76" w14:textId="77777777" w:rsidTr="004346C8">
        <w:trPr>
          <w:trHeight w:val="267"/>
        </w:trPr>
        <w:tc>
          <w:tcPr>
            <w:tcW w:w="4644" w:type="dxa"/>
          </w:tcPr>
          <w:p w14:paraId="56D49A3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Фрахт</w:t>
            </w:r>
          </w:p>
        </w:tc>
        <w:tc>
          <w:tcPr>
            <w:tcW w:w="709" w:type="dxa"/>
          </w:tcPr>
          <w:p w14:paraId="352CE016"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4</w:t>
            </w:r>
          </w:p>
        </w:tc>
        <w:tc>
          <w:tcPr>
            <w:tcW w:w="1418" w:type="dxa"/>
          </w:tcPr>
          <w:p w14:paraId="159D770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54EAE7A8"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6</w:t>
            </w:r>
          </w:p>
        </w:tc>
        <w:tc>
          <w:tcPr>
            <w:tcW w:w="1418" w:type="dxa"/>
          </w:tcPr>
          <w:p w14:paraId="52C5FBC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1058389E"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2380B18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1B2787B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622E8AA2" w14:textId="77777777" w:rsidTr="004346C8">
        <w:trPr>
          <w:trHeight w:val="313"/>
        </w:trPr>
        <w:tc>
          <w:tcPr>
            <w:tcW w:w="4644" w:type="dxa"/>
          </w:tcPr>
          <w:p w14:paraId="3589241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Доходи від інжинірингу</w:t>
            </w:r>
          </w:p>
        </w:tc>
        <w:tc>
          <w:tcPr>
            <w:tcW w:w="709" w:type="dxa"/>
          </w:tcPr>
          <w:p w14:paraId="693AEB69"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5</w:t>
            </w:r>
          </w:p>
        </w:tc>
        <w:tc>
          <w:tcPr>
            <w:tcW w:w="1418" w:type="dxa"/>
          </w:tcPr>
          <w:p w14:paraId="1465FF8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280986FC"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108C4552"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704C111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3139537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7F43AC1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5CC05D74" w14:textId="77777777" w:rsidTr="004346C8">
        <w:trPr>
          <w:trHeight w:val="373"/>
        </w:trPr>
        <w:tc>
          <w:tcPr>
            <w:tcW w:w="4644" w:type="dxa"/>
          </w:tcPr>
          <w:p w14:paraId="2E89486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Лізингова/орендна плата</w:t>
            </w:r>
          </w:p>
        </w:tc>
        <w:tc>
          <w:tcPr>
            <w:tcW w:w="709" w:type="dxa"/>
          </w:tcPr>
          <w:p w14:paraId="63AAC824"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6</w:t>
            </w:r>
          </w:p>
        </w:tc>
        <w:tc>
          <w:tcPr>
            <w:tcW w:w="1418" w:type="dxa"/>
          </w:tcPr>
          <w:p w14:paraId="29CD068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275" w:type="dxa"/>
          </w:tcPr>
          <w:p w14:paraId="3980A078"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1698E840"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417" w:type="dxa"/>
          </w:tcPr>
          <w:p w14:paraId="03128BC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79886744"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1701" w:type="dxa"/>
          </w:tcPr>
          <w:p w14:paraId="00EE9B1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3F6443" w:rsidRPr="006F2DD9" w14:paraId="6F28AC3D" w14:textId="77777777" w:rsidTr="004346C8">
        <w:trPr>
          <w:trHeight w:val="265"/>
        </w:trPr>
        <w:tc>
          <w:tcPr>
            <w:tcW w:w="4644" w:type="dxa"/>
          </w:tcPr>
          <w:p w14:paraId="2D4B86B1" w14:textId="5361511C" w:rsidR="003F6443" w:rsidRPr="003F6443" w:rsidRDefault="003F6443" w:rsidP="003F6443">
            <w:pPr>
              <w:spacing w:after="0" w:line="240" w:lineRule="auto"/>
              <w:jc w:val="both"/>
              <w:rPr>
                <w:rFonts w:ascii="Times New Roman" w:eastAsia="Calibri" w:hAnsi="Times New Roman" w:cs="Times New Roman"/>
                <w:strike/>
                <w:sz w:val="20"/>
                <w:szCs w:val="20"/>
                <w:highlight w:val="yellow"/>
                <w:lang w:eastAsia="ru-RU"/>
              </w:rPr>
            </w:pPr>
            <w:bookmarkStart w:id="0" w:name="_GoBack"/>
            <w:r w:rsidRPr="003F6443">
              <w:rPr>
                <w:rFonts w:ascii="Times New Roman" w:hAnsi="Times New Roman"/>
                <w:sz w:val="20"/>
                <w:szCs w:val="20"/>
              </w:rPr>
              <w:t xml:space="preserve">Доходи від продажу чи іншого відчуження нерухомого майна або неподільного об’єкта незавершеного будівництва / майбутнього об’єкта нерухомості чи подільного об’єкта незавершеного будівництва, розташованого чи який після прийняття в експлуатацію закінченого </w:t>
            </w:r>
            <w:r w:rsidRPr="003F6443">
              <w:rPr>
                <w:rFonts w:ascii="Times New Roman" w:hAnsi="Times New Roman"/>
                <w:sz w:val="20"/>
                <w:szCs w:val="20"/>
              </w:rPr>
              <w:lastRenderedPageBreak/>
              <w:t>будівництвом об’єкта буде розташований на території України, що належать нерезиденту</w:t>
            </w:r>
            <w:bookmarkEnd w:id="0"/>
          </w:p>
        </w:tc>
        <w:tc>
          <w:tcPr>
            <w:tcW w:w="709" w:type="dxa"/>
          </w:tcPr>
          <w:p w14:paraId="457AF8B6"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lastRenderedPageBreak/>
              <w:t>7</w:t>
            </w:r>
          </w:p>
        </w:tc>
        <w:tc>
          <w:tcPr>
            <w:tcW w:w="1418" w:type="dxa"/>
          </w:tcPr>
          <w:p w14:paraId="19A431BD"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275" w:type="dxa"/>
          </w:tcPr>
          <w:p w14:paraId="4B14EE69"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7D0B084F"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2B4ABA8F"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6CE3BD2A"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77DCDD74"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23386713" w14:textId="77777777" w:rsidTr="004346C8">
        <w:trPr>
          <w:trHeight w:val="994"/>
        </w:trPr>
        <w:tc>
          <w:tcPr>
            <w:tcW w:w="4644" w:type="dxa"/>
          </w:tcPr>
          <w:p w14:paraId="06649F2B"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Прибуток від здійснення операцій з  продажу або іншого відчуження цінних паперів, деривативів або інших корпоративних прав у статутному капіталі юридичних осіб</w:t>
            </w:r>
            <w:r w:rsidRPr="006F2DD9">
              <w:rPr>
                <w:rFonts w:ascii="Times New Roman" w:eastAsia="Calibri" w:hAnsi="Times New Roman" w:cs="Times New Roman"/>
                <w:sz w:val="16"/>
                <w:szCs w:val="16"/>
                <w:lang w:eastAsia="ru-RU"/>
              </w:rPr>
              <w:t> </w:t>
            </w:r>
            <w:r w:rsidRPr="006F2DD9">
              <w:rPr>
                <w:rFonts w:ascii="Times New Roman" w:eastAsia="Calibri" w:hAnsi="Times New Roman" w:cs="Times New Roman"/>
                <w:sz w:val="20"/>
                <w:szCs w:val="20"/>
                <w:lang w:eastAsia="ru-RU"/>
              </w:rPr>
              <w:t>–</w:t>
            </w:r>
            <w:r w:rsidRPr="006F2DD9">
              <w:rPr>
                <w:rFonts w:ascii="Times New Roman" w:eastAsia="Calibri" w:hAnsi="Times New Roman" w:cs="Times New Roman"/>
                <w:sz w:val="16"/>
                <w:szCs w:val="16"/>
                <w:lang w:eastAsia="ru-RU"/>
              </w:rPr>
              <w:t> </w:t>
            </w:r>
            <w:r w:rsidRPr="006F2DD9">
              <w:rPr>
                <w:rFonts w:ascii="Times New Roman" w:eastAsia="Calibri" w:hAnsi="Times New Roman" w:cs="Times New Roman"/>
                <w:sz w:val="20"/>
                <w:szCs w:val="20"/>
                <w:lang w:eastAsia="ru-RU"/>
              </w:rPr>
              <w:t>резидентів</w:t>
            </w:r>
          </w:p>
        </w:tc>
        <w:tc>
          <w:tcPr>
            <w:tcW w:w="709" w:type="dxa"/>
          </w:tcPr>
          <w:p w14:paraId="5D3AE39A"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8</w:t>
            </w:r>
          </w:p>
        </w:tc>
        <w:tc>
          <w:tcPr>
            <w:tcW w:w="1418" w:type="dxa"/>
          </w:tcPr>
          <w:p w14:paraId="373A6084"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275" w:type="dxa"/>
          </w:tcPr>
          <w:p w14:paraId="55956C10"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605F7FEC"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4ABB5FF8"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115D81C4"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4B47F96B"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138E2441" w14:textId="77777777" w:rsidTr="004346C8">
        <w:trPr>
          <w:trHeight w:val="1263"/>
        </w:trPr>
        <w:tc>
          <w:tcPr>
            <w:tcW w:w="4644" w:type="dxa"/>
          </w:tcPr>
          <w:p w14:paraId="45D6F847"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Прибуток від здійснення операцій з  продажу або іншого відчуження  акцій, корпоративних прав, часток в іноземних компаніях, організаціях, утворених відповідно до законодавства інших держав </w:t>
            </w:r>
          </w:p>
        </w:tc>
        <w:tc>
          <w:tcPr>
            <w:tcW w:w="709" w:type="dxa"/>
          </w:tcPr>
          <w:p w14:paraId="62FF945B"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9</w:t>
            </w:r>
          </w:p>
        </w:tc>
        <w:tc>
          <w:tcPr>
            <w:tcW w:w="1418" w:type="dxa"/>
          </w:tcPr>
          <w:p w14:paraId="01EB5BBA"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275" w:type="dxa"/>
          </w:tcPr>
          <w:p w14:paraId="3D2A9AEE"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6866452"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0CC36FB0"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40A07ADE"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67967EDF"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7A3F1930" w14:textId="77777777" w:rsidTr="004346C8">
        <w:trPr>
          <w:trHeight w:val="558"/>
        </w:trPr>
        <w:tc>
          <w:tcPr>
            <w:tcW w:w="4644" w:type="dxa"/>
          </w:tcPr>
          <w:p w14:paraId="4F119306"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Прибуток від здійснення операцій з продажу або іншого відчуження акцій, корпоративних прав у статутному капіталі юридичної особи</w:t>
            </w:r>
            <w:r w:rsidRPr="006F2DD9">
              <w:rPr>
                <w:rFonts w:ascii="Times New Roman" w:eastAsia="Calibri" w:hAnsi="Times New Roman" w:cs="Times New Roman"/>
                <w:sz w:val="16"/>
                <w:szCs w:val="16"/>
                <w:lang w:eastAsia="ru-RU"/>
              </w:rPr>
              <w:t> </w:t>
            </w:r>
            <w:r w:rsidRPr="006F2DD9">
              <w:rPr>
                <w:rFonts w:ascii="Times New Roman" w:eastAsia="Calibri" w:hAnsi="Times New Roman" w:cs="Times New Roman"/>
                <w:sz w:val="20"/>
                <w:szCs w:val="20"/>
                <w:lang w:eastAsia="ru-RU"/>
              </w:rPr>
              <w:t>–</w:t>
            </w:r>
            <w:r w:rsidRPr="006F2DD9">
              <w:rPr>
                <w:rFonts w:ascii="Times New Roman" w:eastAsia="Calibri" w:hAnsi="Times New Roman" w:cs="Times New Roman"/>
                <w:sz w:val="16"/>
                <w:szCs w:val="16"/>
                <w:lang w:eastAsia="ru-RU"/>
              </w:rPr>
              <w:t> </w:t>
            </w:r>
            <w:r w:rsidRPr="006F2DD9">
              <w:rPr>
                <w:rFonts w:ascii="Times New Roman" w:eastAsia="Calibri" w:hAnsi="Times New Roman" w:cs="Times New Roman"/>
                <w:sz w:val="20"/>
                <w:szCs w:val="20"/>
                <w:lang w:eastAsia="ru-RU"/>
              </w:rPr>
              <w:t>резидента України</w:t>
            </w:r>
          </w:p>
        </w:tc>
        <w:tc>
          <w:tcPr>
            <w:tcW w:w="709" w:type="dxa"/>
          </w:tcPr>
          <w:p w14:paraId="70423CF8"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10</w:t>
            </w:r>
          </w:p>
        </w:tc>
        <w:tc>
          <w:tcPr>
            <w:tcW w:w="1418" w:type="dxa"/>
          </w:tcPr>
          <w:p w14:paraId="3829F699"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275" w:type="dxa"/>
          </w:tcPr>
          <w:p w14:paraId="3CE612D7"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616D91FA"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438615C9"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09FEA46D"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08F6AC5D"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07BDFB37" w14:textId="77777777" w:rsidTr="004346C8">
        <w:trPr>
          <w:trHeight w:val="558"/>
        </w:trPr>
        <w:tc>
          <w:tcPr>
            <w:tcW w:w="4644" w:type="dxa"/>
          </w:tcPr>
          <w:p w14:paraId="61B6497C"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Доходи, отримані від провадження спільної діяльності, здійснення довгострокових контрактів</w:t>
            </w:r>
          </w:p>
        </w:tc>
        <w:tc>
          <w:tcPr>
            <w:tcW w:w="709" w:type="dxa"/>
          </w:tcPr>
          <w:p w14:paraId="292E0E6A"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11</w:t>
            </w:r>
          </w:p>
        </w:tc>
        <w:tc>
          <w:tcPr>
            <w:tcW w:w="1418" w:type="dxa"/>
          </w:tcPr>
          <w:p w14:paraId="66EBAF5A" w14:textId="77777777" w:rsidR="003F6443" w:rsidRPr="006F2DD9" w:rsidRDefault="003F6443" w:rsidP="003F6443">
            <w:pPr>
              <w:spacing w:before="100" w:beforeAutospacing="1" w:after="100" w:afterAutospacing="1" w:line="240" w:lineRule="auto"/>
              <w:rPr>
                <w:rFonts w:ascii="Times New Roman" w:eastAsia="Calibri" w:hAnsi="Times New Roman" w:cs="Times New Roman"/>
                <w:sz w:val="20"/>
                <w:szCs w:val="20"/>
                <w:lang w:eastAsia="ru-RU"/>
              </w:rPr>
            </w:pPr>
          </w:p>
        </w:tc>
        <w:tc>
          <w:tcPr>
            <w:tcW w:w="1275" w:type="dxa"/>
          </w:tcPr>
          <w:p w14:paraId="7AB30E65"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423C3ED0"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1C4290CD"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40B9B6C7"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2FA5D3E0"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3F35A804" w14:textId="77777777" w:rsidTr="004346C8">
        <w:trPr>
          <w:trHeight w:val="677"/>
        </w:trPr>
        <w:tc>
          <w:tcPr>
            <w:tcW w:w="4644" w:type="dxa"/>
            <w:vAlign w:val="center"/>
          </w:tcPr>
          <w:p w14:paraId="1E5B215C"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Винагорода за провадження культурної, освітньої, релігійної, спортивної, розважальної діяльності</w:t>
            </w:r>
          </w:p>
        </w:tc>
        <w:tc>
          <w:tcPr>
            <w:tcW w:w="709" w:type="dxa"/>
          </w:tcPr>
          <w:p w14:paraId="291B78A0"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12</w:t>
            </w:r>
          </w:p>
        </w:tc>
        <w:tc>
          <w:tcPr>
            <w:tcW w:w="1418" w:type="dxa"/>
          </w:tcPr>
          <w:p w14:paraId="1DEF606D" w14:textId="77777777" w:rsidR="003F6443" w:rsidRPr="006F2DD9" w:rsidRDefault="003F6443" w:rsidP="003F6443">
            <w:pPr>
              <w:spacing w:before="100" w:beforeAutospacing="1" w:after="100" w:afterAutospacing="1" w:line="240" w:lineRule="auto"/>
              <w:rPr>
                <w:rFonts w:ascii="Times New Roman" w:eastAsia="Calibri" w:hAnsi="Times New Roman" w:cs="Times New Roman"/>
                <w:sz w:val="20"/>
                <w:szCs w:val="20"/>
                <w:lang w:eastAsia="ru-RU"/>
              </w:rPr>
            </w:pPr>
          </w:p>
        </w:tc>
        <w:tc>
          <w:tcPr>
            <w:tcW w:w="1275" w:type="dxa"/>
          </w:tcPr>
          <w:p w14:paraId="03530853"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372F9A6"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0CE01034"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0ADA5C88"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761C8560"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13EB43B2" w14:textId="77777777" w:rsidTr="004346C8">
        <w:trPr>
          <w:trHeight w:val="466"/>
        </w:trPr>
        <w:tc>
          <w:tcPr>
            <w:tcW w:w="4644" w:type="dxa"/>
          </w:tcPr>
          <w:p w14:paraId="087B69EA"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Брокерська, комісійна або агентська винагорода</w:t>
            </w:r>
          </w:p>
        </w:tc>
        <w:tc>
          <w:tcPr>
            <w:tcW w:w="709" w:type="dxa"/>
          </w:tcPr>
          <w:p w14:paraId="019ADBED"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13</w:t>
            </w:r>
          </w:p>
        </w:tc>
        <w:tc>
          <w:tcPr>
            <w:tcW w:w="1418" w:type="dxa"/>
          </w:tcPr>
          <w:p w14:paraId="2CF3C321"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275" w:type="dxa"/>
          </w:tcPr>
          <w:p w14:paraId="1E918D07"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50DC01D2"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233EC74B"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3A705CEA"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03A96097"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51AB95E4" w14:textId="77777777" w:rsidTr="004346C8">
        <w:trPr>
          <w:trHeight w:val="653"/>
        </w:trPr>
        <w:tc>
          <w:tcPr>
            <w:tcW w:w="4644" w:type="dxa"/>
          </w:tcPr>
          <w:p w14:paraId="4390B80A"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Доходи, одержані від діяльності у сфері розваг (крім діяльності з проведення лотереї)</w:t>
            </w:r>
          </w:p>
        </w:tc>
        <w:tc>
          <w:tcPr>
            <w:tcW w:w="709" w:type="dxa"/>
          </w:tcPr>
          <w:p w14:paraId="21F13033"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14</w:t>
            </w:r>
          </w:p>
        </w:tc>
        <w:tc>
          <w:tcPr>
            <w:tcW w:w="1418" w:type="dxa"/>
          </w:tcPr>
          <w:p w14:paraId="3CD2E2D4"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275" w:type="dxa"/>
          </w:tcPr>
          <w:p w14:paraId="0154B1BE"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9336785"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34171436"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746F381D"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69C8A695"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62DB095E" w14:textId="77777777" w:rsidTr="004346C8">
        <w:trPr>
          <w:trHeight w:val="575"/>
        </w:trPr>
        <w:tc>
          <w:tcPr>
            <w:tcW w:w="4644" w:type="dxa"/>
          </w:tcPr>
          <w:p w14:paraId="3EA23E05"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Доходи у вигляді благодійних внесків та пожертв на користь нерезидентів</w:t>
            </w:r>
          </w:p>
        </w:tc>
        <w:tc>
          <w:tcPr>
            <w:tcW w:w="709" w:type="dxa"/>
          </w:tcPr>
          <w:p w14:paraId="713218C2"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9ECCD9A"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275" w:type="dxa"/>
          </w:tcPr>
          <w:p w14:paraId="7C9861FC"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7CF406F7"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38BC2CD7"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2610F85E"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7414F3D4"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114AA50A" w14:textId="77777777" w:rsidTr="004346C8">
        <w:trPr>
          <w:trHeight w:val="795"/>
        </w:trPr>
        <w:tc>
          <w:tcPr>
            <w:tcW w:w="4644" w:type="dxa"/>
          </w:tcPr>
          <w:p w14:paraId="08035702"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Доходи від відчуження прав на видобуток та розробку родовищ корисних копалин, мінеральних джерел та інших природних ресурсів</w:t>
            </w:r>
          </w:p>
        </w:tc>
        <w:tc>
          <w:tcPr>
            <w:tcW w:w="709" w:type="dxa"/>
          </w:tcPr>
          <w:p w14:paraId="032DA4DF"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16</w:t>
            </w:r>
          </w:p>
        </w:tc>
        <w:tc>
          <w:tcPr>
            <w:tcW w:w="1418" w:type="dxa"/>
          </w:tcPr>
          <w:p w14:paraId="091ABAE2"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275" w:type="dxa"/>
          </w:tcPr>
          <w:p w14:paraId="61802899"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0CA264C5"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4D009309"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2A15A653"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1B9A80C4"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3C1D746C" w14:textId="77777777" w:rsidTr="004346C8">
        <w:trPr>
          <w:trHeight w:val="334"/>
        </w:trPr>
        <w:tc>
          <w:tcPr>
            <w:tcW w:w="4644" w:type="dxa"/>
          </w:tcPr>
          <w:p w14:paraId="77AA2F32"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Інші доходи</w:t>
            </w:r>
          </w:p>
        </w:tc>
        <w:tc>
          <w:tcPr>
            <w:tcW w:w="709" w:type="dxa"/>
          </w:tcPr>
          <w:p w14:paraId="56E184B4"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17</w:t>
            </w:r>
          </w:p>
        </w:tc>
        <w:tc>
          <w:tcPr>
            <w:tcW w:w="1418" w:type="dxa"/>
          </w:tcPr>
          <w:p w14:paraId="24ACCAD4"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275" w:type="dxa"/>
          </w:tcPr>
          <w:p w14:paraId="13EDEDE7"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tcPr>
          <w:p w14:paraId="29CC63F4"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417" w:type="dxa"/>
          </w:tcPr>
          <w:p w14:paraId="2123417D"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2410" w:type="dxa"/>
          </w:tcPr>
          <w:p w14:paraId="60941493"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c>
          <w:tcPr>
            <w:tcW w:w="1701" w:type="dxa"/>
          </w:tcPr>
          <w:p w14:paraId="2BE64623" w14:textId="77777777" w:rsidR="003F6443" w:rsidRPr="006F2DD9" w:rsidRDefault="003F6443" w:rsidP="003F6443">
            <w:pPr>
              <w:spacing w:after="0" w:line="240" w:lineRule="auto"/>
              <w:rPr>
                <w:rFonts w:ascii="Times New Roman" w:eastAsia="Calibri" w:hAnsi="Times New Roman" w:cs="Times New Roman"/>
                <w:sz w:val="20"/>
                <w:szCs w:val="20"/>
                <w:lang w:eastAsia="ru-RU"/>
              </w:rPr>
            </w:pPr>
          </w:p>
        </w:tc>
      </w:tr>
      <w:tr w:rsidR="003F6443" w:rsidRPr="006F2DD9" w14:paraId="7B400D09" w14:textId="77777777" w:rsidTr="004346C8">
        <w:trPr>
          <w:trHeight w:val="687"/>
        </w:trPr>
        <w:tc>
          <w:tcPr>
            <w:tcW w:w="4644" w:type="dxa"/>
          </w:tcPr>
          <w:p w14:paraId="5108268E"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Прибуток від операцій з безпроцентними (дисконтними) облігаціями чи казначейськими зобов'язаннями</w:t>
            </w:r>
            <w:r w:rsidRPr="00E74793">
              <w:rPr>
                <w:rFonts w:ascii="Times New Roman" w:eastAsia="Calibri" w:hAnsi="Times New Roman" w:cs="Times New Roman"/>
                <w:sz w:val="20"/>
                <w:szCs w:val="20"/>
                <w:vertAlign w:val="superscript"/>
                <w:lang w:eastAsia="ru-RU"/>
              </w:rPr>
              <w:t>8</w:t>
            </w:r>
          </w:p>
        </w:tc>
        <w:tc>
          <w:tcPr>
            <w:tcW w:w="709" w:type="dxa"/>
            <w:vAlign w:val="center"/>
          </w:tcPr>
          <w:p w14:paraId="40BBEED3" w14:textId="77777777" w:rsidR="003F6443" w:rsidRPr="006F2DD9" w:rsidRDefault="003F6443" w:rsidP="003F6443">
            <w:pPr>
              <w:spacing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18</w:t>
            </w:r>
          </w:p>
        </w:tc>
        <w:tc>
          <w:tcPr>
            <w:tcW w:w="1418" w:type="dxa"/>
          </w:tcPr>
          <w:p w14:paraId="04C5FB4F"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275" w:type="dxa"/>
            <w:vAlign w:val="center"/>
          </w:tcPr>
          <w:p w14:paraId="3A46B355"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pacing w:val="-20"/>
                <w:sz w:val="20"/>
                <w:szCs w:val="20"/>
                <w:lang w:eastAsia="ru-RU"/>
              </w:rPr>
              <w:t>18</w:t>
            </w:r>
          </w:p>
        </w:tc>
        <w:tc>
          <w:tcPr>
            <w:tcW w:w="1418" w:type="dxa"/>
          </w:tcPr>
          <w:p w14:paraId="455A8F1B"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417" w:type="dxa"/>
          </w:tcPr>
          <w:p w14:paraId="3E30E6BC"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tcPr>
          <w:p w14:paraId="751091A9"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tcPr>
          <w:p w14:paraId="17B0F8A8"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r>
      <w:tr w:rsidR="003F6443" w:rsidRPr="006F2DD9" w14:paraId="3A3EB66A" w14:textId="77777777" w:rsidTr="004346C8">
        <w:trPr>
          <w:trHeight w:val="1253"/>
        </w:trPr>
        <w:tc>
          <w:tcPr>
            <w:tcW w:w="4644" w:type="dxa"/>
            <w:vAlign w:val="center"/>
          </w:tcPr>
          <w:p w14:paraId="63410176"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lastRenderedPageBreak/>
              <w:t>Страхові платежі (страхові внески, страхові премії) та страхові виплати (страхові відшкодування) на користь нерезидентів відповідно до абзацу другого підпункту 141.4.5 пункту 141.4 статті 141 розділу ІІІ Податкового кодексу України</w:t>
            </w:r>
          </w:p>
        </w:tc>
        <w:tc>
          <w:tcPr>
            <w:tcW w:w="709" w:type="dxa"/>
            <w:vAlign w:val="center"/>
          </w:tcPr>
          <w:p w14:paraId="4FE1FAFC"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19</w:t>
            </w:r>
          </w:p>
        </w:tc>
        <w:tc>
          <w:tcPr>
            <w:tcW w:w="1418" w:type="dxa"/>
            <w:vAlign w:val="center"/>
          </w:tcPr>
          <w:p w14:paraId="2B667DB3"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15F101F0"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0</w:t>
            </w:r>
          </w:p>
        </w:tc>
        <w:tc>
          <w:tcPr>
            <w:tcW w:w="1418" w:type="dxa"/>
            <w:vAlign w:val="center"/>
          </w:tcPr>
          <w:p w14:paraId="59E419B8"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417" w:type="dxa"/>
            <w:vAlign w:val="center"/>
          </w:tcPr>
          <w:p w14:paraId="1EBB9744"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2410" w:type="dxa"/>
          </w:tcPr>
          <w:p w14:paraId="1DA6C301"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701" w:type="dxa"/>
          </w:tcPr>
          <w:p w14:paraId="2193B2CA"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r>
      <w:tr w:rsidR="003F6443" w:rsidRPr="006F2DD9" w14:paraId="7EF1F22D" w14:textId="77777777" w:rsidTr="004346C8">
        <w:trPr>
          <w:trHeight w:val="1265"/>
        </w:trPr>
        <w:tc>
          <w:tcPr>
            <w:tcW w:w="4644" w:type="dxa"/>
            <w:vAlign w:val="center"/>
          </w:tcPr>
          <w:p w14:paraId="12E8E1D8"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Страхові платежі (страхові внески, страхові премії) та страхові виплати (страхові відшкодування) на користь нерезидентів відповідно до абзацу третього підпункту 141.4.5  пункту 141.4 статті 141 розділу ІІІ Податкового кодексу України</w:t>
            </w:r>
          </w:p>
        </w:tc>
        <w:tc>
          <w:tcPr>
            <w:tcW w:w="709" w:type="dxa"/>
            <w:vAlign w:val="center"/>
          </w:tcPr>
          <w:p w14:paraId="0B2CCD13"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20</w:t>
            </w:r>
          </w:p>
        </w:tc>
        <w:tc>
          <w:tcPr>
            <w:tcW w:w="1418" w:type="dxa"/>
            <w:vAlign w:val="center"/>
          </w:tcPr>
          <w:p w14:paraId="50C40ED1"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0C795B9E"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4</w:t>
            </w:r>
          </w:p>
        </w:tc>
        <w:tc>
          <w:tcPr>
            <w:tcW w:w="1418" w:type="dxa"/>
            <w:vAlign w:val="center"/>
          </w:tcPr>
          <w:p w14:paraId="26BC8142"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417" w:type="dxa"/>
            <w:vAlign w:val="center"/>
          </w:tcPr>
          <w:p w14:paraId="28B7980C"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2410" w:type="dxa"/>
          </w:tcPr>
          <w:p w14:paraId="2650BA62"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701" w:type="dxa"/>
          </w:tcPr>
          <w:p w14:paraId="020B1A05"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r>
      <w:tr w:rsidR="003F6443" w:rsidRPr="006F2DD9" w14:paraId="36624062" w14:textId="77777777" w:rsidTr="004346C8">
        <w:trPr>
          <w:trHeight w:val="1269"/>
        </w:trPr>
        <w:tc>
          <w:tcPr>
            <w:tcW w:w="4644" w:type="dxa"/>
            <w:vAlign w:val="center"/>
          </w:tcPr>
          <w:p w14:paraId="22E4A9AE"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Страхові платежі (страхові внески, страхові премії) та страхові виплати (страхові відшкодування) на користь нерезидентів відповідно до абзацу четвертого  підпункту 141.4.5  пункту 141.4 статті 141 розділу ІІІ Податкового кодексу України</w:t>
            </w:r>
          </w:p>
        </w:tc>
        <w:tc>
          <w:tcPr>
            <w:tcW w:w="709" w:type="dxa"/>
            <w:vAlign w:val="center"/>
          </w:tcPr>
          <w:p w14:paraId="394E3009"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21</w:t>
            </w:r>
          </w:p>
        </w:tc>
        <w:tc>
          <w:tcPr>
            <w:tcW w:w="1418" w:type="dxa"/>
            <w:vAlign w:val="center"/>
          </w:tcPr>
          <w:p w14:paraId="0795891D"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0EB9C7B9"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0</w:t>
            </w:r>
          </w:p>
        </w:tc>
        <w:tc>
          <w:tcPr>
            <w:tcW w:w="1418" w:type="dxa"/>
            <w:vAlign w:val="center"/>
          </w:tcPr>
          <w:p w14:paraId="082FC1CD"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417" w:type="dxa"/>
            <w:vAlign w:val="center"/>
          </w:tcPr>
          <w:p w14:paraId="2B2A94CA"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2410" w:type="dxa"/>
          </w:tcPr>
          <w:p w14:paraId="1B9ACF85"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701" w:type="dxa"/>
          </w:tcPr>
          <w:p w14:paraId="1D17D565"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r>
      <w:tr w:rsidR="003F6443" w:rsidRPr="006F2DD9" w14:paraId="19890B26" w14:textId="77777777" w:rsidTr="004346C8">
        <w:trPr>
          <w:trHeight w:val="1273"/>
        </w:trPr>
        <w:tc>
          <w:tcPr>
            <w:tcW w:w="4644" w:type="dxa"/>
            <w:vAlign w:val="center"/>
          </w:tcPr>
          <w:p w14:paraId="724CCE62"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Страхові платежі (страхові внески, страхові премії) та страхові виплати (страхові відшкодування) на користь нерезидентів відповідно до абзацу п’ятого підпункту 141.4.5  пункту 141.4 статті 141 розділу ІІІ Податкового кодексу України</w:t>
            </w:r>
          </w:p>
        </w:tc>
        <w:tc>
          <w:tcPr>
            <w:tcW w:w="709" w:type="dxa"/>
            <w:vAlign w:val="center"/>
          </w:tcPr>
          <w:p w14:paraId="07967D31"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22</w:t>
            </w:r>
          </w:p>
        </w:tc>
        <w:tc>
          <w:tcPr>
            <w:tcW w:w="1418" w:type="dxa"/>
            <w:vAlign w:val="center"/>
          </w:tcPr>
          <w:p w14:paraId="334D7062"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275" w:type="dxa"/>
            <w:vAlign w:val="center"/>
          </w:tcPr>
          <w:p w14:paraId="3CDD2031"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12</w:t>
            </w:r>
          </w:p>
        </w:tc>
        <w:tc>
          <w:tcPr>
            <w:tcW w:w="1418" w:type="dxa"/>
            <w:vAlign w:val="center"/>
          </w:tcPr>
          <w:p w14:paraId="0A28C14F"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417" w:type="dxa"/>
            <w:vAlign w:val="center"/>
          </w:tcPr>
          <w:p w14:paraId="588CAE71"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2410" w:type="dxa"/>
          </w:tcPr>
          <w:p w14:paraId="280D0E7A"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701" w:type="dxa"/>
          </w:tcPr>
          <w:p w14:paraId="17F1279A"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r>
      <w:tr w:rsidR="003F6443" w:rsidRPr="006F2DD9" w14:paraId="7D873FA9" w14:textId="77777777" w:rsidTr="00E74793">
        <w:trPr>
          <w:trHeight w:val="451"/>
        </w:trPr>
        <w:tc>
          <w:tcPr>
            <w:tcW w:w="4644" w:type="dxa"/>
            <w:shd w:val="clear" w:color="auto" w:fill="auto"/>
            <w:vAlign w:val="center"/>
          </w:tcPr>
          <w:p w14:paraId="397D803B" w14:textId="77777777" w:rsidR="003F6443" w:rsidRPr="00E74793" w:rsidRDefault="003F6443" w:rsidP="003F6443">
            <w:pPr>
              <w:spacing w:before="100" w:beforeAutospacing="1" w:after="0" w:line="240" w:lineRule="auto"/>
              <w:jc w:val="both"/>
              <w:rPr>
                <w:rFonts w:ascii="Times New Roman" w:eastAsia="Calibri" w:hAnsi="Times New Roman" w:cs="Times New Roman"/>
                <w:sz w:val="20"/>
                <w:szCs w:val="20"/>
                <w:highlight w:val="green"/>
                <w:lang w:eastAsia="ru-RU"/>
              </w:rPr>
            </w:pPr>
            <w:r w:rsidRPr="00E74793">
              <w:rPr>
                <w:rFonts w:ascii="Times New Roman" w:eastAsia="Calibri" w:hAnsi="Times New Roman" w:cs="Times New Roman"/>
                <w:sz w:val="20"/>
                <w:szCs w:val="20"/>
                <w:lang w:eastAsia="ru-RU"/>
              </w:rPr>
              <w:t>Доходи за виробництво та/або розповсюдження реклами</w:t>
            </w:r>
          </w:p>
        </w:tc>
        <w:tc>
          <w:tcPr>
            <w:tcW w:w="709" w:type="dxa"/>
            <w:shd w:val="clear" w:color="auto" w:fill="auto"/>
            <w:vAlign w:val="center"/>
          </w:tcPr>
          <w:p w14:paraId="1EAD1F98" w14:textId="77777777" w:rsidR="003F6443" w:rsidRPr="00E74793" w:rsidRDefault="003F6443" w:rsidP="003F6443">
            <w:pPr>
              <w:spacing w:before="100" w:beforeAutospacing="1" w:after="0" w:line="240" w:lineRule="auto"/>
              <w:jc w:val="center"/>
              <w:rPr>
                <w:rFonts w:ascii="Times New Roman" w:eastAsia="Calibri" w:hAnsi="Times New Roman" w:cs="Times New Roman"/>
                <w:sz w:val="20"/>
                <w:szCs w:val="20"/>
                <w:lang w:eastAsia="ru-RU"/>
              </w:rPr>
            </w:pPr>
            <w:r w:rsidRPr="00E74793">
              <w:rPr>
                <w:rFonts w:ascii="Times New Roman" w:eastAsia="Calibri" w:hAnsi="Times New Roman" w:cs="Times New Roman"/>
                <w:sz w:val="20"/>
                <w:szCs w:val="20"/>
                <w:lang w:eastAsia="ru-RU"/>
              </w:rPr>
              <w:t>23</w:t>
            </w:r>
          </w:p>
        </w:tc>
        <w:tc>
          <w:tcPr>
            <w:tcW w:w="1418" w:type="dxa"/>
            <w:shd w:val="clear" w:color="auto" w:fill="auto"/>
            <w:vAlign w:val="center"/>
          </w:tcPr>
          <w:p w14:paraId="72A1BA9F" w14:textId="77777777" w:rsidR="003F6443" w:rsidRPr="00E74793" w:rsidRDefault="003F6443" w:rsidP="003F6443">
            <w:pPr>
              <w:spacing w:before="100" w:beforeAutospacing="1" w:after="0"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14:paraId="41814CA3" w14:textId="77777777" w:rsidR="003F6443" w:rsidRPr="00E74793" w:rsidRDefault="003F6443" w:rsidP="003F6443">
            <w:pPr>
              <w:spacing w:before="100" w:beforeAutospacing="1" w:after="0" w:line="240" w:lineRule="auto"/>
              <w:jc w:val="center"/>
              <w:rPr>
                <w:rFonts w:ascii="Times New Roman" w:eastAsia="Calibri" w:hAnsi="Times New Roman" w:cs="Times New Roman"/>
                <w:sz w:val="20"/>
                <w:szCs w:val="20"/>
                <w:lang w:eastAsia="ru-RU"/>
              </w:rPr>
            </w:pPr>
            <w:r w:rsidRPr="00E74793">
              <w:rPr>
                <w:rFonts w:ascii="Times New Roman" w:eastAsia="Calibri" w:hAnsi="Times New Roman" w:cs="Times New Roman"/>
                <w:sz w:val="20"/>
                <w:szCs w:val="20"/>
                <w:lang w:eastAsia="ru-RU"/>
              </w:rPr>
              <w:t>20</w:t>
            </w:r>
          </w:p>
        </w:tc>
        <w:tc>
          <w:tcPr>
            <w:tcW w:w="1418" w:type="dxa"/>
            <w:vAlign w:val="center"/>
          </w:tcPr>
          <w:p w14:paraId="1865F231" w14:textId="77777777" w:rsidR="003F6443" w:rsidRPr="00C40AB2" w:rsidRDefault="003F6443" w:rsidP="003F6443">
            <w:pPr>
              <w:spacing w:before="100" w:beforeAutospacing="1" w:after="100" w:afterAutospacing="1" w:line="240" w:lineRule="auto"/>
              <w:jc w:val="both"/>
              <w:rPr>
                <w:rFonts w:ascii="Times New Roman" w:eastAsia="Calibri" w:hAnsi="Times New Roman" w:cs="Times New Roman"/>
                <w:sz w:val="20"/>
                <w:szCs w:val="20"/>
                <w:highlight w:val="green"/>
                <w:lang w:eastAsia="ru-RU"/>
              </w:rPr>
            </w:pPr>
          </w:p>
        </w:tc>
        <w:tc>
          <w:tcPr>
            <w:tcW w:w="1417" w:type="dxa"/>
            <w:vAlign w:val="center"/>
          </w:tcPr>
          <w:p w14:paraId="1A0907A3"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2410" w:type="dxa"/>
          </w:tcPr>
          <w:p w14:paraId="6776B6C7"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701" w:type="dxa"/>
          </w:tcPr>
          <w:p w14:paraId="504EE3D5"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r>
      <w:tr w:rsidR="003F6443" w:rsidRPr="006F2DD9" w14:paraId="6ECEB9F6" w14:textId="77777777" w:rsidTr="004346C8">
        <w:trPr>
          <w:trHeight w:val="694"/>
        </w:trPr>
        <w:tc>
          <w:tcPr>
            <w:tcW w:w="4644" w:type="dxa"/>
            <w:shd w:val="clear" w:color="auto" w:fill="auto"/>
            <w:vAlign w:val="center"/>
          </w:tcPr>
          <w:p w14:paraId="48A23C11"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Проценти, дохід (дисконт) або прибуток від здійснення операцій з продажу або іншого відчуження державних цінних паперів або облігацій місцевих позик, або боргових цінних паперів, виконання зобов’язань за якими забезпечено державними або місцевими гарантіями (крім прибутку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І Податкового кодексу України, від здійснення операцій з продажу або іншого відчуження державних цінних паперів або облігацій місцевих позик, або боргових цінних паперів, виконання зобов'язань за якими забезпечено державними або місцевими гарантіями), або у вигляді інших доходів за </w:t>
            </w:r>
            <w:r w:rsidRPr="006F2DD9">
              <w:rPr>
                <w:rFonts w:ascii="Times New Roman" w:eastAsia="Calibri" w:hAnsi="Times New Roman" w:cs="Times New Roman"/>
                <w:sz w:val="20"/>
                <w:szCs w:val="20"/>
                <w:lang w:eastAsia="ru-RU"/>
              </w:rPr>
              <w:lastRenderedPageBreak/>
              <w:t>державними цінними паперами відповідно до підпункту 141.4.10 пункту 141.4 статті 141 розділу ІІІ Податкового кодексу України</w:t>
            </w:r>
          </w:p>
        </w:tc>
        <w:tc>
          <w:tcPr>
            <w:tcW w:w="709" w:type="dxa"/>
            <w:shd w:val="clear" w:color="auto" w:fill="auto"/>
            <w:vAlign w:val="center"/>
          </w:tcPr>
          <w:p w14:paraId="12E733D1"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lastRenderedPageBreak/>
              <w:t>24</w:t>
            </w:r>
          </w:p>
        </w:tc>
        <w:tc>
          <w:tcPr>
            <w:tcW w:w="1418" w:type="dxa"/>
            <w:shd w:val="clear" w:color="auto" w:fill="auto"/>
            <w:vAlign w:val="center"/>
          </w:tcPr>
          <w:p w14:paraId="4ABB9205"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275" w:type="dxa"/>
            <w:shd w:val="clear" w:color="auto" w:fill="auto"/>
            <w:vAlign w:val="center"/>
          </w:tcPr>
          <w:p w14:paraId="18DDB365"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8" w:type="dxa"/>
            <w:shd w:val="clear" w:color="auto" w:fill="auto"/>
            <w:vAlign w:val="center"/>
          </w:tcPr>
          <w:p w14:paraId="0C37DA8C"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7" w:type="dxa"/>
            <w:shd w:val="clear" w:color="auto" w:fill="auto"/>
            <w:vAlign w:val="center"/>
          </w:tcPr>
          <w:p w14:paraId="55C7F0D1"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vAlign w:val="center"/>
          </w:tcPr>
          <w:p w14:paraId="726E7876"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701" w:type="dxa"/>
            <w:vAlign w:val="center"/>
          </w:tcPr>
          <w:p w14:paraId="13102E59"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r>
      <w:tr w:rsidR="003F6443" w:rsidRPr="006F2DD9" w14:paraId="4E2197BE" w14:textId="77777777" w:rsidTr="004346C8">
        <w:trPr>
          <w:trHeight w:val="2689"/>
        </w:trPr>
        <w:tc>
          <w:tcPr>
            <w:tcW w:w="4644" w:type="dxa"/>
            <w:shd w:val="clear" w:color="auto" w:fill="auto"/>
            <w:vAlign w:val="center"/>
          </w:tcPr>
          <w:p w14:paraId="0BC103F6"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color w:val="000000"/>
                <w:sz w:val="20"/>
                <w:szCs w:val="20"/>
                <w:lang w:eastAsia="ru-RU"/>
              </w:rPr>
              <w:t xml:space="preserve">Проценти за отримані державою або до бюджету Автономної Республіки Крим чи міського бюджету позики (кредити або зовнішні запозичення), </w:t>
            </w:r>
            <w:r w:rsidRPr="006F2DD9">
              <w:rPr>
                <w:rFonts w:ascii="Times New Roman" w:eastAsia="Calibri" w:hAnsi="Times New Roman" w:cs="Times New Roman"/>
                <w:sz w:val="20"/>
                <w:szCs w:val="20"/>
                <w:lang w:eastAsia="ru-RU"/>
              </w:rPr>
              <w:t>що</w:t>
            </w:r>
            <w:r w:rsidRPr="006F2DD9">
              <w:rPr>
                <w:rFonts w:ascii="Times New Roman" w:eastAsia="Calibri" w:hAnsi="Times New Roman" w:cs="Times New Roman"/>
                <w:color w:val="000000"/>
                <w:sz w:val="20"/>
                <w:szCs w:val="20"/>
                <w:lang w:eastAsia="ru-RU"/>
              </w:rPr>
              <w:t xml:space="preserve"> відображаються в Державному бюджеті України або місцевих бюджетах чи </w:t>
            </w:r>
            <w:r w:rsidRPr="006F2DD9">
              <w:rPr>
                <w:rFonts w:ascii="Times New Roman" w:eastAsia="Calibri" w:hAnsi="Times New Roman" w:cs="Times New Roman"/>
                <w:sz w:val="24"/>
                <w:szCs w:val="24"/>
                <w:lang w:eastAsia="ru-RU"/>
              </w:rPr>
              <w:t xml:space="preserve"> </w:t>
            </w:r>
            <w:r w:rsidRPr="006F2DD9">
              <w:rPr>
                <w:rFonts w:ascii="Times New Roman" w:eastAsia="Calibri" w:hAnsi="Times New Roman" w:cs="Times New Roman"/>
                <w:sz w:val="20"/>
                <w:szCs w:val="20"/>
                <w:lang w:eastAsia="ru-RU"/>
              </w:rPr>
              <w:t>віднесені до витрат Національного банку України</w:t>
            </w:r>
            <w:r w:rsidRPr="006F2DD9">
              <w:rPr>
                <w:rFonts w:ascii="Times New Roman" w:eastAsia="Calibri" w:hAnsi="Times New Roman" w:cs="Times New Roman"/>
                <w:color w:val="000000"/>
                <w:sz w:val="20"/>
                <w:szCs w:val="20"/>
                <w:lang w:eastAsia="ru-RU"/>
              </w:rPr>
              <w:t xml:space="preserve">, або за кредити (позики), </w:t>
            </w:r>
            <w:r w:rsidRPr="006F2DD9">
              <w:rPr>
                <w:rFonts w:ascii="Times New Roman" w:eastAsia="Calibri" w:hAnsi="Times New Roman" w:cs="Times New Roman"/>
                <w:sz w:val="20"/>
                <w:szCs w:val="20"/>
                <w:lang w:eastAsia="ru-RU"/>
              </w:rPr>
              <w:t xml:space="preserve"> що</w:t>
            </w:r>
            <w:r w:rsidRPr="006F2DD9">
              <w:rPr>
                <w:rFonts w:ascii="Times New Roman" w:eastAsia="Calibri" w:hAnsi="Times New Roman" w:cs="Times New Roman"/>
                <w:color w:val="000000"/>
                <w:sz w:val="20"/>
                <w:szCs w:val="20"/>
                <w:lang w:eastAsia="ru-RU"/>
              </w:rPr>
              <w:t xml:space="preserve"> отримані суб'єктами господарювання та виконання яких забезпечено державними або місцевими гарантіями відповідно до підпункту 141.4.10 пункту 141.4 статті 141 розділу ІІІ Податкового кодексу України</w:t>
            </w:r>
          </w:p>
        </w:tc>
        <w:tc>
          <w:tcPr>
            <w:tcW w:w="709" w:type="dxa"/>
            <w:shd w:val="clear" w:color="auto" w:fill="auto"/>
            <w:vAlign w:val="center"/>
          </w:tcPr>
          <w:p w14:paraId="06C1B5EF"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25</w:t>
            </w:r>
          </w:p>
        </w:tc>
        <w:tc>
          <w:tcPr>
            <w:tcW w:w="1418" w:type="dxa"/>
            <w:shd w:val="clear" w:color="auto" w:fill="auto"/>
            <w:vAlign w:val="center"/>
          </w:tcPr>
          <w:p w14:paraId="506D42D4"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shd w:val="clear" w:color="auto" w:fill="auto"/>
            <w:vAlign w:val="center"/>
          </w:tcPr>
          <w:p w14:paraId="0AA990EA"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8" w:type="dxa"/>
            <w:shd w:val="clear" w:color="auto" w:fill="auto"/>
            <w:vAlign w:val="center"/>
          </w:tcPr>
          <w:p w14:paraId="262928F1"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7" w:type="dxa"/>
            <w:shd w:val="clear" w:color="auto" w:fill="auto"/>
            <w:vAlign w:val="center"/>
          </w:tcPr>
          <w:p w14:paraId="1414676A"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vAlign w:val="center"/>
          </w:tcPr>
          <w:p w14:paraId="6DD01A62"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701" w:type="dxa"/>
            <w:vAlign w:val="center"/>
          </w:tcPr>
          <w:p w14:paraId="63910960"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r>
      <w:tr w:rsidR="003F6443" w:rsidRPr="006F2DD9" w14:paraId="1AA5F4EE" w14:textId="77777777" w:rsidTr="004346C8">
        <w:trPr>
          <w:trHeight w:val="451"/>
        </w:trPr>
        <w:tc>
          <w:tcPr>
            <w:tcW w:w="4644" w:type="dxa"/>
            <w:shd w:val="clear" w:color="auto" w:fill="auto"/>
            <w:vAlign w:val="center"/>
          </w:tcPr>
          <w:p w14:paraId="79C73521"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Проценти за позиками або фінансовими кредитами, наданими резидентам відповідно до підпункту 141.4.11 пункту 141.4 статті 141 розділу ІІІ Податкового кодексу України</w:t>
            </w:r>
          </w:p>
        </w:tc>
        <w:tc>
          <w:tcPr>
            <w:tcW w:w="709" w:type="dxa"/>
            <w:shd w:val="clear" w:color="auto" w:fill="auto"/>
            <w:vAlign w:val="center"/>
          </w:tcPr>
          <w:p w14:paraId="6A4E1C69"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26</w:t>
            </w:r>
          </w:p>
        </w:tc>
        <w:tc>
          <w:tcPr>
            <w:tcW w:w="1418" w:type="dxa"/>
            <w:shd w:val="clear" w:color="auto" w:fill="auto"/>
            <w:vAlign w:val="center"/>
          </w:tcPr>
          <w:p w14:paraId="51A4D7DD"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val="ru-RU" w:eastAsia="ru-RU"/>
              </w:rPr>
            </w:pPr>
          </w:p>
        </w:tc>
        <w:tc>
          <w:tcPr>
            <w:tcW w:w="1275" w:type="dxa"/>
            <w:shd w:val="clear" w:color="auto" w:fill="auto"/>
            <w:vAlign w:val="center"/>
          </w:tcPr>
          <w:p w14:paraId="3BFA0C75"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val="ru-RU" w:eastAsia="ru-RU"/>
              </w:rPr>
              <w:t>5</w:t>
            </w:r>
          </w:p>
        </w:tc>
        <w:tc>
          <w:tcPr>
            <w:tcW w:w="1418" w:type="dxa"/>
            <w:shd w:val="clear" w:color="auto" w:fill="auto"/>
            <w:vAlign w:val="center"/>
          </w:tcPr>
          <w:p w14:paraId="02BCAFD0"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val="ru-RU" w:eastAsia="ru-RU"/>
              </w:rPr>
            </w:pPr>
          </w:p>
        </w:tc>
        <w:tc>
          <w:tcPr>
            <w:tcW w:w="1417" w:type="dxa"/>
            <w:shd w:val="clear" w:color="auto" w:fill="auto"/>
            <w:vAlign w:val="bottom"/>
          </w:tcPr>
          <w:p w14:paraId="1BB160BB" w14:textId="77777777" w:rsidR="003F6443" w:rsidRPr="006F2DD9" w:rsidRDefault="003F6443" w:rsidP="003F6443">
            <w:pPr>
              <w:spacing w:after="0" w:line="240" w:lineRule="auto"/>
              <w:jc w:val="center"/>
              <w:rPr>
                <w:rFonts w:ascii="Times New Roman" w:eastAsia="Calibri" w:hAnsi="Times New Roman" w:cs="Times New Roman"/>
                <w:sz w:val="4"/>
                <w:szCs w:val="4"/>
                <w:lang w:eastAsia="ru-RU"/>
              </w:rPr>
            </w:pPr>
          </w:p>
          <w:p w14:paraId="7ED8B92E"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p>
        </w:tc>
        <w:tc>
          <w:tcPr>
            <w:tcW w:w="2410" w:type="dxa"/>
            <w:vAlign w:val="center"/>
          </w:tcPr>
          <w:p w14:paraId="5B4502FC" w14:textId="77777777" w:rsidR="003F6443" w:rsidRPr="006F2DD9" w:rsidRDefault="003F6443" w:rsidP="003F6443">
            <w:pPr>
              <w:spacing w:after="0" w:line="240" w:lineRule="auto"/>
              <w:jc w:val="center"/>
              <w:rPr>
                <w:rFonts w:ascii="Times New Roman" w:eastAsia="Calibri" w:hAnsi="Times New Roman" w:cs="Times New Roman"/>
                <w:sz w:val="4"/>
                <w:szCs w:val="4"/>
                <w:lang w:eastAsia="ru-RU"/>
              </w:rPr>
            </w:pPr>
          </w:p>
        </w:tc>
        <w:tc>
          <w:tcPr>
            <w:tcW w:w="1701" w:type="dxa"/>
            <w:vAlign w:val="center"/>
          </w:tcPr>
          <w:p w14:paraId="01905F55" w14:textId="77777777" w:rsidR="003F6443" w:rsidRPr="006F2DD9" w:rsidRDefault="003F6443" w:rsidP="003F6443">
            <w:pPr>
              <w:spacing w:after="0" w:line="240" w:lineRule="auto"/>
              <w:jc w:val="center"/>
              <w:rPr>
                <w:rFonts w:ascii="Times New Roman" w:eastAsia="Calibri" w:hAnsi="Times New Roman" w:cs="Times New Roman"/>
                <w:sz w:val="4"/>
                <w:szCs w:val="4"/>
                <w:lang w:eastAsia="ru-RU"/>
              </w:rPr>
            </w:pPr>
          </w:p>
        </w:tc>
      </w:tr>
      <w:tr w:rsidR="003F6443" w:rsidRPr="006F2DD9" w14:paraId="6991D611" w14:textId="77777777" w:rsidTr="004346C8">
        <w:trPr>
          <w:trHeight w:val="451"/>
        </w:trPr>
        <w:tc>
          <w:tcPr>
            <w:tcW w:w="4644" w:type="dxa"/>
            <w:shd w:val="clear" w:color="auto" w:fill="auto"/>
          </w:tcPr>
          <w:p w14:paraId="6BB21903"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Проценти за позикою або фінансовим кредитом, що були надані резидентам до 31 грудня 2016 року, якщо кошти, надані нерезидентом за позикою або фінансовим кредитом, були залучені шляхом розміщення іноземних боргових цінних паперів на іноземній фондовій біржі та відповідають умовам підпункту «б»  підпункту 141.4.11 пункту 141.4 статті 141 розділу ІІІ Податкового кодексу України (пункт 46 підрозділу 4 розділу ХХ Податкового кодексу України)</w:t>
            </w:r>
          </w:p>
        </w:tc>
        <w:tc>
          <w:tcPr>
            <w:tcW w:w="709" w:type="dxa"/>
            <w:shd w:val="clear" w:color="auto" w:fill="auto"/>
            <w:vAlign w:val="center"/>
          </w:tcPr>
          <w:p w14:paraId="2A768988"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27</w:t>
            </w:r>
          </w:p>
        </w:tc>
        <w:tc>
          <w:tcPr>
            <w:tcW w:w="1418" w:type="dxa"/>
            <w:shd w:val="clear" w:color="auto" w:fill="auto"/>
            <w:vAlign w:val="center"/>
          </w:tcPr>
          <w:p w14:paraId="2086E4D3"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val="ru-RU" w:eastAsia="ru-RU"/>
              </w:rPr>
            </w:pPr>
          </w:p>
        </w:tc>
        <w:tc>
          <w:tcPr>
            <w:tcW w:w="1275" w:type="dxa"/>
            <w:shd w:val="clear" w:color="auto" w:fill="auto"/>
            <w:vAlign w:val="center"/>
          </w:tcPr>
          <w:p w14:paraId="720531E4"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eastAsia="ru-RU"/>
              </w:rPr>
              <w:t>Х</w:t>
            </w:r>
          </w:p>
        </w:tc>
        <w:tc>
          <w:tcPr>
            <w:tcW w:w="1418" w:type="dxa"/>
            <w:shd w:val="clear" w:color="auto" w:fill="auto"/>
            <w:vAlign w:val="center"/>
          </w:tcPr>
          <w:p w14:paraId="4C57DD5B"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eastAsia="ru-RU"/>
              </w:rPr>
              <w:t>Х</w:t>
            </w:r>
          </w:p>
        </w:tc>
        <w:tc>
          <w:tcPr>
            <w:tcW w:w="1417" w:type="dxa"/>
            <w:shd w:val="clear" w:color="auto" w:fill="auto"/>
            <w:vAlign w:val="center"/>
          </w:tcPr>
          <w:p w14:paraId="61D3CAB1"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vAlign w:val="center"/>
          </w:tcPr>
          <w:p w14:paraId="1513D1F4"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701" w:type="dxa"/>
            <w:vAlign w:val="center"/>
          </w:tcPr>
          <w:p w14:paraId="346A3577"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r>
      <w:tr w:rsidR="003F6443" w:rsidRPr="006F2DD9" w14:paraId="6EA95767" w14:textId="77777777" w:rsidTr="004346C8">
        <w:trPr>
          <w:trHeight w:val="451"/>
        </w:trPr>
        <w:tc>
          <w:tcPr>
            <w:tcW w:w="4644" w:type="dxa"/>
            <w:shd w:val="clear" w:color="auto" w:fill="auto"/>
            <w:vAlign w:val="center"/>
          </w:tcPr>
          <w:p w14:paraId="1ACE4117" w14:textId="77777777" w:rsidR="003F6443" w:rsidRPr="006F2DD9" w:rsidRDefault="003F6443" w:rsidP="003F6443">
            <w:pPr>
              <w:spacing w:after="0"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Проценти за позикою або фінансовим кредитом, що були надані резидентам у період з 01 січня 2017 року до 31 грудня 2018 року, якщо такі доходи відповідають умовам підпункту 141.4.11 пункту 141.4 статті 141 розділу ІІІ Податкового кодексу України (пункт 47 підрозділу 4 розділу ХХ Податкового кодексу України)</w:t>
            </w:r>
          </w:p>
        </w:tc>
        <w:tc>
          <w:tcPr>
            <w:tcW w:w="709" w:type="dxa"/>
            <w:shd w:val="clear" w:color="auto" w:fill="auto"/>
            <w:vAlign w:val="center"/>
          </w:tcPr>
          <w:p w14:paraId="75A3CCF2"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28</w:t>
            </w:r>
          </w:p>
        </w:tc>
        <w:tc>
          <w:tcPr>
            <w:tcW w:w="1418" w:type="dxa"/>
            <w:shd w:val="clear" w:color="auto" w:fill="auto"/>
            <w:vAlign w:val="center"/>
          </w:tcPr>
          <w:p w14:paraId="27FA4598" w14:textId="77777777" w:rsidR="003F6443" w:rsidRPr="006F2DD9" w:rsidRDefault="003F6443" w:rsidP="003F6443">
            <w:pPr>
              <w:spacing w:after="0" w:line="240" w:lineRule="auto"/>
              <w:jc w:val="center"/>
              <w:rPr>
                <w:rFonts w:ascii="Times New Roman" w:eastAsia="Calibri" w:hAnsi="Times New Roman" w:cs="Times New Roman"/>
                <w:sz w:val="20"/>
                <w:szCs w:val="20"/>
                <w:lang w:val="ru-RU" w:eastAsia="ru-RU"/>
              </w:rPr>
            </w:pPr>
          </w:p>
        </w:tc>
        <w:tc>
          <w:tcPr>
            <w:tcW w:w="1275" w:type="dxa"/>
            <w:shd w:val="clear" w:color="auto" w:fill="auto"/>
            <w:vAlign w:val="center"/>
          </w:tcPr>
          <w:p w14:paraId="474C9E6D" w14:textId="77777777" w:rsidR="003F6443" w:rsidRPr="006F2DD9" w:rsidRDefault="003F6443" w:rsidP="003F6443">
            <w:pPr>
              <w:spacing w:after="0" w:line="240" w:lineRule="auto"/>
              <w:jc w:val="center"/>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eastAsia="ru-RU"/>
              </w:rPr>
              <w:t>Х</w:t>
            </w:r>
          </w:p>
        </w:tc>
        <w:tc>
          <w:tcPr>
            <w:tcW w:w="1418" w:type="dxa"/>
            <w:shd w:val="clear" w:color="auto" w:fill="auto"/>
            <w:vAlign w:val="center"/>
          </w:tcPr>
          <w:p w14:paraId="61669D01" w14:textId="77777777" w:rsidR="003F6443" w:rsidRPr="006F2DD9" w:rsidRDefault="003F6443" w:rsidP="003F6443">
            <w:pPr>
              <w:spacing w:after="0" w:line="240" w:lineRule="auto"/>
              <w:jc w:val="center"/>
              <w:rPr>
                <w:rFonts w:ascii="Times New Roman" w:eastAsia="Calibri" w:hAnsi="Times New Roman" w:cs="Times New Roman"/>
                <w:sz w:val="20"/>
                <w:szCs w:val="20"/>
                <w:lang w:val="ru-RU" w:eastAsia="ru-RU"/>
              </w:rPr>
            </w:pPr>
            <w:r w:rsidRPr="006F2DD9">
              <w:rPr>
                <w:rFonts w:ascii="Times New Roman" w:eastAsia="Calibri" w:hAnsi="Times New Roman" w:cs="Times New Roman"/>
                <w:sz w:val="20"/>
                <w:szCs w:val="20"/>
                <w:lang w:eastAsia="ru-RU"/>
              </w:rPr>
              <w:t>Х</w:t>
            </w:r>
          </w:p>
        </w:tc>
        <w:tc>
          <w:tcPr>
            <w:tcW w:w="1417" w:type="dxa"/>
            <w:shd w:val="clear" w:color="auto" w:fill="auto"/>
            <w:vAlign w:val="center"/>
          </w:tcPr>
          <w:p w14:paraId="38A20E4C" w14:textId="77777777" w:rsidR="003F6443" w:rsidRPr="006F2DD9" w:rsidRDefault="003F6443" w:rsidP="003F6443">
            <w:pPr>
              <w:spacing w:after="0" w:line="240" w:lineRule="auto"/>
              <w:jc w:val="center"/>
              <w:rPr>
                <w:rFonts w:ascii="Times New Roman" w:eastAsia="Calibri" w:hAnsi="Times New Roman" w:cs="Times New Roman"/>
                <w:sz w:val="4"/>
                <w:szCs w:val="4"/>
                <w:lang w:eastAsia="ru-RU"/>
              </w:rPr>
            </w:pPr>
            <w:r w:rsidRPr="006F2DD9">
              <w:rPr>
                <w:rFonts w:ascii="Times New Roman" w:eastAsia="Calibri" w:hAnsi="Times New Roman" w:cs="Times New Roman"/>
                <w:sz w:val="20"/>
                <w:szCs w:val="20"/>
                <w:lang w:eastAsia="ru-RU"/>
              </w:rPr>
              <w:t>Х</w:t>
            </w:r>
          </w:p>
        </w:tc>
        <w:tc>
          <w:tcPr>
            <w:tcW w:w="2410" w:type="dxa"/>
            <w:vAlign w:val="center"/>
          </w:tcPr>
          <w:p w14:paraId="3C0B58C5"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701" w:type="dxa"/>
            <w:vAlign w:val="center"/>
          </w:tcPr>
          <w:p w14:paraId="1A594B45"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r>
      <w:tr w:rsidR="003F6443" w:rsidRPr="006F2DD9" w14:paraId="770C397B" w14:textId="77777777" w:rsidTr="004346C8">
        <w:trPr>
          <w:trHeight w:val="451"/>
        </w:trPr>
        <w:tc>
          <w:tcPr>
            <w:tcW w:w="4644" w:type="dxa"/>
            <w:shd w:val="clear" w:color="auto" w:fill="auto"/>
            <w:vAlign w:val="center"/>
          </w:tcPr>
          <w:p w14:paraId="718AF33D"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color w:val="000000"/>
                <w:sz w:val="20"/>
                <w:szCs w:val="20"/>
                <w:lang w:eastAsia="ru-RU"/>
              </w:rPr>
              <w:t xml:space="preserve">Доходи за операціями з розміщення державних деривативів та доходи, що виплачуються за державними деривативами, відповідно до умов правочинів з державним боргом за державними зовнішніми запозиченнями та гарантованим </w:t>
            </w:r>
            <w:r w:rsidRPr="006F2DD9">
              <w:rPr>
                <w:rFonts w:ascii="Times New Roman" w:eastAsia="Calibri" w:hAnsi="Times New Roman" w:cs="Times New Roman"/>
                <w:color w:val="000000"/>
                <w:sz w:val="20"/>
                <w:szCs w:val="20"/>
                <w:lang w:eastAsia="ru-RU"/>
              </w:rPr>
              <w:lastRenderedPageBreak/>
              <w:t>державою боргом відповідно до пункту 37 підрозділу 4 розділу ХХ Податкового кодексу України</w:t>
            </w:r>
          </w:p>
        </w:tc>
        <w:tc>
          <w:tcPr>
            <w:tcW w:w="709" w:type="dxa"/>
            <w:shd w:val="clear" w:color="auto" w:fill="auto"/>
            <w:vAlign w:val="center"/>
          </w:tcPr>
          <w:p w14:paraId="7AA26FDB"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lastRenderedPageBreak/>
              <w:t>29</w:t>
            </w:r>
          </w:p>
        </w:tc>
        <w:tc>
          <w:tcPr>
            <w:tcW w:w="1418" w:type="dxa"/>
            <w:shd w:val="clear" w:color="auto" w:fill="auto"/>
            <w:vAlign w:val="center"/>
          </w:tcPr>
          <w:p w14:paraId="44AA18C6"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shd w:val="clear" w:color="auto" w:fill="auto"/>
            <w:vAlign w:val="center"/>
          </w:tcPr>
          <w:p w14:paraId="4C853347"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8" w:type="dxa"/>
            <w:shd w:val="clear" w:color="auto" w:fill="auto"/>
            <w:vAlign w:val="center"/>
          </w:tcPr>
          <w:p w14:paraId="2D0D1258"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7" w:type="dxa"/>
            <w:shd w:val="clear" w:color="auto" w:fill="auto"/>
            <w:vAlign w:val="center"/>
          </w:tcPr>
          <w:p w14:paraId="698594DB"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vAlign w:val="center"/>
          </w:tcPr>
          <w:p w14:paraId="44AC7C0F"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701" w:type="dxa"/>
            <w:vAlign w:val="center"/>
          </w:tcPr>
          <w:p w14:paraId="282037DF"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r>
      <w:tr w:rsidR="003F6443" w:rsidRPr="006F2DD9" w14:paraId="2A969201" w14:textId="77777777" w:rsidTr="004346C8">
        <w:trPr>
          <w:trHeight w:val="451"/>
        </w:trPr>
        <w:tc>
          <w:tcPr>
            <w:tcW w:w="4644" w:type="dxa"/>
            <w:shd w:val="clear" w:color="auto" w:fill="auto"/>
            <w:vAlign w:val="center"/>
          </w:tcPr>
          <w:p w14:paraId="2B060ADD"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Сума перевищення доходів у вигляді платежів за цінні папери (корпоративні права), що виплачуються на користь нерезидента, зазначеного в підпунктах «а», «в», «г» підпункту 39.2.1.1 підпункту 39.2.1 пункту 39.2 статті 39 розділу І Податкового кодексу України, у контрольованих операціях понад суму, яка відповідає принципу «витягнутої руки» (абзац другий підпункту 141.4.2 пункту 141.4 статті 141 розділу ІІІ Податкового кодексу України)</w:t>
            </w:r>
          </w:p>
        </w:tc>
        <w:tc>
          <w:tcPr>
            <w:tcW w:w="709" w:type="dxa"/>
            <w:shd w:val="clear" w:color="auto" w:fill="auto"/>
            <w:vAlign w:val="center"/>
          </w:tcPr>
          <w:p w14:paraId="21DB7869"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30</w:t>
            </w:r>
          </w:p>
        </w:tc>
        <w:tc>
          <w:tcPr>
            <w:tcW w:w="1418" w:type="dxa"/>
            <w:shd w:val="clear" w:color="auto" w:fill="auto"/>
            <w:vAlign w:val="center"/>
          </w:tcPr>
          <w:p w14:paraId="7BA7097D"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52240D33"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vAlign w:val="center"/>
          </w:tcPr>
          <w:p w14:paraId="4C1B430E"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417" w:type="dxa"/>
            <w:vAlign w:val="center"/>
          </w:tcPr>
          <w:p w14:paraId="4CE84EA5"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vAlign w:val="center"/>
          </w:tcPr>
          <w:p w14:paraId="071DF2A0"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vAlign w:val="center"/>
          </w:tcPr>
          <w:p w14:paraId="22F1A012"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r>
      <w:tr w:rsidR="003F6443" w:rsidRPr="006F2DD9" w14:paraId="66D0B0D9" w14:textId="77777777" w:rsidTr="004346C8">
        <w:trPr>
          <w:trHeight w:val="451"/>
        </w:trPr>
        <w:tc>
          <w:tcPr>
            <w:tcW w:w="4644" w:type="dxa"/>
            <w:shd w:val="clear" w:color="auto" w:fill="auto"/>
            <w:vAlign w:val="center"/>
          </w:tcPr>
          <w:p w14:paraId="6D6C046E"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Сума вартості товарів (робіт, послуг)</w:t>
            </w:r>
            <w:r w:rsidRPr="006F2DD9">
              <w:rPr>
                <w:rFonts w:ascii="Times New Roman" w:eastAsia="Calibri" w:hAnsi="Times New Roman" w:cs="Times New Roman"/>
                <w:sz w:val="24"/>
                <w:szCs w:val="24"/>
                <w:lang w:eastAsia="ru-RU"/>
              </w:rPr>
              <w:t xml:space="preserve"> </w:t>
            </w:r>
            <w:r w:rsidRPr="006F2DD9">
              <w:rPr>
                <w:rFonts w:ascii="Times New Roman" w:eastAsia="Calibri" w:hAnsi="Times New Roman" w:cs="Times New Roman"/>
                <w:sz w:val="20"/>
                <w:szCs w:val="20"/>
                <w:lang w:eastAsia="ru-RU"/>
              </w:rPr>
              <w:t>(крім цінних паперів та деривативів), що придбаваються у нерезидента, зазначеного в підпунктах «а», «в», «г» підпункту 39.2.1.1 підпункту 39.2.1 пункту 39.2 статті 39 розділу І Податкового кодексу України, у контрольованих операціях понад суму, яка відповідає принципу «витягнутої руки» (абзац другий підпункту 141.4.2 пункту 141.4 статті 141 розділу ІІІ Податкового кодексу України)</w:t>
            </w:r>
          </w:p>
        </w:tc>
        <w:tc>
          <w:tcPr>
            <w:tcW w:w="709" w:type="dxa"/>
            <w:shd w:val="clear" w:color="auto" w:fill="auto"/>
            <w:vAlign w:val="center"/>
          </w:tcPr>
          <w:p w14:paraId="63F2E885"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31</w:t>
            </w:r>
          </w:p>
        </w:tc>
        <w:tc>
          <w:tcPr>
            <w:tcW w:w="1418" w:type="dxa"/>
            <w:shd w:val="clear" w:color="auto" w:fill="auto"/>
            <w:vAlign w:val="center"/>
          </w:tcPr>
          <w:p w14:paraId="78CF1A31"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3C2CCEE0"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vAlign w:val="center"/>
          </w:tcPr>
          <w:p w14:paraId="1E0931A2"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417" w:type="dxa"/>
            <w:vAlign w:val="center"/>
          </w:tcPr>
          <w:p w14:paraId="61C1C78D"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vAlign w:val="center"/>
          </w:tcPr>
          <w:p w14:paraId="621152CC"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vAlign w:val="center"/>
          </w:tcPr>
          <w:p w14:paraId="4DA24F80"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r>
      <w:tr w:rsidR="003F6443" w:rsidRPr="006F2DD9" w14:paraId="1D2363C1" w14:textId="77777777" w:rsidTr="004346C8">
        <w:trPr>
          <w:trHeight w:val="451"/>
        </w:trPr>
        <w:tc>
          <w:tcPr>
            <w:tcW w:w="4644" w:type="dxa"/>
            <w:shd w:val="clear" w:color="auto" w:fill="auto"/>
            <w:vAlign w:val="center"/>
          </w:tcPr>
          <w:p w14:paraId="6F1D5C61"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Сума заниження вартості товарів (робіт, послуг), які продаються нерезиденту, зазначеному в підпунктах «а», «в», «г» підпункту 39.2.1.1 підпункту 39.2.1 пункту 39.2 статті 39  розділу І Податкового кодексу України, у контрольованих операціях порівняно із сумою, яка відповідає принципу "витягнутої руки" (абзац другий підпункту 141.4.2 пункту 141.4 статті 141 розділу ІІІ Податкового кодексу України)</w:t>
            </w:r>
          </w:p>
        </w:tc>
        <w:tc>
          <w:tcPr>
            <w:tcW w:w="709" w:type="dxa"/>
            <w:shd w:val="clear" w:color="auto" w:fill="auto"/>
            <w:vAlign w:val="center"/>
          </w:tcPr>
          <w:p w14:paraId="546DF67D"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32</w:t>
            </w:r>
          </w:p>
        </w:tc>
        <w:tc>
          <w:tcPr>
            <w:tcW w:w="1418" w:type="dxa"/>
            <w:shd w:val="clear" w:color="auto" w:fill="auto"/>
            <w:vAlign w:val="center"/>
          </w:tcPr>
          <w:p w14:paraId="1995FFFD"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2A8A59F0"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vAlign w:val="center"/>
          </w:tcPr>
          <w:p w14:paraId="18A91B8A"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417" w:type="dxa"/>
            <w:vAlign w:val="center"/>
          </w:tcPr>
          <w:p w14:paraId="2A923E52"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vAlign w:val="center"/>
          </w:tcPr>
          <w:p w14:paraId="476DAAAD"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vAlign w:val="center"/>
          </w:tcPr>
          <w:p w14:paraId="55399559"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r>
      <w:tr w:rsidR="003F6443" w:rsidRPr="006F2DD9" w14:paraId="4275ED37" w14:textId="77777777" w:rsidTr="004346C8">
        <w:trPr>
          <w:trHeight w:val="451"/>
        </w:trPr>
        <w:tc>
          <w:tcPr>
            <w:tcW w:w="4644" w:type="dxa"/>
            <w:shd w:val="clear" w:color="auto" w:fill="auto"/>
            <w:vAlign w:val="center"/>
          </w:tcPr>
          <w:p w14:paraId="71B6B695"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Виплата в грошовій або негрошовій формі, що здійснюється юридичною особою на користь її засновника та/або учасника - нерезидента України у зв'язку зі зменшенням статутного капіталу, викупом юридичною особою корпоративних прав у власному статутному капіталі, виходом учасника зі складу господарського товариства або іншої аналогічної операції між юридичною особою та її учасником, у розмірі, що призводить до зменшення нерозподіленого прибутку юридичної особи (абзац </w:t>
            </w:r>
            <w:r w:rsidRPr="006F2DD9">
              <w:rPr>
                <w:rFonts w:ascii="Times New Roman" w:eastAsia="Calibri" w:hAnsi="Times New Roman" w:cs="Times New Roman"/>
                <w:sz w:val="20"/>
                <w:szCs w:val="20"/>
                <w:lang w:eastAsia="ru-RU"/>
              </w:rPr>
              <w:lastRenderedPageBreak/>
              <w:t>другий підпункту 141.4.2 пункту 141.4 статті 141 розділу ІІІ Податкового кодексу України)</w:t>
            </w:r>
          </w:p>
        </w:tc>
        <w:tc>
          <w:tcPr>
            <w:tcW w:w="709" w:type="dxa"/>
            <w:shd w:val="clear" w:color="auto" w:fill="auto"/>
            <w:vAlign w:val="center"/>
          </w:tcPr>
          <w:p w14:paraId="0987594F"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lastRenderedPageBreak/>
              <w:t>33</w:t>
            </w:r>
          </w:p>
        </w:tc>
        <w:tc>
          <w:tcPr>
            <w:tcW w:w="1418" w:type="dxa"/>
            <w:shd w:val="clear" w:color="auto" w:fill="auto"/>
            <w:vAlign w:val="center"/>
          </w:tcPr>
          <w:p w14:paraId="2879E3D3"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vAlign w:val="center"/>
          </w:tcPr>
          <w:p w14:paraId="6725CB00"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15</w:t>
            </w:r>
          </w:p>
        </w:tc>
        <w:tc>
          <w:tcPr>
            <w:tcW w:w="1418" w:type="dxa"/>
            <w:vAlign w:val="center"/>
          </w:tcPr>
          <w:p w14:paraId="2FE9A56E"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417" w:type="dxa"/>
            <w:vAlign w:val="center"/>
          </w:tcPr>
          <w:p w14:paraId="317C2C0D"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vAlign w:val="center"/>
          </w:tcPr>
          <w:p w14:paraId="03B2C651"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vAlign w:val="center"/>
          </w:tcPr>
          <w:p w14:paraId="7C6ED1DC"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r>
      <w:tr w:rsidR="003F6443" w:rsidRPr="006F2DD9" w14:paraId="2B315E72" w14:textId="77777777" w:rsidTr="004346C8">
        <w:trPr>
          <w:trHeight w:val="113"/>
        </w:trPr>
        <w:tc>
          <w:tcPr>
            <w:tcW w:w="4644" w:type="dxa"/>
            <w:shd w:val="clear" w:color="auto" w:fill="auto"/>
          </w:tcPr>
          <w:p w14:paraId="411A4068" w14:textId="77777777" w:rsidR="003F6443" w:rsidRPr="006F2DD9" w:rsidRDefault="003F6443" w:rsidP="003F6443">
            <w:pPr>
              <w:spacing w:before="100" w:beforeAutospacing="1" w:after="100" w:afterAutospacing="1"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Усього</w:t>
            </w:r>
          </w:p>
        </w:tc>
        <w:tc>
          <w:tcPr>
            <w:tcW w:w="709" w:type="dxa"/>
            <w:shd w:val="clear" w:color="auto" w:fill="auto"/>
          </w:tcPr>
          <w:p w14:paraId="27259F10" w14:textId="77777777" w:rsidR="003F6443" w:rsidRPr="006F2DD9" w:rsidRDefault="003F6443" w:rsidP="003F6443">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34</w:t>
            </w:r>
          </w:p>
        </w:tc>
        <w:tc>
          <w:tcPr>
            <w:tcW w:w="1418" w:type="dxa"/>
            <w:shd w:val="clear" w:color="auto" w:fill="auto"/>
            <w:vAlign w:val="center"/>
          </w:tcPr>
          <w:p w14:paraId="6953F503" w14:textId="77777777" w:rsidR="003F6443" w:rsidRPr="006F2DD9" w:rsidRDefault="003F6443" w:rsidP="003F6443">
            <w:pPr>
              <w:spacing w:before="100" w:beforeAutospacing="1" w:after="100" w:afterAutospacing="1" w:line="240" w:lineRule="auto"/>
              <w:jc w:val="both"/>
              <w:rPr>
                <w:rFonts w:ascii="Times New Roman" w:eastAsia="Calibri" w:hAnsi="Times New Roman" w:cs="Times New Roman"/>
                <w:sz w:val="20"/>
                <w:szCs w:val="20"/>
                <w:lang w:eastAsia="ru-RU"/>
              </w:rPr>
            </w:pPr>
          </w:p>
        </w:tc>
        <w:tc>
          <w:tcPr>
            <w:tcW w:w="1275" w:type="dxa"/>
          </w:tcPr>
          <w:p w14:paraId="54EB69E0"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8" w:type="dxa"/>
          </w:tcPr>
          <w:p w14:paraId="6649A4E4"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1417" w:type="dxa"/>
            <w:vAlign w:val="center"/>
          </w:tcPr>
          <w:p w14:paraId="3247BBF6"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2410" w:type="dxa"/>
            <w:vAlign w:val="center"/>
          </w:tcPr>
          <w:p w14:paraId="05028CE2"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c>
          <w:tcPr>
            <w:tcW w:w="1701" w:type="dxa"/>
            <w:vAlign w:val="center"/>
          </w:tcPr>
          <w:p w14:paraId="4DE37CA3" w14:textId="77777777" w:rsidR="003F6443" w:rsidRPr="006F2DD9" w:rsidRDefault="003F6443" w:rsidP="003F6443">
            <w:pPr>
              <w:spacing w:before="100" w:beforeAutospacing="1" w:after="100" w:afterAutospacing="1" w:line="240" w:lineRule="auto"/>
              <w:jc w:val="center"/>
              <w:rPr>
                <w:rFonts w:ascii="Times New Roman" w:eastAsia="Calibri" w:hAnsi="Times New Roman" w:cs="Times New Roman"/>
                <w:sz w:val="20"/>
                <w:szCs w:val="20"/>
                <w:lang w:eastAsia="ru-RU"/>
              </w:rPr>
            </w:pPr>
          </w:p>
        </w:tc>
      </w:tr>
    </w:tbl>
    <w:p w14:paraId="2000FE1A" w14:textId="77777777" w:rsidR="006F2DD9" w:rsidRPr="006F2DD9" w:rsidRDefault="006F2DD9" w:rsidP="006F2DD9">
      <w:pPr>
        <w:spacing w:after="0" w:line="240" w:lineRule="auto"/>
        <w:jc w:val="center"/>
        <w:rPr>
          <w:rFonts w:ascii="Times New Roman" w:eastAsia="Calibri" w:hAnsi="Times New Roman" w:cs="Times New Roman"/>
          <w:b/>
          <w:bCs/>
          <w:sz w:val="28"/>
          <w:szCs w:val="28"/>
          <w:lang w:val="ru-RU" w:eastAsia="ru-RU"/>
        </w:rPr>
      </w:pPr>
    </w:p>
    <w:p w14:paraId="6120F83F" w14:textId="77777777" w:rsidR="006F2DD9" w:rsidRPr="006F2DD9" w:rsidRDefault="006F2DD9" w:rsidP="006F2DD9">
      <w:pPr>
        <w:spacing w:after="0" w:line="240" w:lineRule="auto"/>
        <w:jc w:val="center"/>
        <w:rPr>
          <w:rFonts w:ascii="Times New Roman" w:eastAsia="Calibri" w:hAnsi="Times New Roman" w:cs="Times New Roman"/>
          <w:b/>
          <w:bCs/>
          <w:sz w:val="28"/>
          <w:szCs w:val="28"/>
          <w:lang w:eastAsia="ru-RU"/>
        </w:rPr>
      </w:pPr>
      <w:r w:rsidRPr="006F2DD9">
        <w:rPr>
          <w:rFonts w:ascii="Times New Roman" w:eastAsia="Calibri" w:hAnsi="Times New Roman" w:cs="Times New Roman"/>
          <w:b/>
          <w:bCs/>
          <w:sz w:val="28"/>
          <w:szCs w:val="28"/>
          <w:lang w:eastAsia="ru-RU"/>
        </w:rPr>
        <w:t>Таблиця 2. Розрахунок прибутку від операцій з безпроцентними (дисконтними) облігаціями чи казначейськими зобов'язаннями (рядок 18 таблиці 1)</w:t>
      </w:r>
    </w:p>
    <w:p w14:paraId="48E069B2" w14:textId="77777777" w:rsidR="006F2DD9" w:rsidRPr="006F2DD9" w:rsidRDefault="006F2DD9" w:rsidP="006F2DD9">
      <w:pPr>
        <w:spacing w:after="0" w:line="240" w:lineRule="auto"/>
        <w:jc w:val="center"/>
        <w:rPr>
          <w:rFonts w:ascii="Times New Roman" w:eastAsia="Calibri" w:hAnsi="Times New Roman" w:cs="Times New Roman"/>
          <w:sz w:val="28"/>
          <w:szCs w:val="28"/>
          <w:lang w:val="ru-RU" w:eastAsia="ru-RU"/>
        </w:rPr>
      </w:pPr>
    </w:p>
    <w:tbl>
      <w:tblPr>
        <w:tblW w:w="13210"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843"/>
        <w:gridCol w:w="2268"/>
        <w:gridCol w:w="2410"/>
        <w:gridCol w:w="2410"/>
        <w:gridCol w:w="2409"/>
      </w:tblGrid>
      <w:tr w:rsidR="006F2DD9" w:rsidRPr="006F2DD9" w14:paraId="171D63F0" w14:textId="77777777" w:rsidTr="004346C8">
        <w:tc>
          <w:tcPr>
            <w:tcW w:w="1870" w:type="dxa"/>
          </w:tcPr>
          <w:p w14:paraId="64439F3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 з/п </w:t>
            </w:r>
          </w:p>
        </w:tc>
        <w:tc>
          <w:tcPr>
            <w:tcW w:w="1843" w:type="dxa"/>
          </w:tcPr>
          <w:p w14:paraId="113FDABF"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Дата придбання цінних паперів</w:t>
            </w:r>
          </w:p>
        </w:tc>
        <w:tc>
          <w:tcPr>
            <w:tcW w:w="2268" w:type="dxa"/>
          </w:tcPr>
          <w:p w14:paraId="59B79C1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Ціна придбання цінних паперів</w:t>
            </w:r>
          </w:p>
        </w:tc>
        <w:tc>
          <w:tcPr>
            <w:tcW w:w="2410" w:type="dxa"/>
          </w:tcPr>
          <w:p w14:paraId="73EBFBDD"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Номінальна вартість цінних паперів</w:t>
            </w:r>
          </w:p>
        </w:tc>
        <w:tc>
          <w:tcPr>
            <w:tcW w:w="2410" w:type="dxa"/>
          </w:tcPr>
          <w:p w14:paraId="3F2A4180" w14:textId="77777777" w:rsidR="006F2DD9" w:rsidRPr="006F2DD9" w:rsidRDefault="006F2DD9" w:rsidP="006F2DD9">
            <w:pPr>
              <w:spacing w:after="0" w:line="240" w:lineRule="auto"/>
              <w:jc w:val="center"/>
              <w:rPr>
                <w:rFonts w:ascii="Times New Roman" w:eastAsia="Calibri" w:hAnsi="Times New Roman" w:cs="Times New Roman"/>
                <w:sz w:val="20"/>
                <w:szCs w:val="20"/>
                <w:lang w:val="en-US" w:eastAsia="ru-RU"/>
              </w:rPr>
            </w:pPr>
            <w:r w:rsidRPr="006F2DD9">
              <w:rPr>
                <w:rFonts w:ascii="Times New Roman" w:eastAsia="Calibri" w:hAnsi="Times New Roman" w:cs="Times New Roman"/>
                <w:sz w:val="20"/>
                <w:szCs w:val="20"/>
                <w:lang w:eastAsia="ru-RU"/>
              </w:rPr>
              <w:t>Сума прибутку</w:t>
            </w:r>
          </w:p>
          <w:p w14:paraId="531F9AD9"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 xml:space="preserve"> (графа  4 – графа  3)</w:t>
            </w:r>
          </w:p>
        </w:tc>
        <w:tc>
          <w:tcPr>
            <w:tcW w:w="2409" w:type="dxa"/>
          </w:tcPr>
          <w:p w14:paraId="7E845E61" w14:textId="77777777" w:rsidR="006F2DD9" w:rsidRPr="006F2DD9" w:rsidRDefault="006F2DD9" w:rsidP="006F2DD9">
            <w:pPr>
              <w:spacing w:after="0" w:line="240" w:lineRule="auto"/>
              <w:jc w:val="center"/>
              <w:rPr>
                <w:rFonts w:ascii="Times New Roman" w:eastAsia="Calibri" w:hAnsi="Times New Roman" w:cs="Times New Roman"/>
                <w:sz w:val="20"/>
                <w:szCs w:val="20"/>
                <w:lang w:val="en-US" w:eastAsia="ru-RU"/>
              </w:rPr>
            </w:pPr>
            <w:r w:rsidRPr="006F2DD9">
              <w:rPr>
                <w:rFonts w:ascii="Times New Roman" w:eastAsia="Calibri" w:hAnsi="Times New Roman" w:cs="Times New Roman"/>
                <w:sz w:val="20"/>
                <w:szCs w:val="20"/>
                <w:lang w:eastAsia="ru-RU"/>
              </w:rPr>
              <w:t xml:space="preserve">Сума податку </w:t>
            </w:r>
          </w:p>
          <w:p w14:paraId="3725B07E"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(графа 5 х 18</w:t>
            </w:r>
            <w:r w:rsidRPr="006F2DD9">
              <w:rPr>
                <w:rFonts w:ascii="Times New Roman" w:eastAsia="Calibri" w:hAnsi="Times New Roman" w:cs="Times New Roman"/>
                <w:sz w:val="20"/>
                <w:szCs w:val="20"/>
                <w:lang w:val="ru-RU" w:eastAsia="ru-RU"/>
              </w:rPr>
              <w:t>/</w:t>
            </w:r>
            <w:r w:rsidRPr="006F2DD9">
              <w:rPr>
                <w:rFonts w:ascii="Times New Roman" w:eastAsia="Calibri" w:hAnsi="Times New Roman" w:cs="Times New Roman"/>
                <w:sz w:val="20"/>
                <w:szCs w:val="20"/>
                <w:lang w:eastAsia="ru-RU"/>
              </w:rPr>
              <w:t>100)</w:t>
            </w:r>
          </w:p>
          <w:p w14:paraId="3BF091FD"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p>
        </w:tc>
      </w:tr>
      <w:tr w:rsidR="006F2DD9" w:rsidRPr="006F2DD9" w14:paraId="54F97B82" w14:textId="77777777" w:rsidTr="004346C8">
        <w:tc>
          <w:tcPr>
            <w:tcW w:w="1870" w:type="dxa"/>
          </w:tcPr>
          <w:p w14:paraId="5D8FBD89"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w:t>
            </w:r>
          </w:p>
        </w:tc>
        <w:tc>
          <w:tcPr>
            <w:tcW w:w="1843" w:type="dxa"/>
          </w:tcPr>
          <w:p w14:paraId="6E671851"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w:t>
            </w:r>
          </w:p>
        </w:tc>
        <w:tc>
          <w:tcPr>
            <w:tcW w:w="2268" w:type="dxa"/>
          </w:tcPr>
          <w:p w14:paraId="041CDCAE"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3</w:t>
            </w:r>
          </w:p>
        </w:tc>
        <w:tc>
          <w:tcPr>
            <w:tcW w:w="2410" w:type="dxa"/>
          </w:tcPr>
          <w:p w14:paraId="624ABF6C"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4</w:t>
            </w:r>
          </w:p>
        </w:tc>
        <w:tc>
          <w:tcPr>
            <w:tcW w:w="2410" w:type="dxa"/>
          </w:tcPr>
          <w:p w14:paraId="689E859F"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5</w:t>
            </w:r>
          </w:p>
        </w:tc>
        <w:tc>
          <w:tcPr>
            <w:tcW w:w="2409" w:type="dxa"/>
          </w:tcPr>
          <w:p w14:paraId="24791A7A"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6</w:t>
            </w:r>
          </w:p>
        </w:tc>
      </w:tr>
      <w:tr w:rsidR="006F2DD9" w:rsidRPr="006F2DD9" w14:paraId="7A00EE50" w14:textId="77777777" w:rsidTr="004346C8">
        <w:tc>
          <w:tcPr>
            <w:tcW w:w="1870" w:type="dxa"/>
          </w:tcPr>
          <w:p w14:paraId="0204051E"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1</w:t>
            </w:r>
          </w:p>
        </w:tc>
        <w:tc>
          <w:tcPr>
            <w:tcW w:w="1843" w:type="dxa"/>
          </w:tcPr>
          <w:p w14:paraId="6F45100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268" w:type="dxa"/>
          </w:tcPr>
          <w:p w14:paraId="478515B1"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579E11C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661CB70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09" w:type="dxa"/>
          </w:tcPr>
          <w:p w14:paraId="76A6D9D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5C444B12" w14:textId="77777777" w:rsidTr="004346C8">
        <w:tc>
          <w:tcPr>
            <w:tcW w:w="1870" w:type="dxa"/>
          </w:tcPr>
          <w:p w14:paraId="10C37D2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2</w:t>
            </w:r>
          </w:p>
        </w:tc>
        <w:tc>
          <w:tcPr>
            <w:tcW w:w="1843" w:type="dxa"/>
          </w:tcPr>
          <w:p w14:paraId="36A53861"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268" w:type="dxa"/>
          </w:tcPr>
          <w:p w14:paraId="7B70BAB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2EB7609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4C012233"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09" w:type="dxa"/>
          </w:tcPr>
          <w:p w14:paraId="6289D1D9"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08670F22" w14:textId="77777777" w:rsidTr="004346C8">
        <w:tc>
          <w:tcPr>
            <w:tcW w:w="1870" w:type="dxa"/>
          </w:tcPr>
          <w:p w14:paraId="4300D831" w14:textId="77777777" w:rsidR="006F2DD9" w:rsidRPr="006F2DD9" w:rsidRDefault="006F2DD9" w:rsidP="006F2DD9">
            <w:pPr>
              <w:spacing w:after="0" w:line="240" w:lineRule="auto"/>
              <w:rPr>
                <w:rFonts w:ascii="Times New Roman" w:eastAsia="Calibri" w:hAnsi="Times New Roman" w:cs="Times New Roman"/>
                <w:sz w:val="20"/>
                <w:szCs w:val="20"/>
                <w:lang w:val="en-US" w:eastAsia="ru-RU"/>
              </w:rPr>
            </w:pPr>
            <w:r w:rsidRPr="006F2DD9">
              <w:rPr>
                <w:rFonts w:ascii="Times New Roman" w:eastAsia="Calibri" w:hAnsi="Times New Roman" w:cs="Times New Roman"/>
                <w:sz w:val="20"/>
                <w:szCs w:val="20"/>
                <w:lang w:val="en-US" w:eastAsia="ru-RU"/>
              </w:rPr>
              <w:t>3</w:t>
            </w:r>
          </w:p>
        </w:tc>
        <w:tc>
          <w:tcPr>
            <w:tcW w:w="1843" w:type="dxa"/>
          </w:tcPr>
          <w:p w14:paraId="1272A3C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268" w:type="dxa"/>
          </w:tcPr>
          <w:p w14:paraId="5302945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25018F2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47DE3BF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09" w:type="dxa"/>
          </w:tcPr>
          <w:p w14:paraId="33B02AC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7983878B" w14:textId="77777777" w:rsidTr="004346C8">
        <w:tc>
          <w:tcPr>
            <w:tcW w:w="1870" w:type="dxa"/>
          </w:tcPr>
          <w:p w14:paraId="74BC4D36"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val="en-US" w:eastAsia="ru-RU"/>
              </w:rPr>
              <w:t>n</w:t>
            </w:r>
          </w:p>
        </w:tc>
        <w:tc>
          <w:tcPr>
            <w:tcW w:w="1843" w:type="dxa"/>
          </w:tcPr>
          <w:p w14:paraId="76EB03DB"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268" w:type="dxa"/>
          </w:tcPr>
          <w:p w14:paraId="30FFD07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60EDFC7D"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10" w:type="dxa"/>
          </w:tcPr>
          <w:p w14:paraId="24FC2047"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09" w:type="dxa"/>
          </w:tcPr>
          <w:p w14:paraId="776F079A"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r w:rsidR="006F2DD9" w:rsidRPr="006F2DD9" w14:paraId="733BDB8A" w14:textId="77777777" w:rsidTr="004346C8">
        <w:tc>
          <w:tcPr>
            <w:tcW w:w="1870" w:type="dxa"/>
          </w:tcPr>
          <w:p w14:paraId="45F3CF3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Рядок 18 таблиці 1</w:t>
            </w:r>
          </w:p>
        </w:tc>
        <w:tc>
          <w:tcPr>
            <w:tcW w:w="1843" w:type="dxa"/>
            <w:vAlign w:val="center"/>
          </w:tcPr>
          <w:p w14:paraId="3561443A"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268" w:type="dxa"/>
            <w:vAlign w:val="center"/>
          </w:tcPr>
          <w:p w14:paraId="6F83375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vAlign w:val="center"/>
          </w:tcPr>
          <w:p w14:paraId="17EEEF62"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Х</w:t>
            </w:r>
          </w:p>
        </w:tc>
        <w:tc>
          <w:tcPr>
            <w:tcW w:w="2410" w:type="dxa"/>
          </w:tcPr>
          <w:p w14:paraId="44622FEF"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c>
          <w:tcPr>
            <w:tcW w:w="2409" w:type="dxa"/>
          </w:tcPr>
          <w:p w14:paraId="05D5B98C" w14:textId="77777777" w:rsidR="006F2DD9" w:rsidRPr="006F2DD9" w:rsidRDefault="006F2DD9" w:rsidP="006F2DD9">
            <w:pPr>
              <w:spacing w:after="0" w:line="240" w:lineRule="auto"/>
              <w:rPr>
                <w:rFonts w:ascii="Times New Roman" w:eastAsia="Calibri" w:hAnsi="Times New Roman" w:cs="Times New Roman"/>
                <w:sz w:val="20"/>
                <w:szCs w:val="20"/>
                <w:lang w:eastAsia="ru-RU"/>
              </w:rPr>
            </w:pPr>
          </w:p>
        </w:tc>
      </w:tr>
    </w:tbl>
    <w:p w14:paraId="5A62395D" w14:textId="77777777" w:rsidR="006F2DD9" w:rsidRPr="006F2DD9" w:rsidRDefault="006F2DD9" w:rsidP="006F2DD9">
      <w:pPr>
        <w:spacing w:after="0" w:line="240" w:lineRule="auto"/>
        <w:ind w:right="-5"/>
        <w:jc w:val="both"/>
        <w:rPr>
          <w:rFonts w:ascii="Times New Roman" w:eastAsia="Calibri" w:hAnsi="Times New Roman" w:cs="Times New Roman"/>
          <w:sz w:val="20"/>
          <w:szCs w:val="20"/>
          <w:vertAlign w:val="superscript"/>
          <w:lang w:val="ru-RU" w:eastAsia="ru-RU"/>
        </w:rPr>
      </w:pPr>
      <w:r w:rsidRPr="006F2DD9">
        <w:rPr>
          <w:rFonts w:ascii="Times New Roman" w:eastAsia="Calibri" w:hAnsi="Times New Roman" w:cs="Times New Roman"/>
          <w:sz w:val="20"/>
          <w:szCs w:val="20"/>
          <w:vertAlign w:val="superscript"/>
          <w:lang w:val="ru-RU" w:eastAsia="ru-RU"/>
        </w:rPr>
        <w:t xml:space="preserve">           </w:t>
      </w:r>
    </w:p>
    <w:p w14:paraId="053F84EC" w14:textId="77777777" w:rsidR="006F2DD9" w:rsidRPr="006F2DD9" w:rsidRDefault="006F2DD9" w:rsidP="006F2DD9">
      <w:pPr>
        <w:spacing w:after="0" w:line="240" w:lineRule="auto"/>
        <w:ind w:right="-5"/>
        <w:jc w:val="both"/>
        <w:rPr>
          <w:rFonts w:ascii="Times New Roman" w:eastAsia="Calibri" w:hAnsi="Times New Roman" w:cs="Times New Roman"/>
          <w:sz w:val="20"/>
          <w:szCs w:val="20"/>
          <w:vertAlign w:val="superscript"/>
          <w:lang w:val="ru-RU" w:eastAsia="ru-RU"/>
        </w:rPr>
      </w:pPr>
      <w:r w:rsidRPr="006F2DD9">
        <w:rPr>
          <w:rFonts w:ascii="Times New Roman" w:eastAsia="Calibri" w:hAnsi="Times New Roman" w:cs="Times New Roman"/>
          <w:sz w:val="20"/>
          <w:szCs w:val="20"/>
          <w:vertAlign w:val="superscript"/>
          <w:lang w:val="ru-RU" w:eastAsia="ru-RU"/>
        </w:rPr>
        <w:t>______________________________</w:t>
      </w:r>
    </w:p>
    <w:p w14:paraId="70DB06EE" w14:textId="77777777" w:rsidR="006F2DD9" w:rsidRPr="00063780" w:rsidRDefault="006F2DD9" w:rsidP="006F2DD9">
      <w:pPr>
        <w:spacing w:after="0" w:line="240" w:lineRule="auto"/>
        <w:ind w:right="-5"/>
        <w:jc w:val="both"/>
        <w:rPr>
          <w:rFonts w:ascii="Times New Roman" w:eastAsia="Calibri" w:hAnsi="Times New Roman" w:cs="Times New Roman"/>
          <w:sz w:val="16"/>
          <w:szCs w:val="16"/>
          <w:lang w:eastAsia="ru-RU"/>
        </w:rPr>
      </w:pPr>
      <w:r w:rsidRPr="00063780">
        <w:rPr>
          <w:rFonts w:ascii="Times New Roman" w:eastAsia="Calibri" w:hAnsi="Times New Roman" w:cs="Times New Roman"/>
          <w:sz w:val="16"/>
          <w:szCs w:val="16"/>
          <w:vertAlign w:val="superscript"/>
          <w:lang w:eastAsia="ru-RU"/>
        </w:rPr>
        <w:t xml:space="preserve">1 </w:t>
      </w:r>
      <w:r w:rsidRPr="00063780">
        <w:rPr>
          <w:rFonts w:ascii="Times New Roman" w:eastAsia="Calibri" w:hAnsi="Times New Roman" w:cs="Times New Roman"/>
          <w:sz w:val="16"/>
          <w:szCs w:val="16"/>
          <w:lang w:eastAsia="ru-RU"/>
        </w:rPr>
        <w:t>Повне найменування нерезидента, місцезнаходження нерезидента, що зазначені у контракті/договорі.</w:t>
      </w:r>
    </w:p>
    <w:p w14:paraId="1DA5D751" w14:textId="77777777" w:rsidR="006F2DD9" w:rsidRPr="00063780" w:rsidRDefault="006F2DD9" w:rsidP="006F2DD9">
      <w:pPr>
        <w:spacing w:after="0" w:line="240" w:lineRule="auto"/>
        <w:ind w:right="-5"/>
        <w:jc w:val="both"/>
        <w:rPr>
          <w:rFonts w:ascii="Times New Roman" w:eastAsia="Calibri" w:hAnsi="Times New Roman" w:cs="Times New Roman"/>
          <w:sz w:val="16"/>
          <w:szCs w:val="16"/>
          <w:lang w:eastAsia="ru-RU"/>
        </w:rPr>
      </w:pPr>
      <w:r w:rsidRPr="00063780">
        <w:rPr>
          <w:rFonts w:ascii="Times New Roman" w:eastAsia="Calibri" w:hAnsi="Times New Roman" w:cs="Times New Roman"/>
          <w:sz w:val="16"/>
          <w:szCs w:val="16"/>
          <w:lang w:eastAsia="ru-RU"/>
        </w:rPr>
        <w:t>Назва країни резиденції нерезидента, код країни резиденції – відповідно до Переліку кодів країн світу для статистичних цілей, затвердженого наказом Державної служби статистики України від 8 січня 2020 року № 32, або назва вільної економічної зони.</w:t>
      </w:r>
    </w:p>
    <w:p w14:paraId="7E4205D4" w14:textId="77777777" w:rsidR="006F2DD9" w:rsidRPr="006F2DD9" w:rsidRDefault="006F2DD9" w:rsidP="006F2DD9">
      <w:pPr>
        <w:spacing w:after="0" w:line="240" w:lineRule="auto"/>
        <w:jc w:val="both"/>
        <w:rPr>
          <w:rFonts w:ascii="Times New Roman" w:eastAsia="Calibri" w:hAnsi="Times New Roman" w:cs="Times New Roman"/>
          <w:sz w:val="16"/>
          <w:szCs w:val="16"/>
          <w:lang w:eastAsia="ru-RU"/>
        </w:rPr>
      </w:pPr>
      <w:r w:rsidRPr="006F2DD9">
        <w:rPr>
          <w:rFonts w:ascii="Times New Roman" w:eastAsia="Calibri" w:hAnsi="Times New Roman" w:cs="Times New Roman"/>
          <w:sz w:val="16"/>
          <w:szCs w:val="16"/>
          <w:vertAlign w:val="superscript"/>
          <w:lang w:eastAsia="ru-RU"/>
        </w:rPr>
        <w:t xml:space="preserve">2 </w:t>
      </w:r>
      <w:r w:rsidRPr="006F2DD9">
        <w:rPr>
          <w:rFonts w:ascii="Times New Roman" w:eastAsia="Calibri" w:hAnsi="Times New Roman" w:cs="Times New Roman"/>
          <w:sz w:val="16"/>
          <w:szCs w:val="16"/>
          <w:lang w:eastAsia="ru-RU"/>
        </w:rPr>
        <w:t>У разі наявності офшорного статусу відповідно до підпункту 14.1.122</w:t>
      </w:r>
      <w:r w:rsidRPr="006F2DD9">
        <w:rPr>
          <w:rFonts w:ascii="Times New Roman" w:eastAsia="Calibri" w:hAnsi="Times New Roman" w:cs="Times New Roman"/>
          <w:sz w:val="16"/>
          <w:szCs w:val="16"/>
          <w:vertAlign w:val="superscript"/>
          <w:lang w:eastAsia="ru-RU"/>
        </w:rPr>
        <w:t>1</w:t>
      </w:r>
      <w:r w:rsidRPr="006F2DD9">
        <w:rPr>
          <w:rFonts w:ascii="Times New Roman" w:eastAsia="Calibri" w:hAnsi="Times New Roman" w:cs="Times New Roman"/>
          <w:sz w:val="16"/>
          <w:szCs w:val="16"/>
          <w:lang w:eastAsia="ru-RU"/>
        </w:rPr>
        <w:t xml:space="preserve"> пункту 14.1 статті 14 розділу І Податкового кодексу України.</w:t>
      </w:r>
    </w:p>
    <w:p w14:paraId="45E69A30" w14:textId="77777777" w:rsidR="00BA13B2" w:rsidRPr="00062DD8" w:rsidRDefault="00BA13B2" w:rsidP="00BA13B2">
      <w:pPr>
        <w:spacing w:after="0" w:line="240" w:lineRule="auto"/>
        <w:jc w:val="both"/>
        <w:rPr>
          <w:rFonts w:ascii="Times New Roman" w:eastAsia="Calibri" w:hAnsi="Times New Roman" w:cs="Times New Roman"/>
          <w:color w:val="000000" w:themeColor="text1"/>
          <w:sz w:val="16"/>
          <w:szCs w:val="16"/>
        </w:rPr>
      </w:pPr>
      <w:r w:rsidRPr="00062DD8">
        <w:rPr>
          <w:rFonts w:ascii="Times New Roman" w:eastAsia="Calibri" w:hAnsi="Times New Roman" w:cs="Times New Roman"/>
          <w:color w:val="000000" w:themeColor="text1"/>
          <w:sz w:val="16"/>
          <w:szCs w:val="16"/>
          <w:vertAlign w:val="superscript"/>
        </w:rPr>
        <w:t>3 </w:t>
      </w:r>
      <w:r w:rsidRPr="00062DD8">
        <w:rPr>
          <w:rFonts w:ascii="Times New Roman" w:eastAsia="Calibri" w:hAnsi="Times New Roman" w:cs="Times New Roman"/>
          <w:color w:val="000000" w:themeColor="text1"/>
          <w:sz w:val="16"/>
          <w:szCs w:val="16"/>
        </w:rPr>
        <w:t xml:space="preserve">Зазначається у разі, якщо нерезидент є утворенням без статусу юридичної особи відповідно до законодавства іноземної держави (території). Інформація зазначається на підставі контракту/договору, реєстраційних даних нерезидента тощо.  </w:t>
      </w:r>
    </w:p>
    <w:p w14:paraId="3AB60D29" w14:textId="77777777" w:rsidR="00BA13B2" w:rsidRPr="00062DD8" w:rsidRDefault="00BA13B2" w:rsidP="00BA13B2">
      <w:pPr>
        <w:spacing w:after="0" w:line="240" w:lineRule="auto"/>
        <w:jc w:val="both"/>
        <w:rPr>
          <w:rFonts w:ascii="Times New Roman" w:eastAsia="Calibri" w:hAnsi="Times New Roman" w:cs="Times New Roman"/>
          <w:color w:val="000000" w:themeColor="text1"/>
          <w:sz w:val="16"/>
          <w:szCs w:val="16"/>
        </w:rPr>
      </w:pPr>
      <w:r w:rsidRPr="00062DD8">
        <w:rPr>
          <w:rFonts w:ascii="Times New Roman" w:eastAsia="Calibri" w:hAnsi="Times New Roman" w:cs="Times New Roman"/>
          <w:color w:val="000000" w:themeColor="text1"/>
          <w:sz w:val="16"/>
          <w:szCs w:val="16"/>
          <w:vertAlign w:val="superscript"/>
        </w:rPr>
        <w:t>4 </w:t>
      </w:r>
      <w:r w:rsidRPr="00062DD8">
        <w:rPr>
          <w:rFonts w:ascii="Times New Roman" w:eastAsia="Calibri" w:hAnsi="Times New Roman" w:cs="Times New Roman"/>
          <w:color w:val="000000" w:themeColor="text1"/>
          <w:sz w:val="16"/>
          <w:szCs w:val="16"/>
        </w:rPr>
        <w:t>Зазначаються дані про нерезидента</w:t>
      </w:r>
      <w:r w:rsidRPr="00062DD8">
        <w:rPr>
          <w:rFonts w:ascii="Times New Roman" w:eastAsia="Calibri" w:hAnsi="Times New Roman" w:cs="Times New Roman"/>
          <w:sz w:val="16"/>
          <w:szCs w:val="16"/>
          <w:lang w:eastAsia="ru-RU"/>
        </w:rPr>
        <w:t xml:space="preserve">, який є </w:t>
      </w:r>
      <w:proofErr w:type="spellStart"/>
      <w:r w:rsidRPr="00062DD8">
        <w:rPr>
          <w:rFonts w:ascii="Times New Roman" w:eastAsia="Calibri" w:hAnsi="Times New Roman" w:cs="Times New Roman"/>
          <w:sz w:val="16"/>
          <w:szCs w:val="16"/>
          <w:lang w:eastAsia="ru-RU"/>
        </w:rPr>
        <w:t>бенефіціаром</w:t>
      </w:r>
      <w:proofErr w:type="spellEnd"/>
      <w:r w:rsidRPr="00062DD8">
        <w:rPr>
          <w:rFonts w:ascii="Times New Roman" w:eastAsia="Calibri" w:hAnsi="Times New Roman" w:cs="Times New Roman"/>
          <w:sz w:val="16"/>
          <w:szCs w:val="16"/>
          <w:lang w:eastAsia="ru-RU"/>
        </w:rPr>
        <w:t xml:space="preserve"> (фактичним) отримувачем (власником) доходу із джерелом походження з України, у разі застосування відповідно до статті 103 глави 10 розділу ІІ Податкового кодексу України положення міжнародного договору України з країною, резидентом якої є відповідний </w:t>
      </w:r>
      <w:proofErr w:type="spellStart"/>
      <w:r w:rsidRPr="00062DD8">
        <w:rPr>
          <w:rFonts w:ascii="Times New Roman" w:eastAsia="Calibri" w:hAnsi="Times New Roman" w:cs="Times New Roman"/>
          <w:sz w:val="16"/>
          <w:szCs w:val="16"/>
          <w:lang w:eastAsia="ru-RU"/>
        </w:rPr>
        <w:t>бенефіціарний</w:t>
      </w:r>
      <w:proofErr w:type="spellEnd"/>
      <w:r w:rsidRPr="00062DD8">
        <w:rPr>
          <w:rFonts w:ascii="Times New Roman" w:eastAsia="Calibri" w:hAnsi="Times New Roman" w:cs="Times New Roman"/>
          <w:sz w:val="16"/>
          <w:szCs w:val="16"/>
          <w:lang w:eastAsia="ru-RU"/>
        </w:rPr>
        <w:t xml:space="preserve"> (фактичний) отримувач (власник) такого доходу.</w:t>
      </w:r>
    </w:p>
    <w:p w14:paraId="7523C30B" w14:textId="77777777" w:rsidR="006F2DD9" w:rsidRPr="00062DD8" w:rsidRDefault="00BA13B2" w:rsidP="006F2DD9">
      <w:pPr>
        <w:spacing w:after="0" w:line="240" w:lineRule="auto"/>
        <w:jc w:val="both"/>
        <w:rPr>
          <w:rFonts w:ascii="Times New Roman" w:eastAsia="Calibri" w:hAnsi="Times New Roman" w:cs="Times New Roman"/>
          <w:sz w:val="16"/>
          <w:szCs w:val="16"/>
          <w:lang w:eastAsia="ru-RU"/>
        </w:rPr>
      </w:pPr>
      <w:r w:rsidRPr="00062DD8">
        <w:rPr>
          <w:rFonts w:ascii="Times New Roman" w:eastAsia="Calibri" w:hAnsi="Times New Roman" w:cs="Times New Roman"/>
          <w:sz w:val="16"/>
          <w:szCs w:val="16"/>
          <w:vertAlign w:val="superscript"/>
          <w:lang w:val="ru-RU" w:eastAsia="ru-RU"/>
        </w:rPr>
        <w:t>5</w:t>
      </w:r>
      <w:r w:rsidR="006F2DD9" w:rsidRPr="00062DD8">
        <w:rPr>
          <w:rFonts w:ascii="Times New Roman" w:eastAsia="Calibri" w:hAnsi="Times New Roman" w:cs="Times New Roman"/>
          <w:sz w:val="16"/>
          <w:szCs w:val="16"/>
          <w:vertAlign w:val="superscript"/>
          <w:lang w:val="ru-RU" w:eastAsia="ru-RU"/>
        </w:rPr>
        <w:t xml:space="preserve"> </w:t>
      </w:r>
      <w:r w:rsidR="006F2DD9" w:rsidRPr="00062DD8">
        <w:rPr>
          <w:rFonts w:ascii="Times New Roman" w:eastAsia="Calibri" w:hAnsi="Times New Roman" w:cs="Times New Roman"/>
          <w:sz w:val="16"/>
          <w:szCs w:val="16"/>
          <w:lang w:eastAsia="ru-RU"/>
        </w:rPr>
        <w:t>Додаток заповнюється окремо по кожному нерезиденту, якому виплачуються доходи.</w:t>
      </w:r>
    </w:p>
    <w:p w14:paraId="77FE8570" w14:textId="77777777" w:rsidR="006F2DD9" w:rsidRPr="006F2DD9" w:rsidRDefault="00BA13B2" w:rsidP="006F2DD9">
      <w:pPr>
        <w:spacing w:after="0" w:line="240" w:lineRule="auto"/>
        <w:jc w:val="both"/>
        <w:rPr>
          <w:rFonts w:ascii="Times New Roman" w:eastAsia="Calibri" w:hAnsi="Times New Roman" w:cs="Times New Roman"/>
          <w:sz w:val="16"/>
          <w:szCs w:val="16"/>
          <w:lang w:eastAsia="ru-RU"/>
        </w:rPr>
      </w:pPr>
      <w:r w:rsidRPr="00062DD8">
        <w:rPr>
          <w:rFonts w:ascii="Times New Roman" w:eastAsia="Calibri" w:hAnsi="Times New Roman" w:cs="Times New Roman"/>
          <w:sz w:val="16"/>
          <w:szCs w:val="16"/>
          <w:vertAlign w:val="superscript"/>
          <w:lang w:eastAsia="ru-RU"/>
        </w:rPr>
        <w:t xml:space="preserve">6 </w:t>
      </w:r>
      <w:r w:rsidR="006F2DD9" w:rsidRPr="00062DD8">
        <w:rPr>
          <w:rFonts w:ascii="Times New Roman" w:eastAsia="Calibri" w:hAnsi="Times New Roman" w:cs="Times New Roman"/>
          <w:sz w:val="16"/>
          <w:szCs w:val="16"/>
          <w:lang w:eastAsia="ru-RU"/>
        </w:rPr>
        <w:t>У разі застосування міжнародного договору вказати його назву та норму, за якою застосовується передбачена договором ставка податку (порядок застосування  міжнародного договору України про уникнення подвійного</w:t>
      </w:r>
      <w:r w:rsidR="006F2DD9" w:rsidRPr="006F2DD9">
        <w:rPr>
          <w:rFonts w:ascii="Times New Roman" w:eastAsia="Calibri" w:hAnsi="Times New Roman" w:cs="Times New Roman"/>
          <w:sz w:val="16"/>
          <w:szCs w:val="16"/>
          <w:lang w:eastAsia="ru-RU"/>
        </w:rPr>
        <w:t xml:space="preserve"> оподаткування відповідно до статті 103 глави 10  розділу ІІ Податкового кодексу України).</w:t>
      </w:r>
    </w:p>
    <w:p w14:paraId="7A52110C" w14:textId="77777777" w:rsidR="006F2DD9" w:rsidRPr="00062DD8" w:rsidRDefault="00BA13B2" w:rsidP="006F2DD9">
      <w:pPr>
        <w:spacing w:after="0" w:line="240" w:lineRule="auto"/>
        <w:jc w:val="both"/>
        <w:outlineLvl w:val="0"/>
        <w:rPr>
          <w:rFonts w:ascii="Times New Roman" w:eastAsia="Calibri" w:hAnsi="Times New Roman" w:cs="Times New Roman"/>
          <w:sz w:val="16"/>
          <w:szCs w:val="16"/>
          <w:lang w:eastAsia="ru-RU"/>
        </w:rPr>
      </w:pPr>
      <w:r w:rsidRPr="00062DD8">
        <w:rPr>
          <w:rFonts w:ascii="Times New Roman" w:eastAsia="Calibri" w:hAnsi="Times New Roman" w:cs="Times New Roman"/>
          <w:sz w:val="16"/>
          <w:szCs w:val="16"/>
          <w:vertAlign w:val="superscript"/>
          <w:lang w:eastAsia="ru-RU"/>
        </w:rPr>
        <w:t>7</w:t>
      </w:r>
      <w:r w:rsidR="006F2DD9" w:rsidRPr="00062DD8">
        <w:rPr>
          <w:rFonts w:ascii="Times New Roman" w:eastAsia="Calibri" w:hAnsi="Times New Roman" w:cs="Times New Roman"/>
          <w:sz w:val="16"/>
          <w:szCs w:val="16"/>
          <w:vertAlign w:val="superscript"/>
          <w:lang w:val="ru-RU" w:eastAsia="ru-RU"/>
        </w:rPr>
        <w:t xml:space="preserve"> </w:t>
      </w:r>
      <w:r w:rsidR="006F2DD9" w:rsidRPr="00062DD8">
        <w:rPr>
          <w:rFonts w:ascii="Times New Roman" w:eastAsia="Calibri" w:hAnsi="Times New Roman" w:cs="Times New Roman"/>
          <w:sz w:val="16"/>
          <w:szCs w:val="16"/>
          <w:lang w:eastAsia="ru-RU"/>
        </w:rPr>
        <w:t>Значення графи 8 рядка 34 таблиці 1 переноситься до рядка 23 ПН Податкової декларації з податку на прибуток підприємств.</w:t>
      </w:r>
    </w:p>
    <w:p w14:paraId="3964E0D6" w14:textId="77777777" w:rsidR="006F2DD9" w:rsidRPr="006F2DD9" w:rsidRDefault="00BA13B2" w:rsidP="006F2DD9">
      <w:pPr>
        <w:spacing w:after="0" w:line="240" w:lineRule="auto"/>
        <w:jc w:val="both"/>
        <w:rPr>
          <w:rFonts w:ascii="Times New Roman" w:eastAsia="Calibri" w:hAnsi="Times New Roman" w:cs="Times New Roman"/>
          <w:sz w:val="16"/>
          <w:szCs w:val="16"/>
          <w:lang w:eastAsia="ru-RU"/>
        </w:rPr>
      </w:pPr>
      <w:r w:rsidRPr="00062DD8">
        <w:rPr>
          <w:rFonts w:ascii="Times New Roman" w:eastAsia="Calibri" w:hAnsi="Times New Roman" w:cs="Times New Roman"/>
          <w:sz w:val="16"/>
          <w:szCs w:val="16"/>
          <w:vertAlign w:val="superscript"/>
          <w:lang w:eastAsia="ru-RU"/>
        </w:rPr>
        <w:t>8</w:t>
      </w:r>
      <w:r w:rsidR="006F2DD9" w:rsidRPr="006F2DD9">
        <w:rPr>
          <w:rFonts w:ascii="Times New Roman" w:eastAsia="Calibri" w:hAnsi="Times New Roman" w:cs="Times New Roman"/>
          <w:sz w:val="16"/>
          <w:szCs w:val="16"/>
          <w:vertAlign w:val="superscript"/>
          <w:lang w:eastAsia="ru-RU"/>
        </w:rPr>
        <w:t xml:space="preserve"> </w:t>
      </w:r>
      <w:r w:rsidR="006F2DD9" w:rsidRPr="006F2DD9">
        <w:rPr>
          <w:rFonts w:ascii="Times New Roman" w:eastAsia="Calibri" w:hAnsi="Times New Roman" w:cs="Times New Roman"/>
          <w:sz w:val="16"/>
          <w:szCs w:val="16"/>
          <w:lang w:eastAsia="ru-RU"/>
        </w:rPr>
        <w:t>Значення рядка 18 графи 3 таблиці 1 відповідає сумі рядка 18 графи 5 таблиці 2. Значення рядка 18 графи 6 таблиці 1 відповідає сумі рядка 18 графи 6 таблиці 2.</w:t>
      </w:r>
    </w:p>
    <w:tbl>
      <w:tblPr>
        <w:tblW w:w="5000" w:type="pct"/>
        <w:tblCellSpacing w:w="15" w:type="dxa"/>
        <w:tblLook w:val="04A0" w:firstRow="1" w:lastRow="0" w:firstColumn="1" w:lastColumn="0" w:noHBand="0" w:noVBand="1"/>
      </w:tblPr>
      <w:tblGrid>
        <w:gridCol w:w="4665"/>
        <w:gridCol w:w="5569"/>
        <w:gridCol w:w="5186"/>
      </w:tblGrid>
      <w:tr w:rsidR="006F2DD9" w:rsidRPr="006F2DD9" w14:paraId="0A12AFA4" w14:textId="77777777" w:rsidTr="004346C8">
        <w:trPr>
          <w:trHeight w:val="930"/>
          <w:tblCellSpacing w:w="15" w:type="dxa"/>
        </w:trPr>
        <w:tc>
          <w:tcPr>
            <w:tcW w:w="1498" w:type="pct"/>
            <w:tcMar>
              <w:top w:w="15" w:type="dxa"/>
              <w:left w:w="15" w:type="dxa"/>
              <w:bottom w:w="15" w:type="dxa"/>
              <w:right w:w="15" w:type="dxa"/>
            </w:tcMar>
            <w:vAlign w:val="center"/>
          </w:tcPr>
          <w:p w14:paraId="6E1245BC" w14:textId="77777777" w:rsidR="006F2DD9" w:rsidRPr="006F2DD9" w:rsidRDefault="006F2DD9" w:rsidP="006F2DD9">
            <w:pPr>
              <w:spacing w:before="100" w:beforeAutospacing="1" w:after="100" w:afterAutospacing="1" w:line="240" w:lineRule="auto"/>
              <w:rPr>
                <w:rFonts w:ascii="Times New Roman" w:eastAsia="Calibri" w:hAnsi="Times New Roman" w:cs="Times New Roman"/>
                <w:sz w:val="20"/>
                <w:szCs w:val="20"/>
                <w:lang w:val="ru-RU" w:eastAsia="ru-RU"/>
              </w:rPr>
            </w:pPr>
            <w:r w:rsidRPr="006F2DD9">
              <w:rPr>
                <w:rFonts w:ascii="Times New Roman" w:eastAsia="Calibri" w:hAnsi="Times New Roman" w:cs="Times New Roman"/>
                <w:color w:val="000000"/>
                <w:sz w:val="20"/>
                <w:szCs w:val="20"/>
                <w:lang w:eastAsia="ru-RU"/>
              </w:rPr>
              <w:t>Керівник (уповноважена особа)</w:t>
            </w:r>
            <w:r w:rsidRPr="006F2DD9">
              <w:rPr>
                <w:rFonts w:ascii="Times New Roman" w:eastAsia="Calibri" w:hAnsi="Times New Roman" w:cs="Times New Roman"/>
                <w:color w:val="000000"/>
                <w:sz w:val="20"/>
                <w:szCs w:val="20"/>
                <w:lang w:val="ru-RU" w:eastAsia="ru-RU"/>
              </w:rPr>
              <w:t> </w:t>
            </w:r>
          </w:p>
        </w:tc>
        <w:tc>
          <w:tcPr>
            <w:tcW w:w="1796" w:type="pct"/>
            <w:tcMar>
              <w:top w:w="15" w:type="dxa"/>
              <w:left w:w="15" w:type="dxa"/>
              <w:bottom w:w="15" w:type="dxa"/>
              <w:right w:w="15" w:type="dxa"/>
            </w:tcMar>
            <w:vAlign w:val="center"/>
          </w:tcPr>
          <w:p w14:paraId="4E0A2EE3" w14:textId="77777777" w:rsidR="006F2DD9" w:rsidRPr="006F2DD9" w:rsidRDefault="006F2DD9" w:rsidP="006F2DD9">
            <w:pPr>
              <w:spacing w:before="240" w:after="0" w:line="240" w:lineRule="auto"/>
              <w:jc w:val="center"/>
              <w:rPr>
                <w:rFonts w:ascii="Times New Roman" w:eastAsia="Calibri" w:hAnsi="Times New Roman" w:cs="Times New Roman"/>
                <w:sz w:val="20"/>
                <w:szCs w:val="20"/>
                <w:lang w:eastAsia="ru-RU"/>
              </w:rPr>
            </w:pPr>
          </w:p>
          <w:p w14:paraId="77B5A263"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_______________________</w:t>
            </w:r>
            <w:r w:rsidRPr="006F2DD9">
              <w:rPr>
                <w:rFonts w:ascii="Times New Roman" w:eastAsia="Calibri" w:hAnsi="Times New Roman" w:cs="Times New Roman"/>
                <w:sz w:val="20"/>
                <w:szCs w:val="20"/>
                <w:lang w:eastAsia="ru-RU"/>
              </w:rPr>
              <w:br/>
              <w:t>(підпис)</w:t>
            </w:r>
          </w:p>
          <w:p w14:paraId="0E23ADB3" w14:textId="77777777" w:rsidR="006F2DD9" w:rsidRPr="006F2DD9" w:rsidRDefault="006F2DD9" w:rsidP="006F2DD9">
            <w:pPr>
              <w:spacing w:after="0" w:line="240" w:lineRule="auto"/>
              <w:jc w:val="center"/>
              <w:rPr>
                <w:rFonts w:ascii="Times New Roman" w:eastAsia="Calibri" w:hAnsi="Times New Roman" w:cs="Times New Roman"/>
                <w:sz w:val="10"/>
                <w:szCs w:val="10"/>
                <w:lang w:eastAsia="ru-RU"/>
              </w:rPr>
            </w:pPr>
          </w:p>
          <w:p w14:paraId="09CB57B7"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color w:val="000000"/>
                <w:sz w:val="20"/>
                <w:szCs w:val="20"/>
                <w:lang w:eastAsia="ru-RU"/>
              </w:rPr>
              <w:t>М. П. (за наявності)</w:t>
            </w:r>
          </w:p>
        </w:tc>
        <w:tc>
          <w:tcPr>
            <w:tcW w:w="1667" w:type="pct"/>
            <w:tcMar>
              <w:top w:w="15" w:type="dxa"/>
              <w:left w:w="15" w:type="dxa"/>
              <w:bottom w:w="15" w:type="dxa"/>
              <w:right w:w="15" w:type="dxa"/>
            </w:tcMar>
            <w:vAlign w:val="center"/>
          </w:tcPr>
          <w:p w14:paraId="58F0B6FC" w14:textId="77777777" w:rsidR="006F2DD9" w:rsidRPr="006F2DD9" w:rsidRDefault="006F2DD9" w:rsidP="006F2DD9">
            <w:pPr>
              <w:spacing w:before="120" w:after="0" w:line="240" w:lineRule="auto"/>
              <w:jc w:val="center"/>
              <w:rPr>
                <w:rFonts w:ascii="Times New Roman" w:eastAsia="Calibri" w:hAnsi="Times New Roman" w:cs="Times New Roman"/>
                <w:sz w:val="20"/>
                <w:szCs w:val="20"/>
                <w:lang w:eastAsia="ru-RU"/>
              </w:rPr>
            </w:pPr>
          </w:p>
          <w:p w14:paraId="25A8C188"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____________________</w:t>
            </w:r>
            <w:r w:rsidRPr="006F2DD9">
              <w:rPr>
                <w:rFonts w:ascii="Times New Roman" w:eastAsia="Calibri" w:hAnsi="Times New Roman" w:cs="Times New Roman"/>
                <w:sz w:val="20"/>
                <w:szCs w:val="20"/>
                <w:lang w:eastAsia="ru-RU"/>
              </w:rPr>
              <w:br/>
              <w:t>(власне ім’я, прізвище)</w:t>
            </w:r>
          </w:p>
          <w:p w14:paraId="56154C08"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p>
        </w:tc>
      </w:tr>
      <w:tr w:rsidR="006F2DD9" w:rsidRPr="006F2DD9" w14:paraId="1A207D39" w14:textId="77777777" w:rsidTr="004346C8">
        <w:trPr>
          <w:trHeight w:val="473"/>
          <w:tblCellSpacing w:w="15" w:type="dxa"/>
        </w:trPr>
        <w:tc>
          <w:tcPr>
            <w:tcW w:w="1498" w:type="pct"/>
            <w:tcMar>
              <w:top w:w="15" w:type="dxa"/>
              <w:left w:w="15" w:type="dxa"/>
              <w:bottom w:w="15" w:type="dxa"/>
              <w:right w:w="15" w:type="dxa"/>
            </w:tcMar>
            <w:vAlign w:val="center"/>
          </w:tcPr>
          <w:p w14:paraId="09E8ED2A" w14:textId="77777777" w:rsidR="006F2DD9" w:rsidRPr="006F2DD9" w:rsidRDefault="006F2DD9" w:rsidP="006F2DD9">
            <w:pPr>
              <w:spacing w:before="100" w:beforeAutospacing="1" w:after="100" w:afterAutospacing="1" w:line="240" w:lineRule="auto"/>
              <w:rPr>
                <w:rFonts w:ascii="Times New Roman" w:eastAsia="Calibri" w:hAnsi="Times New Roman" w:cs="Times New Roman"/>
                <w:color w:val="000000"/>
                <w:sz w:val="20"/>
                <w:szCs w:val="20"/>
                <w:lang w:eastAsia="ru-RU"/>
              </w:rPr>
            </w:pPr>
            <w:r w:rsidRPr="006F2DD9">
              <w:rPr>
                <w:rFonts w:ascii="Times New Roman" w:eastAsia="Calibri" w:hAnsi="Times New Roman" w:cs="Times New Roman"/>
                <w:color w:val="000000"/>
                <w:sz w:val="20"/>
                <w:szCs w:val="20"/>
                <w:lang w:eastAsia="ru-RU"/>
              </w:rPr>
              <w:t>Головний</w:t>
            </w:r>
            <w:r w:rsidRPr="006F2DD9">
              <w:rPr>
                <w:rFonts w:ascii="Times New Roman" w:eastAsia="Calibri" w:hAnsi="Times New Roman" w:cs="Times New Roman"/>
                <w:color w:val="000000"/>
                <w:sz w:val="20"/>
                <w:szCs w:val="20"/>
                <w:lang w:val="ru-RU" w:eastAsia="ru-RU"/>
              </w:rPr>
              <w:t xml:space="preserve"> бухгалтер </w:t>
            </w:r>
            <w:r w:rsidRPr="006F2DD9">
              <w:rPr>
                <w:rFonts w:ascii="Times New Roman" w:eastAsia="Calibri" w:hAnsi="Times New Roman" w:cs="Times New Roman"/>
                <w:color w:val="000000"/>
                <w:sz w:val="20"/>
                <w:szCs w:val="20"/>
                <w:lang w:eastAsia="ru-RU"/>
              </w:rPr>
              <w:t xml:space="preserve">(особа, відповідальна за         ведення бухгалтерського обліку) </w:t>
            </w:r>
          </w:p>
          <w:p w14:paraId="47DF1BC8" w14:textId="77777777" w:rsidR="006F2DD9" w:rsidRPr="006F2DD9" w:rsidRDefault="006F2DD9" w:rsidP="006F2DD9">
            <w:pPr>
              <w:spacing w:before="100" w:beforeAutospacing="1" w:after="100" w:afterAutospacing="1" w:line="240" w:lineRule="auto"/>
              <w:rPr>
                <w:rFonts w:ascii="Times New Roman" w:eastAsia="Calibri" w:hAnsi="Times New Roman" w:cs="Times New Roman"/>
                <w:sz w:val="20"/>
                <w:szCs w:val="20"/>
                <w:lang w:eastAsia="ru-RU"/>
              </w:rPr>
            </w:pPr>
          </w:p>
        </w:tc>
        <w:tc>
          <w:tcPr>
            <w:tcW w:w="1796" w:type="pct"/>
            <w:tcMar>
              <w:top w:w="15" w:type="dxa"/>
              <w:left w:w="15" w:type="dxa"/>
              <w:bottom w:w="15" w:type="dxa"/>
              <w:right w:w="15" w:type="dxa"/>
            </w:tcMar>
            <w:vAlign w:val="center"/>
          </w:tcPr>
          <w:p w14:paraId="553991FC"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_______________________</w:t>
            </w:r>
            <w:r w:rsidRPr="006F2DD9">
              <w:rPr>
                <w:rFonts w:ascii="Times New Roman" w:eastAsia="Calibri" w:hAnsi="Times New Roman" w:cs="Times New Roman"/>
                <w:sz w:val="20"/>
                <w:szCs w:val="20"/>
                <w:lang w:eastAsia="ru-RU"/>
              </w:rPr>
              <w:br/>
              <w:t>(підпис)</w:t>
            </w:r>
          </w:p>
        </w:tc>
        <w:tc>
          <w:tcPr>
            <w:tcW w:w="1667" w:type="pct"/>
            <w:tcMar>
              <w:top w:w="15" w:type="dxa"/>
              <w:left w:w="15" w:type="dxa"/>
              <w:bottom w:w="15" w:type="dxa"/>
              <w:right w:w="15" w:type="dxa"/>
            </w:tcMar>
            <w:vAlign w:val="center"/>
          </w:tcPr>
          <w:p w14:paraId="1CA25195" w14:textId="77777777" w:rsidR="006F2DD9" w:rsidRPr="006F2DD9" w:rsidRDefault="006F2DD9" w:rsidP="006F2DD9">
            <w:pPr>
              <w:spacing w:after="0" w:line="240" w:lineRule="auto"/>
              <w:jc w:val="center"/>
              <w:rPr>
                <w:rFonts w:ascii="Times New Roman" w:eastAsia="Calibri" w:hAnsi="Times New Roman" w:cs="Times New Roman"/>
                <w:sz w:val="20"/>
                <w:szCs w:val="20"/>
                <w:lang w:eastAsia="ru-RU"/>
              </w:rPr>
            </w:pPr>
            <w:r w:rsidRPr="006F2DD9">
              <w:rPr>
                <w:rFonts w:ascii="Times New Roman" w:eastAsia="Calibri" w:hAnsi="Times New Roman" w:cs="Times New Roman"/>
                <w:sz w:val="20"/>
                <w:szCs w:val="20"/>
                <w:lang w:eastAsia="ru-RU"/>
              </w:rPr>
              <w:t>____________________</w:t>
            </w:r>
            <w:r w:rsidRPr="006F2DD9">
              <w:rPr>
                <w:rFonts w:ascii="Times New Roman" w:eastAsia="Calibri" w:hAnsi="Times New Roman" w:cs="Times New Roman"/>
                <w:sz w:val="20"/>
                <w:szCs w:val="20"/>
                <w:lang w:eastAsia="ru-RU"/>
              </w:rPr>
              <w:br/>
              <w:t>(власне ім’я, прізвище)</w:t>
            </w:r>
          </w:p>
        </w:tc>
      </w:tr>
    </w:tbl>
    <w:p w14:paraId="6B70C11B" w14:textId="77777777" w:rsidR="006F2DD9" w:rsidRPr="006F2DD9" w:rsidRDefault="006F2DD9" w:rsidP="006F2DD9">
      <w:pPr>
        <w:spacing w:after="0" w:line="240" w:lineRule="auto"/>
        <w:rPr>
          <w:rFonts w:ascii="Times New Roman" w:eastAsia="Calibri" w:hAnsi="Times New Roman" w:cs="Times New Roman"/>
          <w:b/>
          <w:bCs/>
          <w:sz w:val="24"/>
          <w:szCs w:val="24"/>
          <w:lang w:eastAsia="ru-RU"/>
        </w:rPr>
      </w:pPr>
    </w:p>
    <w:p w14:paraId="5FAD1AFF" w14:textId="77777777" w:rsidR="000F4D00" w:rsidRDefault="000F4D00"/>
    <w:sectPr w:rsidR="000F4D00" w:rsidSect="00CD20E9">
      <w:headerReference w:type="default" r:id="rId6"/>
      <w:pgSz w:w="16838" w:h="11906" w:orient="landscape" w:code="9"/>
      <w:pgMar w:top="567" w:right="709" w:bottom="1021"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04147" w14:textId="77777777" w:rsidR="008641AC" w:rsidRDefault="00165AA5">
      <w:pPr>
        <w:spacing w:after="0" w:line="240" w:lineRule="auto"/>
      </w:pPr>
      <w:r>
        <w:separator/>
      </w:r>
    </w:p>
  </w:endnote>
  <w:endnote w:type="continuationSeparator" w:id="0">
    <w:p w14:paraId="4ADC06E7" w14:textId="77777777" w:rsidR="008641AC" w:rsidRDefault="00165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A1F3" w14:textId="77777777" w:rsidR="008641AC" w:rsidRDefault="00165AA5">
      <w:pPr>
        <w:spacing w:after="0" w:line="240" w:lineRule="auto"/>
      </w:pPr>
      <w:r>
        <w:separator/>
      </w:r>
    </w:p>
  </w:footnote>
  <w:footnote w:type="continuationSeparator" w:id="0">
    <w:p w14:paraId="0553CABF" w14:textId="77777777" w:rsidR="008641AC" w:rsidRDefault="00165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D62F" w14:textId="77777777" w:rsidR="000572D0" w:rsidRPr="001B5BE1" w:rsidRDefault="00B26D4B">
    <w:pPr>
      <w:pStyle w:val="a3"/>
      <w:jc w:val="center"/>
      <w:rPr>
        <w:sz w:val="20"/>
        <w:szCs w:val="20"/>
      </w:rPr>
    </w:pPr>
    <w:r w:rsidRPr="001B5BE1">
      <w:rPr>
        <w:sz w:val="20"/>
        <w:szCs w:val="20"/>
      </w:rPr>
      <w:fldChar w:fldCharType="begin"/>
    </w:r>
    <w:r w:rsidRPr="001B5BE1">
      <w:rPr>
        <w:sz w:val="20"/>
        <w:szCs w:val="20"/>
      </w:rPr>
      <w:instrText xml:space="preserve"> PAGE   \* MERGEFORMAT </w:instrText>
    </w:r>
    <w:r w:rsidRPr="001B5BE1">
      <w:rPr>
        <w:sz w:val="20"/>
        <w:szCs w:val="20"/>
      </w:rPr>
      <w:fldChar w:fldCharType="separate"/>
    </w:r>
    <w:r w:rsidR="00063780">
      <w:rPr>
        <w:noProof/>
        <w:sz w:val="20"/>
        <w:szCs w:val="20"/>
      </w:rPr>
      <w:t>5</w:t>
    </w:r>
    <w:r w:rsidRPr="001B5BE1">
      <w:rPr>
        <w:noProof/>
        <w:sz w:val="20"/>
        <w:szCs w:val="20"/>
      </w:rPr>
      <w:fldChar w:fldCharType="end"/>
    </w:r>
  </w:p>
  <w:p w14:paraId="380A9D38" w14:textId="77777777" w:rsidR="00880121" w:rsidRPr="00880121" w:rsidRDefault="00B26D4B" w:rsidP="000572D0">
    <w:pPr>
      <w:pStyle w:val="a3"/>
      <w:spacing w:after="120"/>
      <w:jc w:val="right"/>
      <w:rPr>
        <w:sz w:val="18"/>
        <w:szCs w:val="18"/>
      </w:rPr>
    </w:pPr>
    <w:r w:rsidRPr="000572D0">
      <w:rPr>
        <w:sz w:val="18"/>
        <w:szCs w:val="18"/>
      </w:rPr>
      <w:t>Продовження додатка ПН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1C"/>
    <w:rsid w:val="00062DD8"/>
    <w:rsid w:val="00063780"/>
    <w:rsid w:val="000F4D00"/>
    <w:rsid w:val="00165AA5"/>
    <w:rsid w:val="0017091E"/>
    <w:rsid w:val="001A6806"/>
    <w:rsid w:val="00203890"/>
    <w:rsid w:val="002514C1"/>
    <w:rsid w:val="002648E9"/>
    <w:rsid w:val="003F6443"/>
    <w:rsid w:val="003F7D35"/>
    <w:rsid w:val="00515D5F"/>
    <w:rsid w:val="006F2DD9"/>
    <w:rsid w:val="007E33DC"/>
    <w:rsid w:val="00802BCD"/>
    <w:rsid w:val="00840470"/>
    <w:rsid w:val="008641AC"/>
    <w:rsid w:val="00A65C04"/>
    <w:rsid w:val="00B26D4B"/>
    <w:rsid w:val="00B355D8"/>
    <w:rsid w:val="00BA13B2"/>
    <w:rsid w:val="00C40AB2"/>
    <w:rsid w:val="00C71513"/>
    <w:rsid w:val="00DD631C"/>
    <w:rsid w:val="00E74793"/>
    <w:rsid w:val="00EA6431"/>
    <w:rsid w:val="00EE14EF"/>
    <w:rsid w:val="00F24723"/>
    <w:rsid w:val="00F73ABD"/>
    <w:rsid w:val="00FD0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85B1"/>
  <w15:docId w15:val="{A7D86E10-C0D3-47DA-A3FB-20FD1E0A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2DD9"/>
    <w:pPr>
      <w:tabs>
        <w:tab w:val="center" w:pos="4819"/>
        <w:tab w:val="right" w:pos="9639"/>
      </w:tabs>
      <w:spacing w:after="0" w:line="240" w:lineRule="auto"/>
    </w:pPr>
    <w:rPr>
      <w:rFonts w:ascii="Times New Roman" w:eastAsia="Calibri" w:hAnsi="Times New Roman" w:cs="Times New Roman"/>
      <w:sz w:val="28"/>
      <w:szCs w:val="28"/>
      <w:lang w:val="x-none" w:eastAsia="ru-RU"/>
    </w:rPr>
  </w:style>
  <w:style w:type="character" w:customStyle="1" w:styleId="a4">
    <w:name w:val="Верхній колонтитул Знак"/>
    <w:basedOn w:val="a0"/>
    <w:link w:val="a3"/>
    <w:uiPriority w:val="99"/>
    <w:rsid w:val="006F2DD9"/>
    <w:rPr>
      <w:rFonts w:ascii="Times New Roman" w:eastAsia="Calibri"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7973</Words>
  <Characters>4546</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ЧЕРНИШ ТЕТЯНА МИКОЛАЇВНА</dc:creator>
  <cp:lastModifiedBy>ЧЕРНИШ ТЕТЯНА МИКОЛАЇВНА</cp:lastModifiedBy>
  <cp:revision>4</cp:revision>
  <dcterms:created xsi:type="dcterms:W3CDTF">2023-04-07T08:52:00Z</dcterms:created>
  <dcterms:modified xsi:type="dcterms:W3CDTF">2023-04-07T08:54:00Z</dcterms:modified>
</cp:coreProperties>
</file>